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18F" w:rsidRPr="006F218F" w:rsidRDefault="006F218F" w:rsidP="006F218F">
      <w:pPr>
        <w:shd w:val="clear" w:color="auto" w:fill="FFFFFF"/>
        <w:spacing w:before="485"/>
        <w:ind w:left="586"/>
        <w:rPr>
          <w:rFonts w:ascii="Times New Roman" w:hAnsi="Times New Roman" w:cs="Times New Roman"/>
          <w:highlight w:val="yellow"/>
        </w:rPr>
      </w:pPr>
      <w:r w:rsidRPr="006F218F">
        <w:rPr>
          <w:rFonts w:ascii="Times New Roman" w:hAnsi="Times New Roman" w:cs="Times New Roman"/>
          <w:b/>
          <w:bCs/>
          <w:color w:val="000000"/>
          <w:highlight w:val="yellow"/>
        </w:rPr>
        <w:t xml:space="preserve">1. </w:t>
      </w:r>
      <w:r w:rsidRPr="006F218F">
        <w:rPr>
          <w:rFonts w:ascii="Times New Roman" w:hAnsi="Times New Roman" w:cs="Times New Roman"/>
          <w:b/>
          <w:bCs/>
          <w:color w:val="000000"/>
          <w:highlight w:val="yellow"/>
          <w:lang w:val="en-US"/>
        </w:rPr>
        <w:t xml:space="preserve">GENEL </w:t>
      </w:r>
      <w:r w:rsidRPr="006F218F">
        <w:rPr>
          <w:rFonts w:ascii="Times New Roman" w:hAnsi="Times New Roman" w:cs="Times New Roman"/>
          <w:b/>
          <w:bCs/>
          <w:color w:val="000000"/>
          <w:highlight w:val="yellow"/>
          <w:lang w:val="ca-ES"/>
        </w:rPr>
        <w:t>POL</w:t>
      </w:r>
      <w:r w:rsidRPr="006F218F">
        <w:rPr>
          <w:rFonts w:ascii="Times New Roman" w:eastAsia="Times New Roman" w:hAnsi="Times New Roman" w:cs="Times New Roman"/>
          <w:b/>
          <w:bCs/>
          <w:color w:val="000000"/>
          <w:highlight w:val="yellow"/>
          <w:lang w:val="ca-ES"/>
        </w:rPr>
        <w:t xml:space="preserve">ÍTÍKA ÇERÇEVESÍ </w:t>
      </w:r>
      <w:r w:rsidRPr="006F218F">
        <w:rPr>
          <w:rFonts w:ascii="Times New Roman" w:eastAsia="Times New Roman" w:hAnsi="Times New Roman" w:cs="Times New Roman"/>
          <w:b/>
          <w:bCs/>
          <w:color w:val="000000"/>
          <w:highlight w:val="yellow"/>
          <w:lang w:val="en-US"/>
        </w:rPr>
        <w:t xml:space="preserve">VE </w:t>
      </w:r>
      <w:r w:rsidRPr="006F218F">
        <w:rPr>
          <w:rFonts w:ascii="Times New Roman" w:eastAsia="Times New Roman" w:hAnsi="Times New Roman" w:cs="Times New Roman"/>
          <w:b/>
          <w:bCs/>
          <w:color w:val="000000"/>
          <w:highlight w:val="yellow"/>
          <w:lang w:val="ca-ES"/>
        </w:rPr>
        <w:t>AMAÇLAR</w:t>
      </w:r>
    </w:p>
    <w:p w:rsidR="006F218F" w:rsidRPr="006F218F" w:rsidRDefault="006F218F" w:rsidP="006F218F">
      <w:pPr>
        <w:shd w:val="clear" w:color="auto" w:fill="FFFFFF"/>
        <w:spacing w:before="115" w:line="250" w:lineRule="exact"/>
        <w:ind w:left="5" w:firstLine="566"/>
        <w:jc w:val="both"/>
        <w:rPr>
          <w:rFonts w:ascii="Times New Roman" w:hAnsi="Times New Roman" w:cs="Times New Roman"/>
          <w:highlight w:val="yellow"/>
        </w:rPr>
      </w:pPr>
      <w:r w:rsidRPr="006F218F">
        <w:rPr>
          <w:rFonts w:ascii="Times New Roman" w:hAnsi="Times New Roman" w:cs="Times New Roman"/>
          <w:color w:val="000000"/>
          <w:highlight w:val="yellow"/>
          <w:lang w:val="ca-ES"/>
        </w:rPr>
        <w:t>T</w:t>
      </w:r>
      <w:r w:rsidRPr="006F218F">
        <w:rPr>
          <w:rFonts w:ascii="Times New Roman" w:eastAsia="Times New Roman" w:hAnsi="Times New Roman" w:cs="Times New Roman"/>
          <w:color w:val="000000"/>
          <w:highlight w:val="yellow"/>
          <w:lang w:val="ca-ES"/>
        </w:rPr>
        <w:t xml:space="preserve">ürkiye, Avrupa </w:t>
      </w:r>
      <w:r w:rsidRPr="006F218F">
        <w:rPr>
          <w:rFonts w:ascii="Times New Roman" w:eastAsia="Times New Roman" w:hAnsi="Times New Roman" w:cs="Times New Roman"/>
          <w:color w:val="000000"/>
          <w:highlight w:val="yellow"/>
        </w:rPr>
        <w:t xml:space="preserve">Birliğine </w:t>
      </w:r>
      <w:r w:rsidRPr="006F218F">
        <w:rPr>
          <w:rFonts w:ascii="Times New Roman" w:eastAsia="Times New Roman" w:hAnsi="Times New Roman" w:cs="Times New Roman"/>
          <w:color w:val="000000"/>
          <w:highlight w:val="yellow"/>
          <w:lang w:val="ca-ES"/>
        </w:rPr>
        <w:t xml:space="preserve">(AB) tam üyelik için aday ülke </w:t>
      </w:r>
      <w:r w:rsidRPr="006F218F">
        <w:rPr>
          <w:rFonts w:ascii="Times New Roman" w:eastAsia="Times New Roman" w:hAnsi="Times New Roman" w:cs="Times New Roman"/>
          <w:color w:val="000000"/>
          <w:highlight w:val="yellow"/>
          <w:lang w:val="en-US"/>
        </w:rPr>
        <w:t xml:space="preserve">olarak, </w:t>
      </w:r>
      <w:r w:rsidRPr="006F218F">
        <w:rPr>
          <w:rFonts w:ascii="Times New Roman" w:eastAsia="Times New Roman" w:hAnsi="Times New Roman" w:cs="Times New Roman"/>
          <w:color w:val="000000"/>
          <w:highlight w:val="yellow"/>
        </w:rPr>
        <w:t xml:space="preserve">26/27 Kasım 2000 </w:t>
      </w:r>
      <w:r w:rsidRPr="006F218F">
        <w:rPr>
          <w:rFonts w:ascii="Times New Roman" w:eastAsia="Times New Roman" w:hAnsi="Times New Roman" w:cs="Times New Roman"/>
          <w:color w:val="000000"/>
          <w:highlight w:val="yellow"/>
          <w:lang w:val="ca-ES"/>
        </w:rPr>
        <w:t xml:space="preserve">tarihli Ekonomik </w:t>
      </w:r>
      <w:r w:rsidRPr="006F218F">
        <w:rPr>
          <w:rFonts w:ascii="Times New Roman" w:eastAsia="Times New Roman" w:hAnsi="Times New Roman" w:cs="Times New Roman"/>
          <w:color w:val="000000"/>
          <w:highlight w:val="yellow"/>
          <w:lang w:val="en-US"/>
        </w:rPr>
        <w:t xml:space="preserve">ve Mali </w:t>
      </w:r>
      <w:r w:rsidRPr="006F218F">
        <w:rPr>
          <w:rFonts w:ascii="Times New Roman" w:eastAsia="Times New Roman" w:hAnsi="Times New Roman" w:cs="Times New Roman"/>
          <w:color w:val="000000"/>
          <w:highlight w:val="yellow"/>
        </w:rPr>
        <w:t xml:space="preserve">İşler </w:t>
      </w:r>
      <w:r w:rsidRPr="006F218F">
        <w:rPr>
          <w:rFonts w:ascii="Times New Roman" w:eastAsia="Times New Roman" w:hAnsi="Times New Roman" w:cs="Times New Roman"/>
          <w:color w:val="000000"/>
          <w:highlight w:val="yellow"/>
          <w:lang w:val="ca-ES"/>
        </w:rPr>
        <w:t xml:space="preserve">Konseyinin (ECOFIN </w:t>
      </w:r>
      <w:r w:rsidRPr="006F218F">
        <w:rPr>
          <w:rFonts w:ascii="Times New Roman" w:eastAsia="Times New Roman" w:hAnsi="Times New Roman" w:cs="Times New Roman"/>
          <w:color w:val="000000"/>
          <w:highlight w:val="yellow"/>
          <w:lang w:val="en-US"/>
        </w:rPr>
        <w:t xml:space="preserve">Council) </w:t>
      </w:r>
      <w:r w:rsidRPr="006F218F">
        <w:rPr>
          <w:rFonts w:ascii="Times New Roman" w:eastAsia="Times New Roman" w:hAnsi="Times New Roman" w:cs="Times New Roman"/>
          <w:color w:val="000000"/>
          <w:highlight w:val="yellow"/>
          <w:lang w:val="ca-ES"/>
        </w:rPr>
        <w:t xml:space="preserve">talebine istinaden, </w:t>
      </w:r>
      <w:r w:rsidRPr="006F218F">
        <w:rPr>
          <w:rFonts w:ascii="Times New Roman" w:eastAsia="Times New Roman" w:hAnsi="Times New Roman" w:cs="Times New Roman"/>
          <w:color w:val="000000"/>
          <w:highlight w:val="yellow"/>
        </w:rPr>
        <w:t xml:space="preserve">2001 </w:t>
      </w:r>
      <w:r w:rsidRPr="006F218F">
        <w:rPr>
          <w:rFonts w:ascii="Times New Roman" w:eastAsia="Times New Roman" w:hAnsi="Times New Roman" w:cs="Times New Roman"/>
          <w:color w:val="000000"/>
          <w:highlight w:val="yellow"/>
          <w:lang w:val="ca-ES"/>
        </w:rPr>
        <w:t xml:space="preserve">yılından itibaren </w:t>
      </w:r>
      <w:r w:rsidRPr="006F218F">
        <w:rPr>
          <w:rFonts w:ascii="Times New Roman" w:eastAsia="Times New Roman" w:hAnsi="Times New Roman" w:cs="Times New Roman"/>
          <w:color w:val="000000"/>
          <w:spacing w:val="-1"/>
          <w:highlight w:val="yellow"/>
        </w:rPr>
        <w:t xml:space="preserve">Katılım Öncesi </w:t>
      </w:r>
      <w:r w:rsidRPr="006F218F">
        <w:rPr>
          <w:rFonts w:ascii="Times New Roman" w:eastAsia="Times New Roman" w:hAnsi="Times New Roman" w:cs="Times New Roman"/>
          <w:color w:val="000000"/>
          <w:spacing w:val="-1"/>
          <w:highlight w:val="yellow"/>
          <w:lang w:val="en-US"/>
        </w:rPr>
        <w:t xml:space="preserve">Ekonomik Program </w:t>
      </w:r>
      <w:r w:rsidRPr="006F218F">
        <w:rPr>
          <w:rFonts w:ascii="Times New Roman" w:eastAsia="Times New Roman" w:hAnsi="Times New Roman" w:cs="Times New Roman"/>
          <w:color w:val="000000"/>
          <w:spacing w:val="-1"/>
          <w:highlight w:val="yellow"/>
          <w:lang w:val="ca-ES"/>
        </w:rPr>
        <w:t xml:space="preserve">(KEP) </w:t>
      </w:r>
      <w:r w:rsidRPr="006F218F">
        <w:rPr>
          <w:rFonts w:ascii="Times New Roman" w:eastAsia="Times New Roman" w:hAnsi="Times New Roman" w:cs="Times New Roman"/>
          <w:color w:val="000000"/>
          <w:spacing w:val="-1"/>
          <w:highlight w:val="yellow"/>
        </w:rPr>
        <w:t xml:space="preserve">hazırlamakta </w:t>
      </w:r>
      <w:r w:rsidRPr="006F218F">
        <w:rPr>
          <w:rFonts w:ascii="Times New Roman" w:eastAsia="Times New Roman" w:hAnsi="Times New Roman" w:cs="Times New Roman"/>
          <w:color w:val="000000"/>
          <w:spacing w:val="-1"/>
          <w:highlight w:val="yellow"/>
          <w:lang w:val="en-US"/>
        </w:rPr>
        <w:t xml:space="preserve">ve Avrupa </w:t>
      </w:r>
      <w:r w:rsidRPr="006F218F">
        <w:rPr>
          <w:rFonts w:ascii="Times New Roman" w:eastAsia="Times New Roman" w:hAnsi="Times New Roman" w:cs="Times New Roman"/>
          <w:color w:val="000000"/>
          <w:spacing w:val="-1"/>
          <w:highlight w:val="yellow"/>
          <w:lang w:val="ca-ES"/>
        </w:rPr>
        <w:t xml:space="preserve">Komisyonuna </w:t>
      </w:r>
      <w:r w:rsidRPr="006F218F">
        <w:rPr>
          <w:rFonts w:ascii="Times New Roman" w:eastAsia="Times New Roman" w:hAnsi="Times New Roman" w:cs="Times New Roman"/>
          <w:color w:val="000000"/>
          <w:spacing w:val="-1"/>
          <w:highlight w:val="yellow"/>
        </w:rPr>
        <w:t xml:space="preserve">sunmaktadır. </w:t>
      </w:r>
      <w:r w:rsidRPr="006F218F">
        <w:rPr>
          <w:rFonts w:ascii="Times New Roman" w:eastAsia="Times New Roman" w:hAnsi="Times New Roman" w:cs="Times New Roman"/>
          <w:color w:val="000000"/>
          <w:spacing w:val="-1"/>
          <w:highlight w:val="yellow"/>
          <w:lang w:val="ca-ES"/>
        </w:rPr>
        <w:t xml:space="preserve">KEP </w:t>
      </w:r>
      <w:r w:rsidRPr="006F218F">
        <w:rPr>
          <w:rFonts w:ascii="Times New Roman" w:eastAsia="Times New Roman" w:hAnsi="Times New Roman" w:cs="Times New Roman"/>
          <w:color w:val="000000"/>
          <w:highlight w:val="yellow"/>
        </w:rPr>
        <w:t xml:space="preserve">(2013-2015), Kalkınma Bakanlığı </w:t>
      </w:r>
      <w:r w:rsidRPr="006F218F">
        <w:rPr>
          <w:rFonts w:ascii="Times New Roman" w:eastAsia="Times New Roman" w:hAnsi="Times New Roman" w:cs="Times New Roman"/>
          <w:color w:val="000000"/>
          <w:highlight w:val="yellow"/>
          <w:lang w:val="ca-ES"/>
        </w:rPr>
        <w:t xml:space="preserve">(Devlet </w:t>
      </w:r>
      <w:r w:rsidRPr="006F218F">
        <w:rPr>
          <w:rFonts w:ascii="Times New Roman" w:eastAsia="Times New Roman" w:hAnsi="Times New Roman" w:cs="Times New Roman"/>
          <w:color w:val="000000"/>
          <w:highlight w:val="yellow"/>
          <w:lang w:val="en-US"/>
        </w:rPr>
        <w:t xml:space="preserve">Planlama </w:t>
      </w:r>
      <w:r w:rsidRPr="006F218F">
        <w:rPr>
          <w:rFonts w:ascii="Times New Roman" w:eastAsia="Times New Roman" w:hAnsi="Times New Roman" w:cs="Times New Roman"/>
          <w:color w:val="000000"/>
          <w:highlight w:val="yellow"/>
        </w:rPr>
        <w:t xml:space="preserve">Teşkilatı) </w:t>
      </w:r>
      <w:r w:rsidRPr="006F218F">
        <w:rPr>
          <w:rFonts w:ascii="Times New Roman" w:eastAsia="Times New Roman" w:hAnsi="Times New Roman" w:cs="Times New Roman"/>
          <w:color w:val="000000"/>
          <w:highlight w:val="yellow"/>
          <w:lang w:val="ca-ES"/>
        </w:rPr>
        <w:t xml:space="preserve">koordinasyonunda ilgili bakanhk ve kurumlann </w:t>
      </w:r>
      <w:r w:rsidRPr="006F218F">
        <w:rPr>
          <w:rFonts w:ascii="Times New Roman" w:eastAsia="Times New Roman" w:hAnsi="Times New Roman" w:cs="Times New Roman"/>
          <w:color w:val="000000"/>
          <w:highlight w:val="yellow"/>
        </w:rPr>
        <w:t xml:space="preserve">katkılanyla hazırlanmış </w:t>
      </w:r>
      <w:r w:rsidRPr="006F218F">
        <w:rPr>
          <w:rFonts w:ascii="Times New Roman" w:eastAsia="Times New Roman" w:hAnsi="Times New Roman" w:cs="Times New Roman"/>
          <w:color w:val="000000"/>
          <w:highlight w:val="yellow"/>
          <w:lang w:val="en-US"/>
        </w:rPr>
        <w:t xml:space="preserve">ve </w:t>
      </w:r>
      <w:r w:rsidRPr="006F218F">
        <w:rPr>
          <w:rFonts w:ascii="Times New Roman" w:eastAsia="Times New Roman" w:hAnsi="Times New Roman" w:cs="Times New Roman"/>
          <w:color w:val="000000"/>
          <w:highlight w:val="yellow"/>
          <w:lang w:val="ca-ES"/>
        </w:rPr>
        <w:t xml:space="preserve">Yüksek </w:t>
      </w:r>
      <w:r w:rsidRPr="006F218F">
        <w:rPr>
          <w:rFonts w:ascii="Times New Roman" w:eastAsia="Times New Roman" w:hAnsi="Times New Roman" w:cs="Times New Roman"/>
          <w:color w:val="000000"/>
          <w:highlight w:val="yellow"/>
          <w:lang w:val="en-US"/>
        </w:rPr>
        <w:t xml:space="preserve">Planlama </w:t>
      </w:r>
      <w:r w:rsidRPr="006F218F">
        <w:rPr>
          <w:rFonts w:ascii="Times New Roman" w:eastAsia="Times New Roman" w:hAnsi="Times New Roman" w:cs="Times New Roman"/>
          <w:color w:val="000000"/>
          <w:highlight w:val="yellow"/>
          <w:lang w:val="ca-ES"/>
        </w:rPr>
        <w:t xml:space="preserve">Kurulunun </w:t>
      </w:r>
      <w:r w:rsidRPr="006F218F">
        <w:rPr>
          <w:rFonts w:ascii="Times New Roman" w:eastAsia="Times New Roman" w:hAnsi="Times New Roman" w:cs="Times New Roman"/>
          <w:color w:val="000000"/>
          <w:highlight w:val="yellow"/>
          <w:lang w:val="en-US"/>
        </w:rPr>
        <w:t>(YPK)</w:t>
      </w:r>
      <w:r w:rsidRPr="006F218F">
        <w:rPr>
          <w:rFonts w:ascii="Times New Roman" w:eastAsia="Times New Roman" w:hAnsi="Times New Roman" w:cs="Times New Roman"/>
          <w:color w:val="000000"/>
          <w:highlight w:val="yellow"/>
          <w:vertAlign w:val="superscript"/>
          <w:lang w:val="en-US"/>
        </w:rPr>
        <w:t>1</w:t>
      </w:r>
      <w:r w:rsidRPr="006F218F">
        <w:rPr>
          <w:rFonts w:ascii="Times New Roman" w:eastAsia="Times New Roman" w:hAnsi="Times New Roman" w:cs="Times New Roman"/>
          <w:color w:val="000000"/>
          <w:highlight w:val="yellow"/>
          <w:lang w:val="en-US"/>
        </w:rPr>
        <w:t xml:space="preserve"> </w:t>
      </w:r>
      <w:r w:rsidRPr="006F218F">
        <w:rPr>
          <w:rFonts w:ascii="Times New Roman" w:eastAsia="Times New Roman" w:hAnsi="Times New Roman" w:cs="Times New Roman"/>
          <w:color w:val="000000"/>
          <w:highlight w:val="yellow"/>
        </w:rPr>
        <w:t xml:space="preserve">2012/36 sayılı </w:t>
      </w:r>
      <w:r w:rsidRPr="006F218F">
        <w:rPr>
          <w:rFonts w:ascii="Times New Roman" w:eastAsia="Times New Roman" w:hAnsi="Times New Roman" w:cs="Times New Roman"/>
          <w:color w:val="000000"/>
          <w:highlight w:val="yellow"/>
          <w:lang w:val="en-US"/>
        </w:rPr>
        <w:t xml:space="preserve">karanyla </w:t>
      </w:r>
      <w:r w:rsidRPr="006F218F">
        <w:rPr>
          <w:rFonts w:ascii="Times New Roman" w:eastAsia="Times New Roman" w:hAnsi="Times New Roman" w:cs="Times New Roman"/>
          <w:color w:val="000000"/>
          <w:highlight w:val="yellow"/>
          <w:lang w:val="ca-ES"/>
        </w:rPr>
        <w:t xml:space="preserve">kabul </w:t>
      </w:r>
      <w:r w:rsidRPr="006F218F">
        <w:rPr>
          <w:rFonts w:ascii="Times New Roman" w:eastAsia="Times New Roman" w:hAnsi="Times New Roman" w:cs="Times New Roman"/>
          <w:color w:val="000000"/>
          <w:highlight w:val="yellow"/>
        </w:rPr>
        <w:t>edilmiştir.</w:t>
      </w:r>
    </w:p>
    <w:p w:rsidR="006F218F" w:rsidRPr="006F218F" w:rsidRDefault="006F218F" w:rsidP="006F218F">
      <w:pPr>
        <w:shd w:val="clear" w:color="auto" w:fill="FFFFFF"/>
        <w:spacing w:before="120" w:line="250" w:lineRule="exact"/>
        <w:ind w:left="5" w:right="5" w:firstLine="566"/>
        <w:jc w:val="both"/>
        <w:rPr>
          <w:rFonts w:ascii="Times New Roman" w:hAnsi="Times New Roman" w:cs="Times New Roman"/>
          <w:highlight w:val="yellow"/>
        </w:rPr>
      </w:pPr>
      <w:r w:rsidRPr="006F218F">
        <w:rPr>
          <w:rFonts w:ascii="Times New Roman" w:hAnsi="Times New Roman" w:cs="Times New Roman"/>
          <w:color w:val="000000"/>
          <w:highlight w:val="yellow"/>
        </w:rPr>
        <w:t>Kat</w:t>
      </w:r>
      <w:r w:rsidRPr="006F218F">
        <w:rPr>
          <w:rFonts w:ascii="Times New Roman" w:eastAsia="Times New Roman" w:hAnsi="Times New Roman" w:cs="Times New Roman"/>
          <w:color w:val="000000"/>
          <w:highlight w:val="yellow"/>
        </w:rPr>
        <w:t xml:space="preserve">ılım Öncesi </w:t>
      </w:r>
      <w:r w:rsidRPr="006F218F">
        <w:rPr>
          <w:rFonts w:ascii="Times New Roman" w:eastAsia="Times New Roman" w:hAnsi="Times New Roman" w:cs="Times New Roman"/>
          <w:color w:val="000000"/>
          <w:highlight w:val="yellow"/>
          <w:lang w:val="en-US"/>
        </w:rPr>
        <w:t xml:space="preserve">Ekonomik Program, Dokuzuncu </w:t>
      </w:r>
      <w:r w:rsidRPr="006F218F">
        <w:rPr>
          <w:rFonts w:ascii="Times New Roman" w:eastAsia="Times New Roman" w:hAnsi="Times New Roman" w:cs="Times New Roman"/>
          <w:color w:val="000000"/>
          <w:highlight w:val="yellow"/>
        </w:rPr>
        <w:t xml:space="preserve">Kalkınma </w:t>
      </w:r>
      <w:r w:rsidRPr="006F218F">
        <w:rPr>
          <w:rFonts w:ascii="Times New Roman" w:eastAsia="Times New Roman" w:hAnsi="Times New Roman" w:cs="Times New Roman"/>
          <w:color w:val="000000"/>
          <w:highlight w:val="yellow"/>
          <w:lang w:val="en-US"/>
        </w:rPr>
        <w:t xml:space="preserve">Plani </w:t>
      </w:r>
      <w:r w:rsidRPr="006F218F">
        <w:rPr>
          <w:rFonts w:ascii="Times New Roman" w:eastAsia="Times New Roman" w:hAnsi="Times New Roman" w:cs="Times New Roman"/>
          <w:color w:val="000000"/>
          <w:highlight w:val="yellow"/>
        </w:rPr>
        <w:t xml:space="preserve">(2007-2013) </w:t>
      </w:r>
      <w:r w:rsidRPr="006F218F">
        <w:rPr>
          <w:rFonts w:ascii="Times New Roman" w:eastAsia="Times New Roman" w:hAnsi="Times New Roman" w:cs="Times New Roman"/>
          <w:color w:val="000000"/>
          <w:highlight w:val="yellow"/>
          <w:lang w:val="en-US"/>
        </w:rPr>
        <w:t xml:space="preserve">kapsaminda, Ekim ayında kabul edilen ve </w:t>
      </w:r>
      <w:r w:rsidRPr="006F218F">
        <w:rPr>
          <w:rFonts w:ascii="Times New Roman" w:eastAsia="Times New Roman" w:hAnsi="Times New Roman" w:cs="Times New Roman"/>
          <w:color w:val="000000"/>
          <w:highlight w:val="yellow"/>
        </w:rPr>
        <w:t xml:space="preserve">önümüzdeki üç yıl </w:t>
      </w:r>
      <w:r w:rsidRPr="006F218F">
        <w:rPr>
          <w:rFonts w:ascii="Times New Roman" w:eastAsia="Times New Roman" w:hAnsi="Times New Roman" w:cs="Times New Roman"/>
          <w:color w:val="000000"/>
          <w:highlight w:val="yellow"/>
          <w:lang w:val="en-US"/>
        </w:rPr>
        <w:t xml:space="preserve">boyunca takip edilecek ekonomik ve sosyal politikalara temel </w:t>
      </w:r>
      <w:r w:rsidRPr="006F218F">
        <w:rPr>
          <w:rFonts w:ascii="Times New Roman" w:eastAsia="Times New Roman" w:hAnsi="Times New Roman" w:cs="Times New Roman"/>
          <w:color w:val="000000"/>
          <w:highlight w:val="yellow"/>
        </w:rPr>
        <w:t xml:space="preserve">teşkil </w:t>
      </w:r>
      <w:r w:rsidRPr="006F218F">
        <w:rPr>
          <w:rFonts w:ascii="Times New Roman" w:eastAsia="Times New Roman" w:hAnsi="Times New Roman" w:cs="Times New Roman"/>
          <w:color w:val="000000"/>
          <w:highlight w:val="yellow"/>
          <w:lang w:val="en-US"/>
        </w:rPr>
        <w:t xml:space="preserve">eden Orta Vadeli Program </w:t>
      </w:r>
      <w:r w:rsidRPr="006F218F">
        <w:rPr>
          <w:rFonts w:ascii="Times New Roman" w:eastAsia="Times New Roman" w:hAnsi="Times New Roman" w:cs="Times New Roman"/>
          <w:color w:val="000000"/>
          <w:highlight w:val="yellow"/>
        </w:rPr>
        <w:t xml:space="preserve">(2013-2015) </w:t>
      </w:r>
      <w:r w:rsidRPr="006F218F">
        <w:rPr>
          <w:rFonts w:ascii="Times New Roman" w:eastAsia="Times New Roman" w:hAnsi="Times New Roman" w:cs="Times New Roman"/>
          <w:color w:val="000000"/>
          <w:highlight w:val="yellow"/>
          <w:lang w:val="en-US"/>
        </w:rPr>
        <w:t xml:space="preserve">ve bu programin ilk </w:t>
      </w:r>
      <w:r w:rsidRPr="006F218F">
        <w:rPr>
          <w:rFonts w:ascii="Times New Roman" w:eastAsia="Times New Roman" w:hAnsi="Times New Roman" w:cs="Times New Roman"/>
          <w:color w:val="000000"/>
          <w:highlight w:val="yellow"/>
        </w:rPr>
        <w:t xml:space="preserve">yıl </w:t>
      </w:r>
      <w:r w:rsidRPr="006F218F">
        <w:rPr>
          <w:rFonts w:ascii="Times New Roman" w:eastAsia="Times New Roman" w:hAnsi="Times New Roman" w:cs="Times New Roman"/>
          <w:color w:val="000000"/>
          <w:highlight w:val="yellow"/>
          <w:lang w:val="en-US"/>
        </w:rPr>
        <w:t xml:space="preserve">detayli </w:t>
      </w:r>
      <w:r w:rsidRPr="006F218F">
        <w:rPr>
          <w:rFonts w:ascii="Times New Roman" w:eastAsia="Times New Roman" w:hAnsi="Times New Roman" w:cs="Times New Roman"/>
          <w:color w:val="000000"/>
          <w:highlight w:val="yellow"/>
        </w:rPr>
        <w:t xml:space="preserve">yansıması </w:t>
      </w:r>
      <w:r w:rsidRPr="006F218F">
        <w:rPr>
          <w:rFonts w:ascii="Times New Roman" w:eastAsia="Times New Roman" w:hAnsi="Times New Roman" w:cs="Times New Roman"/>
          <w:color w:val="000000"/>
          <w:highlight w:val="yellow"/>
          <w:lang w:val="en-US"/>
        </w:rPr>
        <w:t xml:space="preserve">olan </w:t>
      </w:r>
      <w:r w:rsidRPr="006F218F">
        <w:rPr>
          <w:rFonts w:ascii="Times New Roman" w:eastAsia="Times New Roman" w:hAnsi="Times New Roman" w:cs="Times New Roman"/>
          <w:color w:val="000000"/>
          <w:highlight w:val="yellow"/>
        </w:rPr>
        <w:t xml:space="preserve">2013 Yılı Programı </w:t>
      </w:r>
      <w:r w:rsidRPr="006F218F">
        <w:rPr>
          <w:rFonts w:ascii="Times New Roman" w:eastAsia="Times New Roman" w:hAnsi="Times New Roman" w:cs="Times New Roman"/>
          <w:color w:val="000000"/>
          <w:highlight w:val="yellow"/>
          <w:lang w:val="en-US"/>
        </w:rPr>
        <w:t xml:space="preserve">esas </w:t>
      </w:r>
      <w:r w:rsidRPr="006F218F">
        <w:rPr>
          <w:rFonts w:ascii="Times New Roman" w:eastAsia="Times New Roman" w:hAnsi="Times New Roman" w:cs="Times New Roman"/>
          <w:color w:val="000000"/>
          <w:highlight w:val="yellow"/>
        </w:rPr>
        <w:t xml:space="preserve">alınarak hazırlanmıştır. </w:t>
      </w:r>
      <w:r w:rsidRPr="006F218F">
        <w:rPr>
          <w:rFonts w:ascii="Times New Roman" w:eastAsia="Times New Roman" w:hAnsi="Times New Roman" w:cs="Times New Roman"/>
          <w:color w:val="000000"/>
          <w:highlight w:val="yellow"/>
          <w:lang w:val="en-US"/>
        </w:rPr>
        <w:t xml:space="preserve">Orta Vadeli Programin (OVP) </w:t>
      </w:r>
      <w:r w:rsidRPr="006F218F">
        <w:rPr>
          <w:rFonts w:ascii="Times New Roman" w:eastAsia="Times New Roman" w:hAnsi="Times New Roman" w:cs="Times New Roman"/>
          <w:color w:val="000000"/>
          <w:highlight w:val="yellow"/>
        </w:rPr>
        <w:t xml:space="preserve">yayımlanmasından </w:t>
      </w:r>
      <w:r w:rsidRPr="006F218F">
        <w:rPr>
          <w:rFonts w:ascii="Times New Roman" w:eastAsia="Times New Roman" w:hAnsi="Times New Roman" w:cs="Times New Roman"/>
          <w:color w:val="000000"/>
          <w:highlight w:val="yellow"/>
          <w:lang w:val="en-US"/>
        </w:rPr>
        <w:t xml:space="preserve">KEP </w:t>
      </w:r>
      <w:r w:rsidRPr="006F218F">
        <w:rPr>
          <w:rFonts w:ascii="Times New Roman" w:eastAsia="Times New Roman" w:hAnsi="Times New Roman" w:cs="Times New Roman"/>
          <w:color w:val="000000"/>
          <w:highlight w:val="yellow"/>
        </w:rPr>
        <w:t xml:space="preserve">hazırlıklanna </w:t>
      </w:r>
      <w:proofErr w:type="gramStart"/>
      <w:r w:rsidRPr="006F218F">
        <w:rPr>
          <w:rFonts w:ascii="Times New Roman" w:eastAsia="Times New Roman" w:hAnsi="Times New Roman" w:cs="Times New Roman"/>
          <w:color w:val="000000"/>
          <w:highlight w:val="yellow"/>
          <w:lang w:val="en-US"/>
        </w:rPr>
        <w:t>kadar</w:t>
      </w:r>
      <w:proofErr w:type="gramEnd"/>
      <w:r w:rsidRPr="006F218F">
        <w:rPr>
          <w:rFonts w:ascii="Times New Roman" w:eastAsia="Times New Roman" w:hAnsi="Times New Roman" w:cs="Times New Roman"/>
          <w:color w:val="000000"/>
          <w:highlight w:val="yellow"/>
          <w:lang w:val="en-US"/>
        </w:rPr>
        <w:t xml:space="preserve"> </w:t>
      </w:r>
      <w:r w:rsidRPr="006F218F">
        <w:rPr>
          <w:rFonts w:ascii="Times New Roman" w:eastAsia="Times New Roman" w:hAnsi="Times New Roman" w:cs="Times New Roman"/>
          <w:color w:val="000000"/>
          <w:highlight w:val="yellow"/>
        </w:rPr>
        <w:t xml:space="preserve">geçen kısa sürede </w:t>
      </w:r>
      <w:r w:rsidRPr="006F218F">
        <w:rPr>
          <w:rFonts w:ascii="Times New Roman" w:eastAsia="Times New Roman" w:hAnsi="Times New Roman" w:cs="Times New Roman"/>
          <w:color w:val="000000"/>
          <w:highlight w:val="yellow"/>
          <w:lang w:val="en-US"/>
        </w:rPr>
        <w:t xml:space="preserve">meydana gelen </w:t>
      </w:r>
      <w:r w:rsidRPr="006F218F">
        <w:rPr>
          <w:rFonts w:ascii="Times New Roman" w:eastAsia="Times New Roman" w:hAnsi="Times New Roman" w:cs="Times New Roman"/>
          <w:color w:val="000000"/>
          <w:highlight w:val="yellow"/>
        </w:rPr>
        <w:t xml:space="preserve">gelişmeler </w:t>
      </w:r>
      <w:r w:rsidRPr="006F218F">
        <w:rPr>
          <w:rFonts w:ascii="Times New Roman" w:eastAsia="Times New Roman" w:hAnsi="Times New Roman" w:cs="Times New Roman"/>
          <w:color w:val="000000"/>
          <w:highlight w:val="yellow"/>
          <w:lang w:val="en-US"/>
        </w:rPr>
        <w:t xml:space="preserve">orta vadedeki </w:t>
      </w:r>
      <w:r w:rsidRPr="006F218F">
        <w:rPr>
          <w:rFonts w:ascii="Times New Roman" w:eastAsia="Times New Roman" w:hAnsi="Times New Roman" w:cs="Times New Roman"/>
          <w:color w:val="000000"/>
          <w:highlight w:val="yellow"/>
        </w:rPr>
        <w:t xml:space="preserve">eğilimlerin yönünü değiştirecek gelişmeler </w:t>
      </w:r>
      <w:r w:rsidRPr="006F218F">
        <w:rPr>
          <w:rFonts w:ascii="Times New Roman" w:eastAsia="Times New Roman" w:hAnsi="Times New Roman" w:cs="Times New Roman"/>
          <w:color w:val="000000"/>
          <w:highlight w:val="yellow"/>
          <w:lang w:val="en-US"/>
        </w:rPr>
        <w:t xml:space="preserve">olarak </w:t>
      </w:r>
      <w:r w:rsidRPr="006F218F">
        <w:rPr>
          <w:rFonts w:ascii="Times New Roman" w:eastAsia="Times New Roman" w:hAnsi="Times New Roman" w:cs="Times New Roman"/>
          <w:color w:val="000000"/>
          <w:highlight w:val="yellow"/>
        </w:rPr>
        <w:t xml:space="preserve">değerlendirilmemektedir. </w:t>
      </w:r>
      <w:proofErr w:type="gramStart"/>
      <w:r w:rsidRPr="006F218F">
        <w:rPr>
          <w:rFonts w:ascii="Times New Roman" w:eastAsia="Times New Roman" w:hAnsi="Times New Roman" w:cs="Times New Roman"/>
          <w:color w:val="000000"/>
          <w:highlight w:val="yellow"/>
          <w:lang w:val="en-US"/>
        </w:rPr>
        <w:t xml:space="preserve">Bu </w:t>
      </w:r>
      <w:r w:rsidRPr="006F218F">
        <w:rPr>
          <w:rFonts w:ascii="Times New Roman" w:eastAsia="Times New Roman" w:hAnsi="Times New Roman" w:cs="Times New Roman"/>
          <w:color w:val="000000"/>
          <w:highlight w:val="yellow"/>
        </w:rPr>
        <w:t>nedenle, KEP'te, OVP'de esas alınan makroekonomik çerçeve ve öngörüler korunmuştur.</w:t>
      </w:r>
      <w:proofErr w:type="gramEnd"/>
    </w:p>
    <w:p w:rsidR="006F218F" w:rsidRPr="006F218F" w:rsidRDefault="006F218F" w:rsidP="006F218F">
      <w:pPr>
        <w:shd w:val="clear" w:color="auto" w:fill="FFFFFF"/>
        <w:spacing w:before="125" w:line="250" w:lineRule="exact"/>
        <w:ind w:left="5" w:right="5" w:firstLine="566"/>
        <w:jc w:val="both"/>
        <w:rPr>
          <w:rFonts w:ascii="Times New Roman" w:hAnsi="Times New Roman" w:cs="Times New Roman"/>
          <w:highlight w:val="yellow"/>
        </w:rPr>
      </w:pPr>
      <w:r w:rsidRPr="006F218F">
        <w:rPr>
          <w:rFonts w:ascii="Times New Roman" w:hAnsi="Times New Roman" w:cs="Times New Roman"/>
          <w:color w:val="000000"/>
          <w:spacing w:val="-1"/>
          <w:highlight w:val="yellow"/>
        </w:rPr>
        <w:t>D</w:t>
      </w:r>
      <w:r w:rsidRPr="006F218F">
        <w:rPr>
          <w:rFonts w:ascii="Times New Roman" w:eastAsia="Times New Roman" w:hAnsi="Times New Roman" w:cs="Times New Roman"/>
          <w:color w:val="000000"/>
          <w:spacing w:val="-1"/>
          <w:highlight w:val="yellow"/>
        </w:rPr>
        <w:t xml:space="preserve">ünya ekonomisinde toparlanma sürecinin yavaşladığı ve küresel belirsizliklerin devam ettiği </w:t>
      </w:r>
      <w:r w:rsidRPr="006F218F">
        <w:rPr>
          <w:rFonts w:ascii="Times New Roman" w:eastAsia="Times New Roman" w:hAnsi="Times New Roman" w:cs="Times New Roman"/>
          <w:color w:val="000000"/>
          <w:highlight w:val="yellow"/>
        </w:rPr>
        <w:t xml:space="preserve">ortamda Türkiye, 2011 yılında kaydettiği yüzde 8,5 oranındaki GSYH büyümesiyle, dünyada büyüme hızı en yüksek olan ülkeler arasında yer almıştır. Nitekim Avrupa Komisyonunun 2012 yılının Ekim ayında açıkladığı 2012 Yılı İlerleme Raporunda Türkiye'nin para ve maliye politikası bileşimini kriz sonrasında başarılı bir şekilde yürüttüğü ifade edilmiş, önceki dönemlerde hayata geçirilen mali </w:t>
      </w:r>
      <w:r w:rsidRPr="006F218F">
        <w:rPr>
          <w:rFonts w:ascii="Times New Roman" w:eastAsia="Times New Roman" w:hAnsi="Times New Roman" w:cs="Times New Roman"/>
          <w:color w:val="000000"/>
          <w:highlight w:val="yellow"/>
          <w:lang w:val="en-US"/>
        </w:rPr>
        <w:t xml:space="preserve">toparlanma ve </w:t>
      </w:r>
      <w:r w:rsidRPr="006F218F">
        <w:rPr>
          <w:rFonts w:ascii="Times New Roman" w:eastAsia="Times New Roman" w:hAnsi="Times New Roman" w:cs="Times New Roman"/>
          <w:color w:val="000000"/>
          <w:highlight w:val="yellow"/>
        </w:rPr>
        <w:t xml:space="preserve">yapısal </w:t>
      </w:r>
      <w:r w:rsidRPr="006F218F">
        <w:rPr>
          <w:rFonts w:ascii="Times New Roman" w:eastAsia="Times New Roman" w:hAnsi="Times New Roman" w:cs="Times New Roman"/>
          <w:color w:val="000000"/>
          <w:highlight w:val="yellow"/>
          <w:lang w:val="en-US"/>
        </w:rPr>
        <w:t xml:space="preserve">reform </w:t>
      </w:r>
      <w:r w:rsidRPr="006F218F">
        <w:rPr>
          <w:rFonts w:ascii="Times New Roman" w:eastAsia="Times New Roman" w:hAnsi="Times New Roman" w:cs="Times New Roman"/>
          <w:color w:val="000000"/>
          <w:highlight w:val="yellow"/>
        </w:rPr>
        <w:t>sürecinin güçlü büyüme performansına katkı sağladığı belirtilmiştir.</w:t>
      </w:r>
    </w:p>
    <w:p w:rsidR="006F218F" w:rsidRPr="006F218F" w:rsidRDefault="006F218F" w:rsidP="006F218F">
      <w:pPr>
        <w:shd w:val="clear" w:color="auto" w:fill="FFFFFF"/>
        <w:spacing w:before="125" w:line="250" w:lineRule="exact"/>
        <w:ind w:firstLine="571"/>
        <w:jc w:val="both"/>
        <w:rPr>
          <w:rFonts w:ascii="Times New Roman" w:hAnsi="Times New Roman" w:cs="Times New Roman"/>
          <w:highlight w:val="yellow"/>
        </w:rPr>
      </w:pPr>
      <w:r w:rsidRPr="006F218F">
        <w:rPr>
          <w:rFonts w:ascii="Times New Roman" w:hAnsi="Times New Roman" w:cs="Times New Roman"/>
          <w:color w:val="000000"/>
          <w:highlight w:val="yellow"/>
        </w:rPr>
        <w:t xml:space="preserve">Krizden </w:t>
      </w:r>
      <w:r w:rsidRPr="006F218F">
        <w:rPr>
          <w:rFonts w:ascii="Times New Roman" w:eastAsia="Times New Roman" w:hAnsi="Times New Roman" w:cs="Times New Roman"/>
          <w:color w:val="000000"/>
          <w:highlight w:val="yellow"/>
        </w:rPr>
        <w:t xml:space="preserve">çıkış sürecinde iç talebin hızla canlanmasına karşın, dış talebin zayıf kalması nedeniyle cari açık hızla artmış </w:t>
      </w:r>
      <w:r w:rsidRPr="006F218F">
        <w:rPr>
          <w:rFonts w:ascii="Times New Roman" w:eastAsia="Times New Roman" w:hAnsi="Times New Roman" w:cs="Times New Roman"/>
          <w:color w:val="000000"/>
          <w:highlight w:val="yellow"/>
          <w:lang w:val="en-US"/>
        </w:rPr>
        <w:t xml:space="preserve">ve buna istinaden </w:t>
      </w:r>
      <w:r w:rsidRPr="006F218F">
        <w:rPr>
          <w:rFonts w:ascii="Times New Roman" w:eastAsia="Times New Roman" w:hAnsi="Times New Roman" w:cs="Times New Roman"/>
          <w:color w:val="000000"/>
          <w:highlight w:val="yellow"/>
        </w:rPr>
        <w:t xml:space="preserve">talep bileşenlerini yeniden dengelemeye yönelik </w:t>
      </w:r>
      <w:r w:rsidRPr="006F218F">
        <w:rPr>
          <w:rFonts w:ascii="Times New Roman" w:eastAsia="Times New Roman" w:hAnsi="Times New Roman" w:cs="Times New Roman"/>
          <w:color w:val="000000"/>
          <w:highlight w:val="yellow"/>
          <w:lang w:val="en-US"/>
        </w:rPr>
        <w:t xml:space="preserve">bir politika seti uygulamaya </w:t>
      </w:r>
      <w:r w:rsidRPr="006F218F">
        <w:rPr>
          <w:rFonts w:ascii="Times New Roman" w:eastAsia="Times New Roman" w:hAnsi="Times New Roman" w:cs="Times New Roman"/>
          <w:color w:val="000000"/>
          <w:highlight w:val="yellow"/>
        </w:rPr>
        <w:t xml:space="preserve">konulmuştur. İç </w:t>
      </w:r>
      <w:r w:rsidRPr="006F218F">
        <w:rPr>
          <w:rFonts w:ascii="Times New Roman" w:eastAsia="Times New Roman" w:hAnsi="Times New Roman" w:cs="Times New Roman"/>
          <w:color w:val="000000"/>
          <w:highlight w:val="yellow"/>
          <w:lang w:val="en-US"/>
        </w:rPr>
        <w:t xml:space="preserve">ve </w:t>
      </w:r>
      <w:r w:rsidRPr="006F218F">
        <w:rPr>
          <w:rFonts w:ascii="Times New Roman" w:eastAsia="Times New Roman" w:hAnsi="Times New Roman" w:cs="Times New Roman"/>
          <w:color w:val="000000"/>
          <w:highlight w:val="yellow"/>
        </w:rPr>
        <w:t xml:space="preserve">dış </w:t>
      </w:r>
      <w:r w:rsidRPr="006F218F">
        <w:rPr>
          <w:rFonts w:ascii="Times New Roman" w:eastAsia="Times New Roman" w:hAnsi="Times New Roman" w:cs="Times New Roman"/>
          <w:color w:val="000000"/>
          <w:highlight w:val="yellow"/>
          <w:lang w:val="en-US"/>
        </w:rPr>
        <w:t xml:space="preserve">talebi dengeleyici bu politikaların sonucunda </w:t>
      </w:r>
      <w:r w:rsidRPr="006F218F">
        <w:rPr>
          <w:rFonts w:ascii="Times New Roman" w:eastAsia="Times New Roman" w:hAnsi="Times New Roman" w:cs="Times New Roman"/>
          <w:color w:val="000000"/>
          <w:highlight w:val="yellow"/>
        </w:rPr>
        <w:t xml:space="preserve">2011 yılının </w:t>
      </w:r>
      <w:r w:rsidRPr="006F218F">
        <w:rPr>
          <w:rFonts w:ascii="Times New Roman" w:eastAsia="Times New Roman" w:hAnsi="Times New Roman" w:cs="Times New Roman"/>
          <w:color w:val="000000"/>
          <w:highlight w:val="yellow"/>
          <w:lang w:val="en-US"/>
        </w:rPr>
        <w:t xml:space="preserve">son </w:t>
      </w:r>
      <w:r w:rsidRPr="006F218F">
        <w:rPr>
          <w:rFonts w:ascii="Times New Roman" w:eastAsia="Times New Roman" w:hAnsi="Times New Roman" w:cs="Times New Roman"/>
          <w:color w:val="000000"/>
          <w:highlight w:val="yellow"/>
        </w:rPr>
        <w:t xml:space="preserve">çeyreğinde başlayan yavaşlama 2012 yılında </w:t>
      </w:r>
      <w:r w:rsidRPr="006F218F">
        <w:rPr>
          <w:rFonts w:ascii="Times New Roman" w:eastAsia="Times New Roman" w:hAnsi="Times New Roman" w:cs="Times New Roman"/>
          <w:color w:val="000000"/>
          <w:highlight w:val="yellow"/>
          <w:lang w:val="en-US"/>
        </w:rPr>
        <w:t xml:space="preserve">da devam </w:t>
      </w:r>
      <w:r w:rsidRPr="006F218F">
        <w:rPr>
          <w:rFonts w:ascii="Times New Roman" w:eastAsia="Times New Roman" w:hAnsi="Times New Roman" w:cs="Times New Roman"/>
          <w:color w:val="000000"/>
          <w:highlight w:val="yellow"/>
        </w:rPr>
        <w:t xml:space="preserve">etmiştir. Böylelikle, dış </w:t>
      </w:r>
      <w:r w:rsidRPr="006F218F">
        <w:rPr>
          <w:rFonts w:ascii="Times New Roman" w:eastAsia="Times New Roman" w:hAnsi="Times New Roman" w:cs="Times New Roman"/>
          <w:color w:val="000000"/>
          <w:highlight w:val="yellow"/>
          <w:lang w:val="en-US"/>
        </w:rPr>
        <w:t xml:space="preserve">talebin </w:t>
      </w:r>
      <w:r w:rsidRPr="006F218F">
        <w:rPr>
          <w:rFonts w:ascii="Times New Roman" w:eastAsia="Times New Roman" w:hAnsi="Times New Roman" w:cs="Times New Roman"/>
          <w:color w:val="000000"/>
          <w:highlight w:val="yellow"/>
        </w:rPr>
        <w:t xml:space="preserve">büyümeye katkısı artmış </w:t>
      </w:r>
      <w:r w:rsidRPr="006F218F">
        <w:rPr>
          <w:rFonts w:ascii="Times New Roman" w:eastAsia="Times New Roman" w:hAnsi="Times New Roman" w:cs="Times New Roman"/>
          <w:color w:val="000000"/>
          <w:highlight w:val="yellow"/>
          <w:lang w:val="en-US"/>
        </w:rPr>
        <w:t xml:space="preserve">ve daha </w:t>
      </w:r>
      <w:r w:rsidRPr="006F218F">
        <w:rPr>
          <w:rFonts w:ascii="Times New Roman" w:eastAsia="Times New Roman" w:hAnsi="Times New Roman" w:cs="Times New Roman"/>
          <w:color w:val="000000"/>
          <w:highlight w:val="yellow"/>
        </w:rPr>
        <w:t xml:space="preserve">sağlıklı </w:t>
      </w:r>
      <w:r w:rsidRPr="006F218F">
        <w:rPr>
          <w:rFonts w:ascii="Times New Roman" w:eastAsia="Times New Roman" w:hAnsi="Times New Roman" w:cs="Times New Roman"/>
          <w:color w:val="000000"/>
          <w:highlight w:val="yellow"/>
          <w:lang w:val="en-US"/>
        </w:rPr>
        <w:t xml:space="preserve">bir </w:t>
      </w:r>
      <w:r w:rsidRPr="006F218F">
        <w:rPr>
          <w:rFonts w:ascii="Times New Roman" w:eastAsia="Times New Roman" w:hAnsi="Times New Roman" w:cs="Times New Roman"/>
          <w:color w:val="000000"/>
          <w:highlight w:val="yellow"/>
        </w:rPr>
        <w:t xml:space="preserve">büyüme </w:t>
      </w:r>
      <w:r w:rsidRPr="006F218F">
        <w:rPr>
          <w:rFonts w:ascii="Times New Roman" w:eastAsia="Times New Roman" w:hAnsi="Times New Roman" w:cs="Times New Roman"/>
          <w:color w:val="000000"/>
          <w:highlight w:val="yellow"/>
          <w:lang w:val="en-US"/>
        </w:rPr>
        <w:t xml:space="preserve">kompozisyonuna </w:t>
      </w:r>
      <w:r w:rsidRPr="006F218F">
        <w:rPr>
          <w:rFonts w:ascii="Times New Roman" w:eastAsia="Times New Roman" w:hAnsi="Times New Roman" w:cs="Times New Roman"/>
          <w:color w:val="000000"/>
          <w:highlight w:val="yellow"/>
        </w:rPr>
        <w:t xml:space="preserve">ulaşılmıştır. </w:t>
      </w:r>
      <w:proofErr w:type="gramStart"/>
      <w:r w:rsidRPr="006F218F">
        <w:rPr>
          <w:rFonts w:ascii="Times New Roman" w:eastAsia="Times New Roman" w:hAnsi="Times New Roman" w:cs="Times New Roman"/>
          <w:color w:val="000000"/>
          <w:highlight w:val="yellow"/>
          <w:lang w:val="en-US"/>
        </w:rPr>
        <w:t xml:space="preserve">Bu </w:t>
      </w:r>
      <w:r w:rsidRPr="006F218F">
        <w:rPr>
          <w:rFonts w:ascii="Times New Roman" w:eastAsia="Times New Roman" w:hAnsi="Times New Roman" w:cs="Times New Roman"/>
          <w:color w:val="000000"/>
          <w:spacing w:val="-1"/>
          <w:highlight w:val="yellow"/>
        </w:rPr>
        <w:t xml:space="preserve">gelişmelere </w:t>
      </w:r>
      <w:r w:rsidRPr="006F218F">
        <w:rPr>
          <w:rFonts w:ascii="Times New Roman" w:eastAsia="Times New Roman" w:hAnsi="Times New Roman" w:cs="Times New Roman"/>
          <w:color w:val="000000"/>
          <w:spacing w:val="-1"/>
          <w:highlight w:val="yellow"/>
          <w:lang w:val="en-US"/>
        </w:rPr>
        <w:t xml:space="preserve">paralel olarak cari </w:t>
      </w:r>
      <w:r w:rsidRPr="006F218F">
        <w:rPr>
          <w:rFonts w:ascii="Times New Roman" w:eastAsia="Times New Roman" w:hAnsi="Times New Roman" w:cs="Times New Roman"/>
          <w:color w:val="000000"/>
          <w:spacing w:val="-1"/>
          <w:highlight w:val="yellow"/>
        </w:rPr>
        <w:t xml:space="preserve">işlemler </w:t>
      </w:r>
      <w:r w:rsidRPr="006F218F">
        <w:rPr>
          <w:rFonts w:ascii="Times New Roman" w:eastAsia="Times New Roman" w:hAnsi="Times New Roman" w:cs="Times New Roman"/>
          <w:color w:val="000000"/>
          <w:spacing w:val="-1"/>
          <w:highlight w:val="yellow"/>
          <w:lang w:val="en-US"/>
        </w:rPr>
        <w:t xml:space="preserve">dengesi son bir </w:t>
      </w:r>
      <w:r w:rsidRPr="006F218F">
        <w:rPr>
          <w:rFonts w:ascii="Times New Roman" w:eastAsia="Times New Roman" w:hAnsi="Times New Roman" w:cs="Times New Roman"/>
          <w:color w:val="000000"/>
          <w:spacing w:val="-1"/>
          <w:highlight w:val="yellow"/>
        </w:rPr>
        <w:t xml:space="preserve">yıl içinde </w:t>
      </w:r>
      <w:r w:rsidRPr="006F218F">
        <w:rPr>
          <w:rFonts w:ascii="Times New Roman" w:eastAsia="Times New Roman" w:hAnsi="Times New Roman" w:cs="Times New Roman"/>
          <w:color w:val="000000"/>
          <w:spacing w:val="-1"/>
          <w:highlight w:val="yellow"/>
          <w:lang w:val="en-US"/>
        </w:rPr>
        <w:t xml:space="preserve">kademeli olarak </w:t>
      </w:r>
      <w:r w:rsidRPr="006F218F">
        <w:rPr>
          <w:rFonts w:ascii="Times New Roman" w:eastAsia="Times New Roman" w:hAnsi="Times New Roman" w:cs="Times New Roman"/>
          <w:color w:val="000000"/>
          <w:spacing w:val="-1"/>
          <w:highlight w:val="yellow"/>
        </w:rPr>
        <w:t>iyıleşmiştir.</w:t>
      </w:r>
      <w:proofErr w:type="gramEnd"/>
      <w:r w:rsidRPr="006F218F">
        <w:rPr>
          <w:rFonts w:ascii="Times New Roman" w:eastAsia="Times New Roman" w:hAnsi="Times New Roman" w:cs="Times New Roman"/>
          <w:color w:val="000000"/>
          <w:spacing w:val="-1"/>
          <w:highlight w:val="yellow"/>
        </w:rPr>
        <w:t xml:space="preserve"> Diğer </w:t>
      </w:r>
      <w:r w:rsidRPr="006F218F">
        <w:rPr>
          <w:rFonts w:ascii="Times New Roman" w:eastAsia="Times New Roman" w:hAnsi="Times New Roman" w:cs="Times New Roman"/>
          <w:color w:val="000000"/>
          <w:highlight w:val="yellow"/>
          <w:lang w:val="en-US"/>
        </w:rPr>
        <w:t xml:space="preserve">taraftan, </w:t>
      </w:r>
      <w:r w:rsidRPr="006F218F">
        <w:rPr>
          <w:rFonts w:ascii="Times New Roman" w:eastAsia="Times New Roman" w:hAnsi="Times New Roman" w:cs="Times New Roman"/>
          <w:color w:val="000000"/>
          <w:highlight w:val="yellow"/>
        </w:rPr>
        <w:t xml:space="preserve">2012 Yılı </w:t>
      </w:r>
      <w:r w:rsidRPr="006F218F">
        <w:rPr>
          <w:rFonts w:ascii="Times New Roman" w:eastAsia="Times New Roman" w:hAnsi="Times New Roman" w:cs="Times New Roman"/>
          <w:color w:val="000000"/>
          <w:highlight w:val="yellow"/>
          <w:lang w:val="en-US"/>
        </w:rPr>
        <w:t xml:space="preserve">ilerleme Raporunda </w:t>
      </w:r>
      <w:r w:rsidRPr="006F218F">
        <w:rPr>
          <w:rFonts w:ascii="Times New Roman" w:eastAsia="Times New Roman" w:hAnsi="Times New Roman" w:cs="Times New Roman"/>
          <w:color w:val="000000"/>
          <w:highlight w:val="yellow"/>
        </w:rPr>
        <w:t xml:space="preserve">Türkiye'nin iç </w:t>
      </w:r>
      <w:r w:rsidRPr="006F218F">
        <w:rPr>
          <w:rFonts w:ascii="Times New Roman" w:eastAsia="Times New Roman" w:hAnsi="Times New Roman" w:cs="Times New Roman"/>
          <w:color w:val="000000"/>
          <w:highlight w:val="yellow"/>
          <w:lang w:val="en-US"/>
        </w:rPr>
        <w:t xml:space="preserve">ve </w:t>
      </w:r>
      <w:r w:rsidRPr="006F218F">
        <w:rPr>
          <w:rFonts w:ascii="Times New Roman" w:eastAsia="Times New Roman" w:hAnsi="Times New Roman" w:cs="Times New Roman"/>
          <w:color w:val="000000"/>
          <w:highlight w:val="yellow"/>
        </w:rPr>
        <w:t xml:space="preserve">dış </w:t>
      </w:r>
      <w:r w:rsidRPr="006F218F">
        <w:rPr>
          <w:rFonts w:ascii="Times New Roman" w:eastAsia="Times New Roman" w:hAnsi="Times New Roman" w:cs="Times New Roman"/>
          <w:color w:val="000000"/>
          <w:highlight w:val="yellow"/>
          <w:lang w:val="en-US"/>
        </w:rPr>
        <w:t xml:space="preserve">talebin yeniden dengelenmesine </w:t>
      </w:r>
      <w:r w:rsidRPr="006F218F">
        <w:rPr>
          <w:rFonts w:ascii="Times New Roman" w:eastAsia="Times New Roman" w:hAnsi="Times New Roman" w:cs="Times New Roman"/>
          <w:color w:val="000000"/>
          <w:highlight w:val="yellow"/>
        </w:rPr>
        <w:t xml:space="preserve">yönelik uyguladığı </w:t>
      </w:r>
      <w:r w:rsidRPr="006F218F">
        <w:rPr>
          <w:rFonts w:ascii="Times New Roman" w:eastAsia="Times New Roman" w:hAnsi="Times New Roman" w:cs="Times New Roman"/>
          <w:color w:val="000000"/>
          <w:highlight w:val="yellow"/>
          <w:lang w:val="en-US"/>
        </w:rPr>
        <w:t xml:space="preserve">politikaların ekonomik istikrar </w:t>
      </w:r>
      <w:r w:rsidRPr="006F218F">
        <w:rPr>
          <w:rFonts w:ascii="Times New Roman" w:eastAsia="Times New Roman" w:hAnsi="Times New Roman" w:cs="Times New Roman"/>
          <w:color w:val="000000"/>
          <w:highlight w:val="yellow"/>
        </w:rPr>
        <w:t xml:space="preserve">için önemine işaret </w:t>
      </w:r>
      <w:r w:rsidRPr="006F218F">
        <w:rPr>
          <w:rFonts w:ascii="Times New Roman" w:eastAsia="Times New Roman" w:hAnsi="Times New Roman" w:cs="Times New Roman"/>
          <w:color w:val="000000"/>
          <w:highlight w:val="yellow"/>
          <w:lang w:val="en-US"/>
        </w:rPr>
        <w:t xml:space="preserve">edilmekle birlikte, hala </w:t>
      </w:r>
      <w:r w:rsidRPr="006F218F">
        <w:rPr>
          <w:rFonts w:ascii="Times New Roman" w:eastAsia="Times New Roman" w:hAnsi="Times New Roman" w:cs="Times New Roman"/>
          <w:color w:val="000000"/>
          <w:highlight w:val="yellow"/>
        </w:rPr>
        <w:t xml:space="preserve">yüksek </w:t>
      </w:r>
      <w:r w:rsidRPr="006F218F">
        <w:rPr>
          <w:rFonts w:ascii="Times New Roman" w:eastAsia="Times New Roman" w:hAnsi="Times New Roman" w:cs="Times New Roman"/>
          <w:color w:val="000000"/>
          <w:highlight w:val="yellow"/>
          <w:lang w:val="en-US"/>
        </w:rPr>
        <w:t xml:space="preserve">seviyelerini koruyan cari </w:t>
      </w:r>
      <w:r w:rsidRPr="006F218F">
        <w:rPr>
          <w:rFonts w:ascii="Times New Roman" w:eastAsia="Times New Roman" w:hAnsi="Times New Roman" w:cs="Times New Roman"/>
          <w:color w:val="000000"/>
          <w:highlight w:val="yellow"/>
        </w:rPr>
        <w:t xml:space="preserve">açığın, Türkiye'yi küresel fınansal şoklar karşısında kınlgan konumda bıraktığı belirtilmiştir. </w:t>
      </w:r>
      <w:proofErr w:type="gramStart"/>
      <w:r w:rsidRPr="006F218F">
        <w:rPr>
          <w:rFonts w:ascii="Times New Roman" w:eastAsia="Times New Roman" w:hAnsi="Times New Roman" w:cs="Times New Roman"/>
          <w:color w:val="000000"/>
          <w:highlight w:val="yellow"/>
          <w:lang w:val="en-US"/>
        </w:rPr>
        <w:t xml:space="preserve">Buna </w:t>
      </w:r>
      <w:r w:rsidRPr="006F218F">
        <w:rPr>
          <w:rFonts w:ascii="Times New Roman" w:eastAsia="Times New Roman" w:hAnsi="Times New Roman" w:cs="Times New Roman"/>
          <w:color w:val="000000"/>
          <w:highlight w:val="yellow"/>
        </w:rPr>
        <w:t xml:space="preserve">karşın, 2012 yılında cari açık, OVP ve Komisyon tahminlerinin ötesinde daralmakta olup, iç-dış talep dengesini gözeten </w:t>
      </w:r>
      <w:r w:rsidRPr="006F218F">
        <w:rPr>
          <w:rFonts w:ascii="Times New Roman" w:eastAsia="Times New Roman" w:hAnsi="Times New Roman" w:cs="Times New Roman"/>
          <w:color w:val="000000"/>
          <w:highlight w:val="yellow"/>
          <w:lang w:val="en-US"/>
        </w:rPr>
        <w:t xml:space="preserve">politikalara orta </w:t>
      </w:r>
      <w:r w:rsidRPr="006F218F">
        <w:rPr>
          <w:rFonts w:ascii="Times New Roman" w:eastAsia="Times New Roman" w:hAnsi="Times New Roman" w:cs="Times New Roman"/>
          <w:color w:val="000000"/>
          <w:highlight w:val="yellow"/>
        </w:rPr>
        <w:t xml:space="preserve">vadede </w:t>
      </w:r>
      <w:r w:rsidRPr="006F218F">
        <w:rPr>
          <w:rFonts w:ascii="Times New Roman" w:eastAsia="Times New Roman" w:hAnsi="Times New Roman" w:cs="Times New Roman"/>
          <w:color w:val="000000"/>
          <w:highlight w:val="yellow"/>
          <w:lang w:val="en-US"/>
        </w:rPr>
        <w:t xml:space="preserve">devam </w:t>
      </w:r>
      <w:r w:rsidRPr="006F218F">
        <w:rPr>
          <w:rFonts w:ascii="Times New Roman" w:eastAsia="Times New Roman" w:hAnsi="Times New Roman" w:cs="Times New Roman"/>
          <w:color w:val="000000"/>
          <w:highlight w:val="yellow"/>
        </w:rPr>
        <w:t>edilecektir.</w:t>
      </w:r>
      <w:proofErr w:type="gramEnd"/>
      <w:r w:rsidRPr="006F218F">
        <w:rPr>
          <w:rFonts w:ascii="Times New Roman" w:eastAsia="Times New Roman" w:hAnsi="Times New Roman" w:cs="Times New Roman"/>
          <w:color w:val="000000"/>
          <w:highlight w:val="yellow"/>
        </w:rPr>
        <w:t xml:space="preserve"> </w:t>
      </w:r>
      <w:r w:rsidRPr="006F218F">
        <w:rPr>
          <w:rFonts w:ascii="Times New Roman" w:eastAsia="Times New Roman" w:hAnsi="Times New Roman" w:cs="Times New Roman"/>
          <w:color w:val="000000"/>
          <w:highlight w:val="yellow"/>
          <w:lang w:val="en-US"/>
        </w:rPr>
        <w:t xml:space="preserve">Bu </w:t>
      </w:r>
      <w:r w:rsidRPr="006F218F">
        <w:rPr>
          <w:rFonts w:ascii="Times New Roman" w:eastAsia="Times New Roman" w:hAnsi="Times New Roman" w:cs="Times New Roman"/>
          <w:color w:val="000000"/>
          <w:highlight w:val="yellow"/>
        </w:rPr>
        <w:t xml:space="preserve">çerçevede, önümüzdeki dönemde </w:t>
      </w:r>
      <w:r w:rsidRPr="006F218F">
        <w:rPr>
          <w:rFonts w:ascii="Times New Roman" w:eastAsia="Times New Roman" w:hAnsi="Times New Roman" w:cs="Times New Roman"/>
          <w:color w:val="000000"/>
          <w:highlight w:val="yellow"/>
          <w:lang w:val="en-US"/>
        </w:rPr>
        <w:t xml:space="preserve">net </w:t>
      </w:r>
      <w:r w:rsidRPr="006F218F">
        <w:rPr>
          <w:rFonts w:ascii="Times New Roman" w:eastAsia="Times New Roman" w:hAnsi="Times New Roman" w:cs="Times New Roman"/>
          <w:color w:val="000000"/>
          <w:highlight w:val="yellow"/>
        </w:rPr>
        <w:t xml:space="preserve">mal ve hizmet ihracatının büyümeye katkısının nötr seviyelere düşmesi, iç </w:t>
      </w:r>
      <w:r w:rsidRPr="006F218F">
        <w:rPr>
          <w:rFonts w:ascii="Times New Roman" w:eastAsia="Times New Roman" w:hAnsi="Times New Roman" w:cs="Times New Roman"/>
          <w:color w:val="000000"/>
          <w:highlight w:val="yellow"/>
          <w:lang w:val="en-US"/>
        </w:rPr>
        <w:t xml:space="preserve">talebin </w:t>
      </w:r>
      <w:r w:rsidRPr="006F218F">
        <w:rPr>
          <w:rFonts w:ascii="Times New Roman" w:eastAsia="Times New Roman" w:hAnsi="Times New Roman" w:cs="Times New Roman"/>
          <w:color w:val="000000"/>
          <w:highlight w:val="yellow"/>
        </w:rPr>
        <w:t xml:space="preserve">ise göreli </w:t>
      </w:r>
      <w:r w:rsidRPr="006F218F">
        <w:rPr>
          <w:rFonts w:ascii="Times New Roman" w:eastAsia="Times New Roman" w:hAnsi="Times New Roman" w:cs="Times New Roman"/>
          <w:color w:val="000000"/>
          <w:highlight w:val="yellow"/>
          <w:lang w:val="en-US"/>
        </w:rPr>
        <w:t xml:space="preserve">olarak </w:t>
      </w:r>
      <w:r w:rsidRPr="006F218F">
        <w:rPr>
          <w:rFonts w:ascii="Times New Roman" w:eastAsia="Times New Roman" w:hAnsi="Times New Roman" w:cs="Times New Roman"/>
          <w:color w:val="000000"/>
          <w:highlight w:val="yellow"/>
        </w:rPr>
        <w:t>toparlanması öngörülmektedir. Böylelikle, 2012 yılında yumuşak iniş sürecini gerçekleştirecek olan Türkiye ekonomisinin orta vadede potansiyeline yakın seviyelerde dengeli bir büyüme hızını yakalaması beklenmektedir.</w:t>
      </w:r>
    </w:p>
    <w:p w:rsidR="006F218F" w:rsidRPr="006F218F" w:rsidRDefault="006F218F" w:rsidP="006F218F">
      <w:pPr>
        <w:shd w:val="clear" w:color="auto" w:fill="FFFFFF"/>
        <w:spacing w:before="115" w:line="250" w:lineRule="exact"/>
        <w:ind w:left="10" w:right="10" w:firstLine="566"/>
        <w:jc w:val="both"/>
        <w:rPr>
          <w:rFonts w:ascii="Times New Roman" w:hAnsi="Times New Roman" w:cs="Times New Roman"/>
          <w:highlight w:val="yellow"/>
        </w:rPr>
      </w:pPr>
      <w:r w:rsidRPr="006F218F">
        <w:rPr>
          <w:rFonts w:ascii="Times New Roman" w:hAnsi="Times New Roman" w:cs="Times New Roman"/>
          <w:color w:val="000000"/>
          <w:highlight w:val="yellow"/>
        </w:rPr>
        <w:t>Kat</w:t>
      </w:r>
      <w:r w:rsidRPr="006F218F">
        <w:rPr>
          <w:rFonts w:ascii="Times New Roman" w:eastAsia="Times New Roman" w:hAnsi="Times New Roman" w:cs="Times New Roman"/>
          <w:color w:val="000000"/>
          <w:highlight w:val="yellow"/>
        </w:rPr>
        <w:t xml:space="preserve">ılım Öncesi </w:t>
      </w:r>
      <w:r w:rsidRPr="006F218F">
        <w:rPr>
          <w:rFonts w:ascii="Times New Roman" w:eastAsia="Times New Roman" w:hAnsi="Times New Roman" w:cs="Times New Roman"/>
          <w:color w:val="000000"/>
          <w:highlight w:val="yellow"/>
          <w:lang w:val="en-US"/>
        </w:rPr>
        <w:t xml:space="preserve">Ekonomik Program </w:t>
      </w:r>
      <w:r w:rsidRPr="006F218F">
        <w:rPr>
          <w:rFonts w:ascii="Times New Roman" w:eastAsia="Times New Roman" w:hAnsi="Times New Roman" w:cs="Times New Roman"/>
          <w:color w:val="000000"/>
          <w:highlight w:val="yellow"/>
        </w:rPr>
        <w:t xml:space="preserve">(2013-2015), dünya </w:t>
      </w:r>
      <w:r w:rsidRPr="006F218F">
        <w:rPr>
          <w:rFonts w:ascii="Times New Roman" w:eastAsia="Times New Roman" w:hAnsi="Times New Roman" w:cs="Times New Roman"/>
          <w:color w:val="000000"/>
          <w:highlight w:val="yellow"/>
          <w:lang w:val="en-US"/>
        </w:rPr>
        <w:t xml:space="preserve">ekonomisinde </w:t>
      </w:r>
      <w:r w:rsidRPr="006F218F">
        <w:rPr>
          <w:rFonts w:ascii="Times New Roman" w:eastAsia="Times New Roman" w:hAnsi="Times New Roman" w:cs="Times New Roman"/>
          <w:color w:val="000000"/>
          <w:highlight w:val="yellow"/>
        </w:rPr>
        <w:t xml:space="preserve">aşağı yönlü risklerin devam ettiği, küresel </w:t>
      </w:r>
      <w:r w:rsidRPr="006F218F">
        <w:rPr>
          <w:rFonts w:ascii="Times New Roman" w:eastAsia="Times New Roman" w:hAnsi="Times New Roman" w:cs="Times New Roman"/>
          <w:color w:val="000000"/>
          <w:highlight w:val="yellow"/>
          <w:lang w:val="en-US"/>
        </w:rPr>
        <w:t xml:space="preserve">ekonomik </w:t>
      </w:r>
      <w:r w:rsidRPr="006F218F">
        <w:rPr>
          <w:rFonts w:ascii="Times New Roman" w:eastAsia="Times New Roman" w:hAnsi="Times New Roman" w:cs="Times New Roman"/>
          <w:color w:val="000000"/>
          <w:highlight w:val="yellow"/>
        </w:rPr>
        <w:t xml:space="preserve">oranın ivme kaybettiği, özellikle Avro Bölgesi'nde yaşanan </w:t>
      </w:r>
      <w:r w:rsidRPr="006F218F">
        <w:rPr>
          <w:rFonts w:ascii="Times New Roman" w:eastAsia="Times New Roman" w:hAnsi="Times New Roman" w:cs="Times New Roman"/>
          <w:color w:val="000000"/>
          <w:highlight w:val="yellow"/>
          <w:lang w:val="en-US"/>
        </w:rPr>
        <w:t xml:space="preserve">ekonomik </w:t>
      </w:r>
      <w:r w:rsidRPr="006F218F">
        <w:rPr>
          <w:rFonts w:ascii="Times New Roman" w:eastAsia="Times New Roman" w:hAnsi="Times New Roman" w:cs="Times New Roman"/>
          <w:color w:val="000000"/>
          <w:highlight w:val="yellow"/>
        </w:rPr>
        <w:t xml:space="preserve">sorunlar ve siyasi gelişmelere ilişkin kaygıların sürdüğü </w:t>
      </w:r>
      <w:r w:rsidRPr="006F218F">
        <w:rPr>
          <w:rFonts w:ascii="Times New Roman" w:eastAsia="Times New Roman" w:hAnsi="Times New Roman" w:cs="Times New Roman"/>
          <w:color w:val="000000"/>
          <w:highlight w:val="yellow"/>
          <w:lang w:val="en-US"/>
        </w:rPr>
        <w:t xml:space="preserve">bir </w:t>
      </w:r>
      <w:r w:rsidRPr="006F218F">
        <w:rPr>
          <w:rFonts w:ascii="Times New Roman" w:eastAsia="Times New Roman" w:hAnsi="Times New Roman" w:cs="Times New Roman"/>
          <w:color w:val="000000"/>
          <w:highlight w:val="yellow"/>
        </w:rPr>
        <w:t>ortamda hazırlanmıştır.</w:t>
      </w:r>
    </w:p>
    <w:p w:rsidR="006F218F" w:rsidRPr="006F218F" w:rsidRDefault="006F218F" w:rsidP="006F218F">
      <w:pPr>
        <w:shd w:val="clear" w:color="auto" w:fill="FFFFFF"/>
        <w:spacing w:before="120" w:line="250" w:lineRule="exact"/>
        <w:ind w:left="5" w:right="5" w:firstLine="571"/>
        <w:jc w:val="both"/>
        <w:rPr>
          <w:rFonts w:ascii="Times New Roman" w:hAnsi="Times New Roman" w:cs="Times New Roman"/>
          <w:highlight w:val="yellow"/>
        </w:rPr>
      </w:pPr>
      <w:r w:rsidRPr="006F218F">
        <w:rPr>
          <w:rFonts w:ascii="Times New Roman" w:eastAsia="Times New Roman" w:hAnsi="Times New Roman" w:cs="Times New Roman"/>
          <w:color w:val="000000"/>
          <w:highlight w:val="yellow"/>
        </w:rPr>
        <w:t xml:space="preserve">Önümüzdeki dönemde, gelişmiş ekonomiler kaynaklı olası küresel </w:t>
      </w:r>
      <w:r w:rsidRPr="006F218F">
        <w:rPr>
          <w:rFonts w:ascii="Times New Roman" w:eastAsia="Times New Roman" w:hAnsi="Times New Roman" w:cs="Times New Roman"/>
          <w:color w:val="000000"/>
          <w:highlight w:val="yellow"/>
          <w:lang w:val="en-US"/>
        </w:rPr>
        <w:t xml:space="preserve">riskier </w:t>
      </w:r>
      <w:r w:rsidRPr="006F218F">
        <w:rPr>
          <w:rFonts w:ascii="Times New Roman" w:eastAsia="Times New Roman" w:hAnsi="Times New Roman" w:cs="Times New Roman"/>
          <w:color w:val="000000"/>
          <w:highlight w:val="yellow"/>
        </w:rPr>
        <w:t xml:space="preserve">karşısında gerekli </w:t>
      </w:r>
      <w:r w:rsidRPr="006F218F">
        <w:rPr>
          <w:rFonts w:ascii="Times New Roman" w:eastAsia="Times New Roman" w:hAnsi="Times New Roman" w:cs="Times New Roman"/>
          <w:color w:val="000000"/>
          <w:spacing w:val="-1"/>
          <w:highlight w:val="yellow"/>
        </w:rPr>
        <w:t xml:space="preserve">olabilecek </w:t>
      </w:r>
      <w:r w:rsidRPr="006F218F">
        <w:rPr>
          <w:rFonts w:ascii="Times New Roman" w:eastAsia="Times New Roman" w:hAnsi="Times New Roman" w:cs="Times New Roman"/>
          <w:color w:val="000000"/>
          <w:spacing w:val="-1"/>
          <w:highlight w:val="yellow"/>
          <w:lang w:val="en-US"/>
        </w:rPr>
        <w:t xml:space="preserve">politika </w:t>
      </w:r>
      <w:r w:rsidRPr="006F218F">
        <w:rPr>
          <w:rFonts w:ascii="Times New Roman" w:eastAsia="Times New Roman" w:hAnsi="Times New Roman" w:cs="Times New Roman"/>
          <w:color w:val="000000"/>
          <w:spacing w:val="-1"/>
          <w:highlight w:val="yellow"/>
        </w:rPr>
        <w:t xml:space="preserve">uyarlamalannın eşgüdüm içerisinde hızlı, kararlı </w:t>
      </w:r>
      <w:r w:rsidRPr="006F218F">
        <w:rPr>
          <w:rFonts w:ascii="Times New Roman" w:eastAsia="Times New Roman" w:hAnsi="Times New Roman" w:cs="Times New Roman"/>
          <w:color w:val="000000"/>
          <w:spacing w:val="-1"/>
          <w:highlight w:val="yellow"/>
          <w:lang w:val="en-US"/>
        </w:rPr>
        <w:t xml:space="preserve">ve </w:t>
      </w:r>
      <w:r w:rsidRPr="006F218F">
        <w:rPr>
          <w:rFonts w:ascii="Times New Roman" w:eastAsia="Times New Roman" w:hAnsi="Times New Roman" w:cs="Times New Roman"/>
          <w:color w:val="000000"/>
          <w:spacing w:val="-1"/>
          <w:highlight w:val="yellow"/>
        </w:rPr>
        <w:t xml:space="preserve">etkin bir şekilde </w:t>
      </w:r>
      <w:r w:rsidRPr="006F218F">
        <w:rPr>
          <w:rFonts w:ascii="Times New Roman" w:eastAsia="Times New Roman" w:hAnsi="Times New Roman" w:cs="Times New Roman"/>
          <w:color w:val="000000"/>
          <w:spacing w:val="-1"/>
          <w:highlight w:val="yellow"/>
          <w:lang w:val="en-US"/>
        </w:rPr>
        <w:t xml:space="preserve">uygulamaya </w:t>
      </w:r>
      <w:r w:rsidRPr="006F218F">
        <w:rPr>
          <w:rFonts w:ascii="Times New Roman" w:eastAsia="Times New Roman" w:hAnsi="Times New Roman" w:cs="Times New Roman"/>
          <w:color w:val="000000"/>
          <w:highlight w:val="yellow"/>
        </w:rPr>
        <w:t xml:space="preserve">konulması istikrarlı büyüme için önem taşımaktadır. Bu çerçevede Katılım Öncesi </w:t>
      </w:r>
      <w:r w:rsidRPr="006F218F">
        <w:rPr>
          <w:rFonts w:ascii="Times New Roman" w:eastAsia="Times New Roman" w:hAnsi="Times New Roman" w:cs="Times New Roman"/>
          <w:color w:val="000000"/>
          <w:highlight w:val="yellow"/>
          <w:lang w:val="en-US"/>
        </w:rPr>
        <w:t xml:space="preserve">Ekonomik Programin </w:t>
      </w:r>
      <w:r w:rsidRPr="006F218F">
        <w:rPr>
          <w:rFonts w:ascii="Times New Roman" w:eastAsia="Times New Roman" w:hAnsi="Times New Roman" w:cs="Times New Roman"/>
          <w:color w:val="000000"/>
          <w:highlight w:val="yellow"/>
        </w:rPr>
        <w:t xml:space="preserve">(2013-2015) </w:t>
      </w:r>
      <w:r w:rsidRPr="006F218F">
        <w:rPr>
          <w:rFonts w:ascii="Times New Roman" w:eastAsia="Times New Roman" w:hAnsi="Times New Roman" w:cs="Times New Roman"/>
          <w:color w:val="000000"/>
          <w:highlight w:val="yellow"/>
          <w:lang w:val="en-US"/>
        </w:rPr>
        <w:t xml:space="preserve">temel </w:t>
      </w:r>
      <w:r w:rsidRPr="006F218F">
        <w:rPr>
          <w:rFonts w:ascii="Times New Roman" w:eastAsia="Times New Roman" w:hAnsi="Times New Roman" w:cs="Times New Roman"/>
          <w:color w:val="000000"/>
          <w:highlight w:val="yellow"/>
        </w:rPr>
        <w:t xml:space="preserve">amaçlan, </w:t>
      </w:r>
      <w:r w:rsidRPr="006F218F">
        <w:rPr>
          <w:rFonts w:ascii="Times New Roman" w:eastAsia="Times New Roman" w:hAnsi="Times New Roman" w:cs="Times New Roman"/>
          <w:color w:val="000000"/>
          <w:highlight w:val="yellow"/>
          <w:lang w:val="en-US"/>
        </w:rPr>
        <w:t xml:space="preserve">makroekonomik ve finansal istikrarın </w:t>
      </w:r>
      <w:r w:rsidRPr="006F218F">
        <w:rPr>
          <w:rFonts w:ascii="Times New Roman" w:eastAsia="Times New Roman" w:hAnsi="Times New Roman" w:cs="Times New Roman"/>
          <w:color w:val="000000"/>
          <w:highlight w:val="yellow"/>
        </w:rPr>
        <w:t xml:space="preserve">güçlendirilmesi </w:t>
      </w:r>
      <w:r w:rsidRPr="006F218F">
        <w:rPr>
          <w:rFonts w:ascii="Times New Roman" w:eastAsia="Times New Roman" w:hAnsi="Times New Roman" w:cs="Times New Roman"/>
          <w:color w:val="000000"/>
          <w:highlight w:val="yellow"/>
          <w:lang w:val="en-US"/>
        </w:rPr>
        <w:t xml:space="preserve">hedefi </w:t>
      </w:r>
      <w:r w:rsidRPr="006F218F">
        <w:rPr>
          <w:rFonts w:ascii="Times New Roman" w:eastAsia="Times New Roman" w:hAnsi="Times New Roman" w:cs="Times New Roman"/>
          <w:color w:val="000000"/>
          <w:highlight w:val="yellow"/>
        </w:rPr>
        <w:t xml:space="preserve">doğrultusunda; </w:t>
      </w:r>
      <w:r w:rsidRPr="006F218F">
        <w:rPr>
          <w:rFonts w:ascii="Times New Roman" w:eastAsia="Times New Roman" w:hAnsi="Times New Roman" w:cs="Times New Roman"/>
          <w:color w:val="000000"/>
          <w:highlight w:val="yellow"/>
          <w:lang w:val="en-US"/>
        </w:rPr>
        <w:t xml:space="preserve">potansiyel </w:t>
      </w:r>
      <w:r w:rsidRPr="006F218F">
        <w:rPr>
          <w:rFonts w:ascii="Times New Roman" w:eastAsia="Times New Roman" w:hAnsi="Times New Roman" w:cs="Times New Roman"/>
          <w:color w:val="000000"/>
          <w:highlight w:val="yellow"/>
        </w:rPr>
        <w:t xml:space="preserve">büyüme hızına ulaşmak, </w:t>
      </w:r>
      <w:r w:rsidRPr="006F218F">
        <w:rPr>
          <w:rFonts w:ascii="Times New Roman" w:eastAsia="Times New Roman" w:hAnsi="Times New Roman" w:cs="Times New Roman"/>
          <w:color w:val="000000"/>
          <w:highlight w:val="yellow"/>
          <w:lang w:val="en-US"/>
        </w:rPr>
        <w:t xml:space="preserve">cari </w:t>
      </w:r>
      <w:r w:rsidRPr="006F218F">
        <w:rPr>
          <w:rFonts w:ascii="Times New Roman" w:eastAsia="Times New Roman" w:hAnsi="Times New Roman" w:cs="Times New Roman"/>
          <w:color w:val="000000"/>
          <w:highlight w:val="yellow"/>
        </w:rPr>
        <w:t xml:space="preserve">işlemler açığını </w:t>
      </w:r>
      <w:r w:rsidRPr="006F218F">
        <w:rPr>
          <w:rFonts w:ascii="Times New Roman" w:eastAsia="Times New Roman" w:hAnsi="Times New Roman" w:cs="Times New Roman"/>
          <w:color w:val="000000"/>
          <w:highlight w:val="yellow"/>
          <w:lang w:val="en-US"/>
        </w:rPr>
        <w:t xml:space="preserve">daha da azaltmak, </w:t>
      </w:r>
      <w:r w:rsidRPr="006F218F">
        <w:rPr>
          <w:rFonts w:ascii="Times New Roman" w:eastAsia="Times New Roman" w:hAnsi="Times New Roman" w:cs="Times New Roman"/>
          <w:color w:val="000000"/>
          <w:spacing w:val="-1"/>
          <w:highlight w:val="yellow"/>
          <w:lang w:val="en-US"/>
        </w:rPr>
        <w:t xml:space="preserve">enflasyonu </w:t>
      </w:r>
      <w:r w:rsidRPr="006F218F">
        <w:rPr>
          <w:rFonts w:ascii="Times New Roman" w:eastAsia="Times New Roman" w:hAnsi="Times New Roman" w:cs="Times New Roman"/>
          <w:color w:val="000000"/>
          <w:spacing w:val="-1"/>
          <w:highlight w:val="yellow"/>
        </w:rPr>
        <w:t xml:space="preserve">düşürmek </w:t>
      </w:r>
      <w:r w:rsidRPr="006F218F">
        <w:rPr>
          <w:rFonts w:ascii="Times New Roman" w:eastAsia="Times New Roman" w:hAnsi="Times New Roman" w:cs="Times New Roman"/>
          <w:color w:val="000000"/>
          <w:spacing w:val="-1"/>
          <w:highlight w:val="yellow"/>
          <w:lang w:val="en-US"/>
        </w:rPr>
        <w:t xml:space="preserve">ve kamu mali dengelerini </w:t>
      </w:r>
      <w:r w:rsidRPr="006F218F">
        <w:rPr>
          <w:rFonts w:ascii="Times New Roman" w:eastAsia="Times New Roman" w:hAnsi="Times New Roman" w:cs="Times New Roman"/>
          <w:color w:val="000000"/>
          <w:spacing w:val="-1"/>
          <w:highlight w:val="yellow"/>
        </w:rPr>
        <w:t xml:space="preserve">iyileştirmek </w:t>
      </w:r>
      <w:r w:rsidRPr="006F218F">
        <w:rPr>
          <w:rFonts w:ascii="Times New Roman" w:eastAsia="Times New Roman" w:hAnsi="Times New Roman" w:cs="Times New Roman"/>
          <w:color w:val="000000"/>
          <w:spacing w:val="-1"/>
          <w:highlight w:val="yellow"/>
          <w:lang w:val="en-US"/>
        </w:rPr>
        <w:t xml:space="preserve">olarak </w:t>
      </w:r>
      <w:r w:rsidRPr="006F218F">
        <w:rPr>
          <w:rFonts w:ascii="Times New Roman" w:eastAsia="Times New Roman" w:hAnsi="Times New Roman" w:cs="Times New Roman"/>
          <w:color w:val="000000"/>
          <w:spacing w:val="-1"/>
          <w:highlight w:val="yellow"/>
        </w:rPr>
        <w:t xml:space="preserve">belirlenmiştir. </w:t>
      </w:r>
      <w:r w:rsidRPr="006F218F">
        <w:rPr>
          <w:rFonts w:ascii="Times New Roman" w:eastAsia="Times New Roman" w:hAnsi="Times New Roman" w:cs="Times New Roman"/>
          <w:color w:val="000000"/>
          <w:spacing w:val="-1"/>
          <w:highlight w:val="yellow"/>
          <w:lang w:val="en-US"/>
        </w:rPr>
        <w:t xml:space="preserve">KEP </w:t>
      </w:r>
      <w:r w:rsidRPr="006F218F">
        <w:rPr>
          <w:rFonts w:ascii="Times New Roman" w:eastAsia="Times New Roman" w:hAnsi="Times New Roman" w:cs="Times New Roman"/>
          <w:color w:val="000000"/>
          <w:spacing w:val="-1"/>
          <w:highlight w:val="yellow"/>
        </w:rPr>
        <w:t xml:space="preserve">(2013-2015) </w:t>
      </w:r>
      <w:r w:rsidRPr="006F218F">
        <w:rPr>
          <w:rFonts w:ascii="Times New Roman" w:eastAsia="Times New Roman" w:hAnsi="Times New Roman" w:cs="Times New Roman"/>
          <w:color w:val="000000"/>
          <w:highlight w:val="yellow"/>
        </w:rPr>
        <w:t xml:space="preserve">döneminde; sağlam </w:t>
      </w:r>
      <w:proofErr w:type="gramStart"/>
      <w:r w:rsidRPr="006F218F">
        <w:rPr>
          <w:rFonts w:ascii="Times New Roman" w:eastAsia="Times New Roman" w:hAnsi="Times New Roman" w:cs="Times New Roman"/>
          <w:color w:val="000000"/>
          <w:highlight w:val="yellow"/>
          <w:lang w:val="en-US"/>
        </w:rPr>
        <w:t>mali</w:t>
      </w:r>
      <w:proofErr w:type="gramEnd"/>
      <w:r w:rsidRPr="006F218F">
        <w:rPr>
          <w:rFonts w:ascii="Times New Roman" w:eastAsia="Times New Roman" w:hAnsi="Times New Roman" w:cs="Times New Roman"/>
          <w:color w:val="000000"/>
          <w:highlight w:val="yellow"/>
          <w:lang w:val="en-US"/>
        </w:rPr>
        <w:t xml:space="preserve"> </w:t>
      </w:r>
      <w:r w:rsidRPr="006F218F">
        <w:rPr>
          <w:rFonts w:ascii="Times New Roman" w:eastAsia="Times New Roman" w:hAnsi="Times New Roman" w:cs="Times New Roman"/>
          <w:color w:val="000000"/>
          <w:highlight w:val="yellow"/>
        </w:rPr>
        <w:t xml:space="preserve">çerçeve, </w:t>
      </w:r>
      <w:r w:rsidRPr="006F218F">
        <w:rPr>
          <w:rFonts w:ascii="Times New Roman" w:eastAsia="Times New Roman" w:hAnsi="Times New Roman" w:cs="Times New Roman"/>
          <w:color w:val="000000"/>
          <w:highlight w:val="yellow"/>
          <w:lang w:val="en-US"/>
        </w:rPr>
        <w:t xml:space="preserve">finansal istikrar ortami ve </w:t>
      </w:r>
      <w:r w:rsidRPr="006F218F">
        <w:rPr>
          <w:rFonts w:ascii="Times New Roman" w:eastAsia="Times New Roman" w:hAnsi="Times New Roman" w:cs="Times New Roman"/>
          <w:color w:val="000000"/>
          <w:highlight w:val="yellow"/>
        </w:rPr>
        <w:t xml:space="preserve">güçlü bankacılık </w:t>
      </w:r>
      <w:r w:rsidRPr="006F218F">
        <w:rPr>
          <w:rFonts w:ascii="Times New Roman" w:eastAsia="Times New Roman" w:hAnsi="Times New Roman" w:cs="Times New Roman"/>
          <w:color w:val="000000"/>
          <w:highlight w:val="yellow"/>
          <w:lang w:val="en-US"/>
        </w:rPr>
        <w:t xml:space="preserve">sistemi </w:t>
      </w:r>
      <w:r w:rsidRPr="006F218F">
        <w:rPr>
          <w:rFonts w:ascii="Times New Roman" w:eastAsia="Times New Roman" w:hAnsi="Times New Roman" w:cs="Times New Roman"/>
          <w:color w:val="000000"/>
          <w:highlight w:val="yellow"/>
        </w:rPr>
        <w:t xml:space="preserve">öngörülen </w:t>
      </w:r>
      <w:r w:rsidRPr="006F218F">
        <w:rPr>
          <w:rFonts w:ascii="Times New Roman" w:eastAsia="Times New Roman" w:hAnsi="Times New Roman" w:cs="Times New Roman"/>
          <w:color w:val="000000"/>
          <w:highlight w:val="yellow"/>
          <w:lang w:val="en-US"/>
        </w:rPr>
        <w:t xml:space="preserve">dengeli </w:t>
      </w:r>
      <w:r w:rsidRPr="006F218F">
        <w:rPr>
          <w:rFonts w:ascii="Times New Roman" w:eastAsia="Times New Roman" w:hAnsi="Times New Roman" w:cs="Times New Roman"/>
          <w:color w:val="000000"/>
          <w:highlight w:val="yellow"/>
        </w:rPr>
        <w:t xml:space="preserve">büyüme </w:t>
      </w:r>
      <w:r w:rsidRPr="006F218F">
        <w:rPr>
          <w:rFonts w:ascii="Times New Roman" w:eastAsia="Times New Roman" w:hAnsi="Times New Roman" w:cs="Times New Roman"/>
          <w:color w:val="000000"/>
          <w:highlight w:val="yellow"/>
          <w:lang w:val="en-US"/>
        </w:rPr>
        <w:t xml:space="preserve">ortami </w:t>
      </w:r>
      <w:r w:rsidRPr="006F218F">
        <w:rPr>
          <w:rFonts w:ascii="Times New Roman" w:eastAsia="Times New Roman" w:hAnsi="Times New Roman" w:cs="Times New Roman"/>
          <w:color w:val="000000"/>
          <w:highlight w:val="yellow"/>
        </w:rPr>
        <w:t xml:space="preserve">için </w:t>
      </w:r>
      <w:r w:rsidRPr="006F218F">
        <w:rPr>
          <w:rFonts w:ascii="Times New Roman" w:eastAsia="Times New Roman" w:hAnsi="Times New Roman" w:cs="Times New Roman"/>
          <w:color w:val="000000"/>
          <w:highlight w:val="yellow"/>
          <w:lang w:val="en-US"/>
        </w:rPr>
        <w:t xml:space="preserve">uygun ortam </w:t>
      </w:r>
      <w:r w:rsidRPr="006F218F">
        <w:rPr>
          <w:rFonts w:ascii="Times New Roman" w:eastAsia="Times New Roman" w:hAnsi="Times New Roman" w:cs="Times New Roman"/>
          <w:color w:val="000000"/>
          <w:highlight w:val="yellow"/>
        </w:rPr>
        <w:t>sağlayacaktır.</w:t>
      </w:r>
    </w:p>
    <w:p w:rsidR="006F218F" w:rsidRPr="006F218F" w:rsidRDefault="006F218F" w:rsidP="006F218F">
      <w:pPr>
        <w:shd w:val="clear" w:color="auto" w:fill="FFFFFF"/>
        <w:spacing w:before="110" w:line="254" w:lineRule="exact"/>
        <w:ind w:left="10" w:right="5" w:firstLine="557"/>
        <w:jc w:val="both"/>
        <w:rPr>
          <w:rFonts w:ascii="Times New Roman" w:hAnsi="Times New Roman" w:cs="Times New Roman"/>
          <w:highlight w:val="yellow"/>
        </w:rPr>
      </w:pPr>
      <w:r w:rsidRPr="006F218F">
        <w:rPr>
          <w:rFonts w:ascii="Times New Roman" w:hAnsi="Times New Roman" w:cs="Times New Roman"/>
          <w:color w:val="000000"/>
          <w:highlight w:val="yellow"/>
        </w:rPr>
        <w:t>Yak</w:t>
      </w:r>
      <w:r w:rsidRPr="006F218F">
        <w:rPr>
          <w:rFonts w:ascii="Times New Roman" w:eastAsia="Times New Roman" w:hAnsi="Times New Roman" w:cs="Times New Roman"/>
          <w:color w:val="000000"/>
          <w:highlight w:val="yellow"/>
        </w:rPr>
        <w:t xml:space="preserve">ın dönemde alınan </w:t>
      </w:r>
      <w:r w:rsidRPr="006F218F">
        <w:rPr>
          <w:rFonts w:ascii="Times New Roman" w:eastAsia="Times New Roman" w:hAnsi="Times New Roman" w:cs="Times New Roman"/>
          <w:color w:val="000000"/>
          <w:highlight w:val="yellow"/>
          <w:lang w:val="en-US"/>
        </w:rPr>
        <w:t xml:space="preserve">tedbirlere </w:t>
      </w:r>
      <w:r w:rsidRPr="006F218F">
        <w:rPr>
          <w:rFonts w:ascii="Times New Roman" w:eastAsia="Times New Roman" w:hAnsi="Times New Roman" w:cs="Times New Roman"/>
          <w:color w:val="000000"/>
          <w:highlight w:val="yellow"/>
        </w:rPr>
        <w:t xml:space="preserve">rağmen, gelişmiş </w:t>
      </w:r>
      <w:r w:rsidRPr="006F218F">
        <w:rPr>
          <w:rFonts w:ascii="Times New Roman" w:eastAsia="Times New Roman" w:hAnsi="Times New Roman" w:cs="Times New Roman"/>
          <w:color w:val="000000"/>
          <w:highlight w:val="yellow"/>
          <w:lang w:val="en-US"/>
        </w:rPr>
        <w:t xml:space="preserve">ekonomiler merkezli </w:t>
      </w:r>
      <w:r w:rsidRPr="006F218F">
        <w:rPr>
          <w:rFonts w:ascii="Times New Roman" w:eastAsia="Times New Roman" w:hAnsi="Times New Roman" w:cs="Times New Roman"/>
          <w:color w:val="000000"/>
          <w:highlight w:val="yellow"/>
        </w:rPr>
        <w:t xml:space="preserve">küresel </w:t>
      </w:r>
      <w:r w:rsidRPr="006F218F">
        <w:rPr>
          <w:rFonts w:ascii="Times New Roman" w:eastAsia="Times New Roman" w:hAnsi="Times New Roman" w:cs="Times New Roman"/>
          <w:color w:val="000000"/>
          <w:highlight w:val="yellow"/>
          <w:lang w:val="en-US"/>
        </w:rPr>
        <w:t xml:space="preserve">belirsizlik ortami, finansal istikrar ve </w:t>
      </w:r>
      <w:r w:rsidRPr="006F218F">
        <w:rPr>
          <w:rFonts w:ascii="Times New Roman" w:eastAsia="Times New Roman" w:hAnsi="Times New Roman" w:cs="Times New Roman"/>
          <w:color w:val="000000"/>
          <w:highlight w:val="yellow"/>
        </w:rPr>
        <w:t xml:space="preserve">büyüme kaygılarını gündemde </w:t>
      </w:r>
      <w:r w:rsidRPr="006F218F">
        <w:rPr>
          <w:rFonts w:ascii="Times New Roman" w:eastAsia="Times New Roman" w:hAnsi="Times New Roman" w:cs="Times New Roman"/>
          <w:color w:val="000000"/>
          <w:highlight w:val="yellow"/>
          <w:lang w:val="en-US"/>
        </w:rPr>
        <w:t>tutmakta, bu durum esnek ve etkin bir</w:t>
      </w:r>
    </w:p>
    <w:p w:rsidR="006F218F" w:rsidRPr="006F218F" w:rsidRDefault="006F218F" w:rsidP="006F218F">
      <w:pPr>
        <w:shd w:val="clear" w:color="auto" w:fill="FFFFFF"/>
        <w:spacing w:before="499"/>
        <w:ind w:left="14"/>
        <w:rPr>
          <w:rFonts w:ascii="Times New Roman" w:eastAsia="Times New Roman" w:hAnsi="Times New Roman" w:cs="Times New Roman"/>
          <w:color w:val="000000"/>
          <w:highlight w:val="yellow"/>
        </w:rPr>
      </w:pPr>
      <w:r w:rsidRPr="006F218F">
        <w:rPr>
          <w:rFonts w:ascii="Times New Roman" w:hAnsi="Times New Roman" w:cs="Times New Roman"/>
          <w:color w:val="000000"/>
          <w:highlight w:val="yellow"/>
          <w:vertAlign w:val="superscript"/>
        </w:rPr>
        <w:t>1</w:t>
      </w:r>
      <w:r w:rsidRPr="006F218F">
        <w:rPr>
          <w:rFonts w:ascii="Times New Roman" w:hAnsi="Times New Roman" w:cs="Times New Roman"/>
          <w:color w:val="000000"/>
          <w:highlight w:val="yellow"/>
        </w:rPr>
        <w:t xml:space="preserve"> Y</w:t>
      </w:r>
      <w:r w:rsidRPr="006F218F">
        <w:rPr>
          <w:rFonts w:ascii="Times New Roman" w:eastAsia="Times New Roman" w:hAnsi="Times New Roman" w:cs="Times New Roman"/>
          <w:color w:val="000000"/>
          <w:highlight w:val="yellow"/>
        </w:rPr>
        <w:t xml:space="preserve">üksek </w:t>
      </w:r>
      <w:r w:rsidRPr="006F218F">
        <w:rPr>
          <w:rFonts w:ascii="Times New Roman" w:eastAsia="Times New Roman" w:hAnsi="Times New Roman" w:cs="Times New Roman"/>
          <w:color w:val="000000"/>
          <w:highlight w:val="yellow"/>
          <w:lang w:val="en-US"/>
        </w:rPr>
        <w:t xml:space="preserve">Planlama Kuralu, </w:t>
      </w:r>
      <w:r w:rsidRPr="006F218F">
        <w:rPr>
          <w:rFonts w:ascii="Times New Roman" w:eastAsia="Times New Roman" w:hAnsi="Times New Roman" w:cs="Times New Roman"/>
          <w:color w:val="000000"/>
          <w:highlight w:val="yellow"/>
        </w:rPr>
        <w:t xml:space="preserve">Başbakan başkanlığında, 1 Başbakan Yardımcısı </w:t>
      </w:r>
      <w:r w:rsidRPr="006F218F">
        <w:rPr>
          <w:rFonts w:ascii="Times New Roman" w:eastAsia="Times New Roman" w:hAnsi="Times New Roman" w:cs="Times New Roman"/>
          <w:color w:val="000000"/>
          <w:highlight w:val="yellow"/>
          <w:lang w:val="en-US"/>
        </w:rPr>
        <w:t xml:space="preserve">ve </w:t>
      </w:r>
      <w:r w:rsidRPr="006F218F">
        <w:rPr>
          <w:rFonts w:ascii="Times New Roman" w:eastAsia="Times New Roman" w:hAnsi="Times New Roman" w:cs="Times New Roman"/>
          <w:color w:val="000000"/>
          <w:highlight w:val="yellow"/>
        </w:rPr>
        <w:t xml:space="preserve">7 </w:t>
      </w:r>
      <w:r w:rsidRPr="006F218F">
        <w:rPr>
          <w:rFonts w:ascii="Times New Roman" w:eastAsia="Times New Roman" w:hAnsi="Times New Roman" w:cs="Times New Roman"/>
          <w:color w:val="000000"/>
          <w:highlight w:val="yellow"/>
          <w:lang w:val="en-US"/>
        </w:rPr>
        <w:t xml:space="preserve">Bakan'dan </w:t>
      </w:r>
      <w:r w:rsidRPr="006F218F">
        <w:rPr>
          <w:rFonts w:ascii="Times New Roman" w:eastAsia="Times New Roman" w:hAnsi="Times New Roman" w:cs="Times New Roman"/>
          <w:color w:val="000000"/>
          <w:highlight w:val="yellow"/>
        </w:rPr>
        <w:t>oluşmaktadır.</w:t>
      </w:r>
    </w:p>
    <w:p w:rsidR="006F218F" w:rsidRPr="006F218F" w:rsidRDefault="006F218F" w:rsidP="006F218F">
      <w:pPr>
        <w:shd w:val="clear" w:color="auto" w:fill="FFFFFF"/>
        <w:spacing w:before="480" w:line="250" w:lineRule="exact"/>
        <w:ind w:left="5"/>
        <w:jc w:val="both"/>
        <w:rPr>
          <w:rFonts w:ascii="Times New Roman" w:hAnsi="Times New Roman" w:cs="Times New Roman"/>
          <w:highlight w:val="yellow"/>
        </w:rPr>
      </w:pPr>
      <w:r w:rsidRPr="006F218F">
        <w:rPr>
          <w:rFonts w:ascii="Times New Roman" w:hAnsi="Times New Roman" w:cs="Times New Roman"/>
          <w:color w:val="000000"/>
          <w:highlight w:val="yellow"/>
          <w:lang w:val="sq-AL"/>
        </w:rPr>
        <w:lastRenderedPageBreak/>
        <w:t xml:space="preserve">politika </w:t>
      </w:r>
      <w:r w:rsidRPr="006F218F">
        <w:rPr>
          <w:rFonts w:ascii="Times New Roman" w:hAnsi="Times New Roman" w:cs="Times New Roman"/>
          <w:color w:val="000000"/>
          <w:highlight w:val="yellow"/>
        </w:rPr>
        <w:t>anlay</w:t>
      </w:r>
      <w:r w:rsidRPr="006F218F">
        <w:rPr>
          <w:rFonts w:ascii="Times New Roman" w:eastAsia="Times New Roman" w:hAnsi="Times New Roman" w:cs="Times New Roman"/>
          <w:color w:val="000000"/>
          <w:highlight w:val="yellow"/>
        </w:rPr>
        <w:t xml:space="preserve">ışını </w:t>
      </w:r>
      <w:r w:rsidRPr="006F218F">
        <w:rPr>
          <w:rFonts w:ascii="Times New Roman" w:eastAsia="Times New Roman" w:hAnsi="Times New Roman" w:cs="Times New Roman"/>
          <w:color w:val="000000"/>
          <w:highlight w:val="yellow"/>
          <w:lang w:val="sq-AL"/>
        </w:rPr>
        <w:t xml:space="preserve">gerekli </w:t>
      </w:r>
      <w:r w:rsidRPr="006F218F">
        <w:rPr>
          <w:rFonts w:ascii="Times New Roman" w:eastAsia="Times New Roman" w:hAnsi="Times New Roman" w:cs="Times New Roman"/>
          <w:color w:val="000000"/>
          <w:highlight w:val="yellow"/>
        </w:rPr>
        <w:t xml:space="preserve">kılmaktadır. </w:t>
      </w:r>
      <w:r w:rsidRPr="006F218F">
        <w:rPr>
          <w:rFonts w:ascii="Times New Roman" w:eastAsia="Times New Roman" w:hAnsi="Times New Roman" w:cs="Times New Roman"/>
          <w:color w:val="000000"/>
          <w:highlight w:val="yellow"/>
          <w:lang w:val="sq-AL"/>
        </w:rPr>
        <w:t xml:space="preserve">Ekonomik istikrarla ilgili </w:t>
      </w:r>
      <w:r w:rsidRPr="006F218F">
        <w:rPr>
          <w:rFonts w:ascii="Times New Roman" w:eastAsia="Times New Roman" w:hAnsi="Times New Roman" w:cs="Times New Roman"/>
          <w:color w:val="000000"/>
          <w:highlight w:val="yellow"/>
        </w:rPr>
        <w:t xml:space="preserve">gelişmeleri </w:t>
      </w:r>
      <w:r w:rsidRPr="006F218F">
        <w:rPr>
          <w:rFonts w:ascii="Times New Roman" w:eastAsia="Times New Roman" w:hAnsi="Times New Roman" w:cs="Times New Roman"/>
          <w:color w:val="000000"/>
          <w:highlight w:val="yellow"/>
          <w:lang w:val="sq-AL"/>
        </w:rPr>
        <w:t xml:space="preserve">izleyen ve </w:t>
      </w:r>
      <w:r w:rsidRPr="006F218F">
        <w:rPr>
          <w:rFonts w:ascii="Times New Roman" w:eastAsia="Times New Roman" w:hAnsi="Times New Roman" w:cs="Times New Roman"/>
          <w:color w:val="000000"/>
          <w:highlight w:val="yellow"/>
        </w:rPr>
        <w:t xml:space="preserve">değerlendiren, aynı </w:t>
      </w:r>
      <w:r w:rsidRPr="006F218F">
        <w:rPr>
          <w:rFonts w:ascii="Times New Roman" w:eastAsia="Times New Roman" w:hAnsi="Times New Roman" w:cs="Times New Roman"/>
          <w:color w:val="000000"/>
          <w:highlight w:val="yellow"/>
          <w:lang w:val="sq-AL"/>
        </w:rPr>
        <w:t xml:space="preserve">zamanda para, kredi, maliye, borçlanma ile </w:t>
      </w:r>
      <w:r w:rsidRPr="006F218F">
        <w:rPr>
          <w:rFonts w:ascii="Times New Roman" w:eastAsia="Times New Roman" w:hAnsi="Times New Roman" w:cs="Times New Roman"/>
          <w:color w:val="000000"/>
          <w:highlight w:val="yellow"/>
        </w:rPr>
        <w:t xml:space="preserve">diğer </w:t>
      </w:r>
      <w:r w:rsidRPr="006F218F">
        <w:rPr>
          <w:rFonts w:ascii="Times New Roman" w:eastAsia="Times New Roman" w:hAnsi="Times New Roman" w:cs="Times New Roman"/>
          <w:color w:val="000000"/>
          <w:highlight w:val="yellow"/>
          <w:lang w:val="sq-AL"/>
        </w:rPr>
        <w:t xml:space="preserve">ekonomi konulannda </w:t>
      </w:r>
      <w:r w:rsidRPr="006F218F">
        <w:rPr>
          <w:rFonts w:ascii="Times New Roman" w:eastAsia="Times New Roman" w:hAnsi="Times New Roman" w:cs="Times New Roman"/>
          <w:color w:val="000000"/>
          <w:highlight w:val="yellow"/>
          <w:lang w:val="en-US"/>
        </w:rPr>
        <w:t xml:space="preserve">plan ve </w:t>
      </w:r>
      <w:r w:rsidRPr="006F218F">
        <w:rPr>
          <w:rFonts w:ascii="Times New Roman" w:eastAsia="Times New Roman" w:hAnsi="Times New Roman" w:cs="Times New Roman"/>
          <w:color w:val="000000"/>
          <w:spacing w:val="-1"/>
          <w:highlight w:val="yellow"/>
        </w:rPr>
        <w:t xml:space="preserve">programların </w:t>
      </w:r>
      <w:r w:rsidRPr="006F218F">
        <w:rPr>
          <w:rFonts w:ascii="Times New Roman" w:eastAsia="Times New Roman" w:hAnsi="Times New Roman" w:cs="Times New Roman"/>
          <w:color w:val="000000"/>
          <w:spacing w:val="-1"/>
          <w:highlight w:val="yellow"/>
          <w:lang w:val="sq-AL"/>
        </w:rPr>
        <w:t xml:space="preserve">koordinasyonunu </w:t>
      </w:r>
      <w:r w:rsidRPr="006F218F">
        <w:rPr>
          <w:rFonts w:ascii="Times New Roman" w:eastAsia="Times New Roman" w:hAnsi="Times New Roman" w:cs="Times New Roman"/>
          <w:color w:val="000000"/>
          <w:spacing w:val="-1"/>
          <w:highlight w:val="yellow"/>
        </w:rPr>
        <w:t xml:space="preserve">sağlayan </w:t>
      </w:r>
      <w:r w:rsidRPr="006F218F">
        <w:rPr>
          <w:rFonts w:ascii="Times New Roman" w:eastAsia="Times New Roman" w:hAnsi="Times New Roman" w:cs="Times New Roman"/>
          <w:color w:val="000000"/>
          <w:spacing w:val="-1"/>
          <w:highlight w:val="yellow"/>
          <w:lang w:val="en-US"/>
        </w:rPr>
        <w:t xml:space="preserve">Ekonomi </w:t>
      </w:r>
      <w:r w:rsidRPr="006F218F">
        <w:rPr>
          <w:rFonts w:ascii="Times New Roman" w:eastAsia="Times New Roman" w:hAnsi="Times New Roman" w:cs="Times New Roman"/>
          <w:color w:val="000000"/>
          <w:spacing w:val="-1"/>
          <w:highlight w:val="yellow"/>
          <w:lang w:val="sq-AL"/>
        </w:rPr>
        <w:t xml:space="preserve">Koordinasyon </w:t>
      </w:r>
      <w:r w:rsidRPr="006F218F">
        <w:rPr>
          <w:rFonts w:ascii="Times New Roman" w:eastAsia="Times New Roman" w:hAnsi="Times New Roman" w:cs="Times New Roman"/>
          <w:color w:val="000000"/>
          <w:spacing w:val="-1"/>
          <w:highlight w:val="yellow"/>
          <w:lang w:val="en-US"/>
        </w:rPr>
        <w:t xml:space="preserve">Kurulu; </w:t>
      </w:r>
      <w:r w:rsidRPr="006F218F">
        <w:rPr>
          <w:rFonts w:ascii="Times New Roman" w:eastAsia="Times New Roman" w:hAnsi="Times New Roman" w:cs="Times New Roman"/>
          <w:color w:val="000000"/>
          <w:spacing w:val="-1"/>
          <w:highlight w:val="yellow"/>
        </w:rPr>
        <w:t xml:space="preserve">kayıt dışı </w:t>
      </w:r>
      <w:r w:rsidRPr="006F218F">
        <w:rPr>
          <w:rFonts w:ascii="Times New Roman" w:eastAsia="Times New Roman" w:hAnsi="Times New Roman" w:cs="Times New Roman"/>
          <w:color w:val="000000"/>
          <w:spacing w:val="-1"/>
          <w:highlight w:val="yellow"/>
          <w:lang w:val="en-US"/>
        </w:rPr>
        <w:t xml:space="preserve">ekonomi, </w:t>
      </w:r>
      <w:r w:rsidRPr="006F218F">
        <w:rPr>
          <w:rFonts w:ascii="Times New Roman" w:eastAsia="Times New Roman" w:hAnsi="Times New Roman" w:cs="Times New Roman"/>
          <w:color w:val="000000"/>
          <w:spacing w:val="-1"/>
          <w:highlight w:val="yellow"/>
          <w:lang w:val="sq-AL"/>
        </w:rPr>
        <w:t xml:space="preserve">sosyal </w:t>
      </w:r>
      <w:r w:rsidRPr="006F218F">
        <w:rPr>
          <w:rFonts w:ascii="Times New Roman" w:eastAsia="Times New Roman" w:hAnsi="Times New Roman" w:cs="Times New Roman"/>
          <w:color w:val="000000"/>
          <w:highlight w:val="yellow"/>
        </w:rPr>
        <w:t xml:space="preserve">güvenlik </w:t>
      </w:r>
      <w:r w:rsidRPr="006F218F">
        <w:rPr>
          <w:rFonts w:ascii="Times New Roman" w:eastAsia="Times New Roman" w:hAnsi="Times New Roman" w:cs="Times New Roman"/>
          <w:color w:val="000000"/>
          <w:highlight w:val="yellow"/>
          <w:lang w:val="en-US"/>
        </w:rPr>
        <w:t xml:space="preserve">ve istihdam, yeni ticaret kanunu, </w:t>
      </w:r>
      <w:r w:rsidRPr="006F218F">
        <w:rPr>
          <w:rFonts w:ascii="Times New Roman" w:eastAsia="Times New Roman" w:hAnsi="Times New Roman" w:cs="Times New Roman"/>
          <w:color w:val="000000"/>
          <w:highlight w:val="yellow"/>
        </w:rPr>
        <w:t xml:space="preserve">teşvik </w:t>
      </w:r>
      <w:r w:rsidRPr="006F218F">
        <w:rPr>
          <w:rFonts w:ascii="Times New Roman" w:eastAsia="Times New Roman" w:hAnsi="Times New Roman" w:cs="Times New Roman"/>
          <w:color w:val="000000"/>
          <w:highlight w:val="yellow"/>
          <w:lang w:val="en-US"/>
        </w:rPr>
        <w:t xml:space="preserve">sistemi ve </w:t>
      </w:r>
      <w:r w:rsidRPr="006F218F">
        <w:rPr>
          <w:rFonts w:ascii="Times New Roman" w:eastAsia="Times New Roman" w:hAnsi="Times New Roman" w:cs="Times New Roman"/>
          <w:color w:val="000000"/>
          <w:highlight w:val="yellow"/>
        </w:rPr>
        <w:t xml:space="preserve">dış </w:t>
      </w:r>
      <w:r w:rsidRPr="006F218F">
        <w:rPr>
          <w:rFonts w:ascii="Times New Roman" w:eastAsia="Times New Roman" w:hAnsi="Times New Roman" w:cs="Times New Roman"/>
          <w:color w:val="000000"/>
          <w:highlight w:val="yellow"/>
          <w:lang w:val="en-US"/>
        </w:rPr>
        <w:t xml:space="preserve">ticaret politikalarının da yer </w:t>
      </w:r>
      <w:r w:rsidRPr="006F218F">
        <w:rPr>
          <w:rFonts w:ascii="Times New Roman" w:eastAsia="Times New Roman" w:hAnsi="Times New Roman" w:cs="Times New Roman"/>
          <w:color w:val="000000"/>
          <w:highlight w:val="yellow"/>
        </w:rPr>
        <w:t xml:space="preserve">aldığı çeşitli </w:t>
      </w:r>
      <w:r w:rsidRPr="006F218F">
        <w:rPr>
          <w:rFonts w:ascii="Times New Roman" w:eastAsia="Times New Roman" w:hAnsi="Times New Roman" w:cs="Times New Roman"/>
          <w:color w:val="000000"/>
          <w:highlight w:val="yellow"/>
          <w:lang w:val="en-US"/>
        </w:rPr>
        <w:t xml:space="preserve">konulan </w:t>
      </w:r>
      <w:r w:rsidRPr="006F218F">
        <w:rPr>
          <w:rFonts w:ascii="Times New Roman" w:eastAsia="Times New Roman" w:hAnsi="Times New Roman" w:cs="Times New Roman"/>
          <w:color w:val="000000"/>
          <w:highlight w:val="yellow"/>
        </w:rPr>
        <w:t xml:space="preserve">görüşmek üzere birçok kez toplanmıştır. Kurulun, bakanlıklar ve kurumlar arasında koordinasyonu sağlayan benzersiz konumu, beraberinde etkin </w:t>
      </w:r>
      <w:r w:rsidRPr="006F218F">
        <w:rPr>
          <w:rFonts w:ascii="Times New Roman" w:eastAsia="Times New Roman" w:hAnsi="Times New Roman" w:cs="Times New Roman"/>
          <w:color w:val="000000"/>
          <w:highlight w:val="yellow"/>
          <w:lang w:val="en-US"/>
        </w:rPr>
        <w:t xml:space="preserve">politika </w:t>
      </w:r>
      <w:r w:rsidRPr="006F218F">
        <w:rPr>
          <w:rFonts w:ascii="Times New Roman" w:eastAsia="Times New Roman" w:hAnsi="Times New Roman" w:cs="Times New Roman"/>
          <w:color w:val="000000"/>
          <w:highlight w:val="yellow"/>
        </w:rPr>
        <w:t xml:space="preserve">oluşturulmasını ve uygulanmasını getirmektedir. Bu kapsamda, ülkemizde ilgili otoriteler, makro finansal riskleri yönetebilmek amacıyla </w:t>
      </w:r>
      <w:r w:rsidRPr="006F218F">
        <w:rPr>
          <w:rFonts w:ascii="Times New Roman" w:eastAsia="Times New Roman" w:hAnsi="Times New Roman" w:cs="Times New Roman"/>
          <w:color w:val="000000"/>
          <w:highlight w:val="yellow"/>
          <w:lang w:val="en-US"/>
        </w:rPr>
        <w:t xml:space="preserve">politika </w:t>
      </w:r>
      <w:r w:rsidRPr="006F218F">
        <w:rPr>
          <w:rFonts w:ascii="Times New Roman" w:eastAsia="Times New Roman" w:hAnsi="Times New Roman" w:cs="Times New Roman"/>
          <w:color w:val="000000"/>
          <w:highlight w:val="yellow"/>
        </w:rPr>
        <w:t xml:space="preserve">uygulamalarını </w:t>
      </w:r>
      <w:r w:rsidRPr="006F218F">
        <w:rPr>
          <w:rFonts w:ascii="Times New Roman" w:eastAsia="Times New Roman" w:hAnsi="Times New Roman" w:cs="Times New Roman"/>
          <w:color w:val="000000"/>
          <w:highlight w:val="yellow"/>
          <w:lang w:val="en-US"/>
        </w:rPr>
        <w:t xml:space="preserve">Ekonomi Koordinasyon Kurulu ve Finansal </w:t>
      </w:r>
      <w:r w:rsidRPr="006F218F">
        <w:rPr>
          <w:rFonts w:ascii="Times New Roman" w:eastAsia="Times New Roman" w:hAnsi="Times New Roman" w:cs="Times New Roman"/>
          <w:color w:val="000000"/>
          <w:highlight w:val="yellow"/>
        </w:rPr>
        <w:t xml:space="preserve">İstikrar </w:t>
      </w:r>
      <w:r w:rsidRPr="006F218F">
        <w:rPr>
          <w:rFonts w:ascii="Times New Roman" w:eastAsia="Times New Roman" w:hAnsi="Times New Roman" w:cs="Times New Roman"/>
          <w:color w:val="000000"/>
          <w:highlight w:val="yellow"/>
          <w:lang w:val="en-US"/>
        </w:rPr>
        <w:t xml:space="preserve">Komitesi </w:t>
      </w:r>
      <w:r w:rsidRPr="006F218F">
        <w:rPr>
          <w:rFonts w:ascii="Times New Roman" w:eastAsia="Times New Roman" w:hAnsi="Times New Roman" w:cs="Times New Roman"/>
          <w:color w:val="000000"/>
          <w:highlight w:val="yellow"/>
        </w:rPr>
        <w:t xml:space="preserve">başta </w:t>
      </w:r>
      <w:r w:rsidRPr="006F218F">
        <w:rPr>
          <w:rFonts w:ascii="Times New Roman" w:eastAsia="Times New Roman" w:hAnsi="Times New Roman" w:cs="Times New Roman"/>
          <w:color w:val="000000"/>
          <w:highlight w:val="yellow"/>
          <w:lang w:val="en-US"/>
        </w:rPr>
        <w:t xml:space="preserve">olmak </w:t>
      </w:r>
      <w:r w:rsidRPr="006F218F">
        <w:rPr>
          <w:rFonts w:ascii="Times New Roman" w:eastAsia="Times New Roman" w:hAnsi="Times New Roman" w:cs="Times New Roman"/>
          <w:color w:val="000000"/>
          <w:highlight w:val="yellow"/>
        </w:rPr>
        <w:t xml:space="preserve">üzere çeşitli platformların eşgüdümünde, işbirliği içinde yürütmeye devam edecektir. KEP (2013-2015) döneminde de </w:t>
      </w:r>
      <w:r w:rsidRPr="006F218F">
        <w:rPr>
          <w:rFonts w:ascii="Times New Roman" w:eastAsia="Times New Roman" w:hAnsi="Times New Roman" w:cs="Times New Roman"/>
          <w:color w:val="000000"/>
          <w:highlight w:val="yellow"/>
          <w:lang w:val="en-US"/>
        </w:rPr>
        <w:t xml:space="preserve">maliye, </w:t>
      </w:r>
      <w:r w:rsidRPr="006F218F">
        <w:rPr>
          <w:rFonts w:ascii="Times New Roman" w:eastAsia="Times New Roman" w:hAnsi="Times New Roman" w:cs="Times New Roman"/>
          <w:color w:val="000000"/>
          <w:highlight w:val="yellow"/>
        </w:rPr>
        <w:t xml:space="preserve">para ve gelirler politikaları ile makro ihtiyati düzenlemeler, güven, </w:t>
      </w:r>
      <w:r w:rsidRPr="006F218F">
        <w:rPr>
          <w:rFonts w:ascii="Times New Roman" w:eastAsia="Times New Roman" w:hAnsi="Times New Roman" w:cs="Times New Roman"/>
          <w:color w:val="000000"/>
          <w:highlight w:val="yellow"/>
          <w:lang w:val="en-US"/>
        </w:rPr>
        <w:t xml:space="preserve">istikrar ve </w:t>
      </w:r>
      <w:r w:rsidRPr="006F218F">
        <w:rPr>
          <w:rFonts w:ascii="Times New Roman" w:eastAsia="Times New Roman" w:hAnsi="Times New Roman" w:cs="Times New Roman"/>
          <w:color w:val="000000"/>
          <w:highlight w:val="yellow"/>
        </w:rPr>
        <w:t>öngörülebilirliği güçlendirecek ve ekonominin dış şoklara karşı dayanıklılığını artıracak bir çerçevede uygulanacaktır.</w:t>
      </w:r>
    </w:p>
    <w:p w:rsidR="006F218F" w:rsidRPr="006F218F" w:rsidRDefault="006F218F" w:rsidP="006F218F">
      <w:pPr>
        <w:shd w:val="clear" w:color="auto" w:fill="FFFFFF"/>
        <w:spacing w:before="125" w:line="250" w:lineRule="exact"/>
        <w:ind w:left="5" w:right="5" w:firstLine="571"/>
        <w:jc w:val="both"/>
        <w:rPr>
          <w:rFonts w:ascii="Times New Roman" w:hAnsi="Times New Roman" w:cs="Times New Roman"/>
          <w:highlight w:val="yellow"/>
        </w:rPr>
      </w:pPr>
      <w:r w:rsidRPr="006F218F">
        <w:rPr>
          <w:rFonts w:ascii="Times New Roman" w:hAnsi="Times New Roman" w:cs="Times New Roman"/>
          <w:color w:val="000000"/>
          <w:highlight w:val="yellow"/>
        </w:rPr>
        <w:t>Bu do</w:t>
      </w:r>
      <w:r w:rsidRPr="006F218F">
        <w:rPr>
          <w:rFonts w:ascii="Times New Roman" w:eastAsia="Times New Roman" w:hAnsi="Times New Roman" w:cs="Times New Roman"/>
          <w:color w:val="000000"/>
          <w:highlight w:val="yellow"/>
        </w:rPr>
        <w:t xml:space="preserve">ğrultuda, fiyat istikrarının sağlanması temel amacıyla tutarlı olarak, enflasyon hedeflemesi rejimi uygulamasına devam edilecektir. Enflasyon oranının nihai </w:t>
      </w:r>
      <w:r w:rsidRPr="006F218F">
        <w:rPr>
          <w:rFonts w:ascii="Times New Roman" w:eastAsia="Times New Roman" w:hAnsi="Times New Roman" w:cs="Times New Roman"/>
          <w:color w:val="000000"/>
          <w:highlight w:val="yellow"/>
          <w:lang w:val="en-US"/>
        </w:rPr>
        <w:t xml:space="preserve">olarak Maastricht </w:t>
      </w:r>
      <w:proofErr w:type="gramStart"/>
      <w:r w:rsidRPr="006F218F">
        <w:rPr>
          <w:rFonts w:ascii="Times New Roman" w:eastAsia="Times New Roman" w:hAnsi="Times New Roman" w:cs="Times New Roman"/>
          <w:color w:val="000000"/>
          <w:highlight w:val="yellow"/>
        </w:rPr>
        <w:t>kriterlerine</w:t>
      </w:r>
      <w:proofErr w:type="gramEnd"/>
      <w:r w:rsidRPr="006F218F">
        <w:rPr>
          <w:rFonts w:ascii="Times New Roman" w:eastAsia="Times New Roman" w:hAnsi="Times New Roman" w:cs="Times New Roman"/>
          <w:color w:val="000000"/>
          <w:highlight w:val="yellow"/>
        </w:rPr>
        <w:t xml:space="preserve"> uygun seviyelere düşürülmesi hedeflenmektedir. Ayrıca, dalgalı döviz kuru rejimi sürdürülecektir. KEP (2013-2015) döneminde, destekleyici bir amaç </w:t>
      </w:r>
      <w:r w:rsidRPr="006F218F">
        <w:rPr>
          <w:rFonts w:ascii="Times New Roman" w:eastAsia="Times New Roman" w:hAnsi="Times New Roman" w:cs="Times New Roman"/>
          <w:color w:val="000000"/>
          <w:highlight w:val="yellow"/>
          <w:lang w:val="en-US"/>
        </w:rPr>
        <w:t xml:space="preserve">olarak finansal istikrar da </w:t>
      </w:r>
      <w:r w:rsidRPr="006F218F">
        <w:rPr>
          <w:rFonts w:ascii="Times New Roman" w:eastAsia="Times New Roman" w:hAnsi="Times New Roman" w:cs="Times New Roman"/>
          <w:color w:val="000000"/>
          <w:highlight w:val="yellow"/>
        </w:rPr>
        <w:t xml:space="preserve">gözetilmeye </w:t>
      </w:r>
      <w:r w:rsidRPr="006F218F">
        <w:rPr>
          <w:rFonts w:ascii="Times New Roman" w:eastAsia="Times New Roman" w:hAnsi="Times New Roman" w:cs="Times New Roman"/>
          <w:color w:val="000000"/>
          <w:highlight w:val="yellow"/>
          <w:lang w:val="en-US"/>
        </w:rPr>
        <w:t xml:space="preserve">devam edilecektir. </w:t>
      </w:r>
      <w:proofErr w:type="gramStart"/>
      <w:r w:rsidRPr="006F218F">
        <w:rPr>
          <w:rFonts w:ascii="Times New Roman" w:eastAsia="Times New Roman" w:hAnsi="Times New Roman" w:cs="Times New Roman"/>
          <w:color w:val="000000"/>
          <w:highlight w:val="yellow"/>
          <w:lang w:val="en-US"/>
        </w:rPr>
        <w:t xml:space="preserve">Bu </w:t>
      </w:r>
      <w:r w:rsidRPr="006F218F">
        <w:rPr>
          <w:rFonts w:ascii="Times New Roman" w:eastAsia="Times New Roman" w:hAnsi="Times New Roman" w:cs="Times New Roman"/>
          <w:color w:val="000000"/>
          <w:highlight w:val="yellow"/>
        </w:rPr>
        <w:t xml:space="preserve">çerçevede, </w:t>
      </w:r>
      <w:r w:rsidRPr="006F218F">
        <w:rPr>
          <w:rFonts w:ascii="Times New Roman" w:eastAsia="Times New Roman" w:hAnsi="Times New Roman" w:cs="Times New Roman"/>
          <w:color w:val="000000"/>
          <w:highlight w:val="yellow"/>
          <w:lang w:val="en-US"/>
        </w:rPr>
        <w:t xml:space="preserve">esnek ve etkin likidite </w:t>
      </w:r>
      <w:r w:rsidRPr="006F218F">
        <w:rPr>
          <w:rFonts w:ascii="Times New Roman" w:eastAsia="Times New Roman" w:hAnsi="Times New Roman" w:cs="Times New Roman"/>
          <w:color w:val="000000"/>
          <w:highlight w:val="yellow"/>
        </w:rPr>
        <w:t xml:space="preserve">yönetimine </w:t>
      </w:r>
      <w:r w:rsidRPr="006F218F">
        <w:rPr>
          <w:rFonts w:ascii="Times New Roman" w:eastAsia="Times New Roman" w:hAnsi="Times New Roman" w:cs="Times New Roman"/>
          <w:color w:val="000000"/>
          <w:highlight w:val="yellow"/>
          <w:lang w:val="en-US"/>
        </w:rPr>
        <w:t xml:space="preserve">olanak </w:t>
      </w:r>
      <w:r w:rsidRPr="006F218F">
        <w:rPr>
          <w:rFonts w:ascii="Times New Roman" w:eastAsia="Times New Roman" w:hAnsi="Times New Roman" w:cs="Times New Roman"/>
          <w:color w:val="000000"/>
          <w:highlight w:val="yellow"/>
        </w:rPr>
        <w:t xml:space="preserve">sağlayan </w:t>
      </w:r>
      <w:r w:rsidRPr="006F218F">
        <w:rPr>
          <w:rFonts w:ascii="Times New Roman" w:eastAsia="Times New Roman" w:hAnsi="Times New Roman" w:cs="Times New Roman"/>
          <w:color w:val="000000"/>
          <w:highlight w:val="yellow"/>
          <w:lang w:val="en-US"/>
        </w:rPr>
        <w:t xml:space="preserve">para </w:t>
      </w:r>
      <w:r w:rsidRPr="006F218F">
        <w:rPr>
          <w:rFonts w:ascii="Times New Roman" w:eastAsia="Times New Roman" w:hAnsi="Times New Roman" w:cs="Times New Roman"/>
          <w:color w:val="000000"/>
          <w:highlight w:val="yellow"/>
        </w:rPr>
        <w:t xml:space="preserve">politikasının </w:t>
      </w:r>
      <w:r w:rsidRPr="006F218F">
        <w:rPr>
          <w:rFonts w:ascii="Times New Roman" w:eastAsia="Times New Roman" w:hAnsi="Times New Roman" w:cs="Times New Roman"/>
          <w:color w:val="000000"/>
          <w:highlight w:val="yellow"/>
          <w:lang w:val="en-US"/>
        </w:rPr>
        <w:t xml:space="preserve">operasyonel </w:t>
      </w:r>
      <w:r w:rsidRPr="006F218F">
        <w:rPr>
          <w:rFonts w:ascii="Times New Roman" w:eastAsia="Times New Roman" w:hAnsi="Times New Roman" w:cs="Times New Roman"/>
          <w:color w:val="000000"/>
          <w:highlight w:val="yellow"/>
        </w:rPr>
        <w:t xml:space="preserve">çerçevesi önümüzdeki dönemde </w:t>
      </w:r>
      <w:r w:rsidRPr="006F218F">
        <w:rPr>
          <w:rFonts w:ascii="Times New Roman" w:eastAsia="Times New Roman" w:hAnsi="Times New Roman" w:cs="Times New Roman"/>
          <w:color w:val="000000"/>
          <w:highlight w:val="yellow"/>
          <w:lang w:val="en-US"/>
        </w:rPr>
        <w:t xml:space="preserve">de </w:t>
      </w:r>
      <w:r w:rsidRPr="006F218F">
        <w:rPr>
          <w:rFonts w:ascii="Times New Roman" w:eastAsia="Times New Roman" w:hAnsi="Times New Roman" w:cs="Times New Roman"/>
          <w:color w:val="000000"/>
          <w:highlight w:val="yellow"/>
        </w:rPr>
        <w:t>sürdürülecektir.</w:t>
      </w:r>
      <w:proofErr w:type="gramEnd"/>
    </w:p>
    <w:p w:rsidR="006F218F" w:rsidRPr="006F218F" w:rsidRDefault="006F218F" w:rsidP="006F218F">
      <w:pPr>
        <w:shd w:val="clear" w:color="auto" w:fill="FFFFFF"/>
        <w:spacing w:before="125" w:line="250" w:lineRule="exact"/>
        <w:ind w:left="5" w:right="5" w:firstLine="571"/>
        <w:jc w:val="both"/>
        <w:rPr>
          <w:rFonts w:ascii="Times New Roman" w:hAnsi="Times New Roman" w:cs="Times New Roman"/>
          <w:highlight w:val="yellow"/>
        </w:rPr>
      </w:pPr>
      <w:proofErr w:type="gramStart"/>
      <w:r w:rsidRPr="006F218F">
        <w:rPr>
          <w:rFonts w:ascii="Times New Roman" w:hAnsi="Times New Roman" w:cs="Times New Roman"/>
          <w:color w:val="000000"/>
          <w:highlight w:val="yellow"/>
          <w:lang w:val="en-US"/>
        </w:rPr>
        <w:t xml:space="preserve">Maliye </w:t>
      </w:r>
      <w:r w:rsidRPr="006F218F">
        <w:rPr>
          <w:rFonts w:ascii="Times New Roman" w:hAnsi="Times New Roman" w:cs="Times New Roman"/>
          <w:color w:val="000000"/>
          <w:highlight w:val="yellow"/>
        </w:rPr>
        <w:t>politikas</w:t>
      </w:r>
      <w:r w:rsidRPr="006F218F">
        <w:rPr>
          <w:rFonts w:ascii="Times New Roman" w:eastAsia="Times New Roman" w:hAnsi="Times New Roman" w:cs="Times New Roman"/>
          <w:color w:val="000000"/>
          <w:highlight w:val="yellow"/>
        </w:rPr>
        <w:t xml:space="preserve">ı; </w:t>
      </w:r>
      <w:r w:rsidRPr="006F218F">
        <w:rPr>
          <w:rFonts w:ascii="Times New Roman" w:eastAsia="Times New Roman" w:hAnsi="Times New Roman" w:cs="Times New Roman"/>
          <w:color w:val="000000"/>
          <w:highlight w:val="yellow"/>
          <w:lang w:val="en-US"/>
        </w:rPr>
        <w:t xml:space="preserve">makroekonomik istikrarın </w:t>
      </w:r>
      <w:r w:rsidRPr="006F218F">
        <w:rPr>
          <w:rFonts w:ascii="Times New Roman" w:eastAsia="Times New Roman" w:hAnsi="Times New Roman" w:cs="Times New Roman"/>
          <w:color w:val="000000"/>
          <w:highlight w:val="yellow"/>
        </w:rPr>
        <w:t xml:space="preserve">güçlendirilmesine, özel sektör öncülüğünde büyüme sürecinin desteklenmesine, cari açıkla </w:t>
      </w:r>
      <w:r w:rsidRPr="006F218F">
        <w:rPr>
          <w:rFonts w:ascii="Times New Roman" w:eastAsia="Times New Roman" w:hAnsi="Times New Roman" w:cs="Times New Roman"/>
          <w:color w:val="000000"/>
          <w:highlight w:val="yellow"/>
          <w:lang w:val="en-US"/>
        </w:rPr>
        <w:t xml:space="preserve">ve enflasyonla </w:t>
      </w:r>
      <w:r w:rsidRPr="006F218F">
        <w:rPr>
          <w:rFonts w:ascii="Times New Roman" w:eastAsia="Times New Roman" w:hAnsi="Times New Roman" w:cs="Times New Roman"/>
          <w:color w:val="000000"/>
          <w:highlight w:val="yellow"/>
        </w:rPr>
        <w:t xml:space="preserve">mücadeleye yardımcı </w:t>
      </w:r>
      <w:r w:rsidRPr="006F218F">
        <w:rPr>
          <w:rFonts w:ascii="Times New Roman" w:eastAsia="Times New Roman" w:hAnsi="Times New Roman" w:cs="Times New Roman"/>
          <w:color w:val="000000"/>
          <w:highlight w:val="yellow"/>
          <w:lang w:val="en-US"/>
        </w:rPr>
        <w:t xml:space="preserve">olacak </w:t>
      </w:r>
      <w:r w:rsidRPr="006F218F">
        <w:rPr>
          <w:rFonts w:ascii="Times New Roman" w:eastAsia="Times New Roman" w:hAnsi="Times New Roman" w:cs="Times New Roman"/>
          <w:color w:val="000000"/>
          <w:highlight w:val="yellow"/>
        </w:rPr>
        <w:t>bir yaklaşımla yürütülecektir.</w:t>
      </w:r>
      <w:proofErr w:type="gramEnd"/>
      <w:r w:rsidRPr="006F218F">
        <w:rPr>
          <w:rFonts w:ascii="Times New Roman" w:eastAsia="Times New Roman" w:hAnsi="Times New Roman" w:cs="Times New Roman"/>
          <w:color w:val="000000"/>
          <w:highlight w:val="yellow"/>
        </w:rPr>
        <w:t xml:space="preserve"> Bu dönemde, Programın mali hedeflerinden sapmaya yönelik güçlü emarelerin ortaya çıkması durumunda </w:t>
      </w:r>
      <w:r w:rsidRPr="006F218F">
        <w:rPr>
          <w:rFonts w:ascii="Times New Roman" w:eastAsia="Times New Roman" w:hAnsi="Times New Roman" w:cs="Times New Roman"/>
          <w:color w:val="000000"/>
          <w:highlight w:val="yellow"/>
          <w:lang w:val="en-US"/>
        </w:rPr>
        <w:t xml:space="preserve">gerekli politika </w:t>
      </w:r>
      <w:r w:rsidRPr="006F218F">
        <w:rPr>
          <w:rFonts w:ascii="Times New Roman" w:eastAsia="Times New Roman" w:hAnsi="Times New Roman" w:cs="Times New Roman"/>
          <w:color w:val="000000"/>
          <w:highlight w:val="yellow"/>
        </w:rPr>
        <w:t>müdahaleleri yapılacak ve mali disiplin korunacaktır.</w:t>
      </w:r>
    </w:p>
    <w:p w:rsidR="006F218F" w:rsidRPr="006F218F" w:rsidRDefault="006F218F" w:rsidP="006F218F">
      <w:pPr>
        <w:shd w:val="clear" w:color="auto" w:fill="FFFFFF"/>
        <w:spacing w:before="115" w:line="250" w:lineRule="exact"/>
        <w:ind w:left="5" w:right="5" w:firstLine="571"/>
        <w:jc w:val="both"/>
        <w:rPr>
          <w:rFonts w:ascii="Times New Roman" w:hAnsi="Times New Roman" w:cs="Times New Roman"/>
          <w:highlight w:val="yellow"/>
        </w:rPr>
      </w:pPr>
      <w:r w:rsidRPr="006F218F">
        <w:rPr>
          <w:rFonts w:ascii="Times New Roman" w:hAnsi="Times New Roman" w:cs="Times New Roman"/>
          <w:color w:val="000000"/>
          <w:highlight w:val="yellow"/>
        </w:rPr>
        <w:t>KEP (2013-2015) d</w:t>
      </w:r>
      <w:r w:rsidRPr="006F218F">
        <w:rPr>
          <w:rFonts w:ascii="Times New Roman" w:eastAsia="Times New Roman" w:hAnsi="Times New Roman" w:cs="Times New Roman"/>
          <w:color w:val="000000"/>
          <w:highlight w:val="yellow"/>
        </w:rPr>
        <w:t xml:space="preserve">öneminde, istihdamı artırma temel amacına yönelik olarak, istikrarlı büyüme ortamını sağlayacak politikaların yanında işgücünün niteliğini, işgücü piyasasının esnekliğini ve işgücüne katılımı artıracak politikalara ağırlık verilecektir. </w:t>
      </w:r>
      <w:r w:rsidRPr="006F218F">
        <w:rPr>
          <w:rFonts w:ascii="Times New Roman" w:eastAsia="Times New Roman" w:hAnsi="Times New Roman" w:cs="Times New Roman"/>
          <w:color w:val="000000"/>
          <w:highlight w:val="yellow"/>
          <w:lang w:val="en-US"/>
        </w:rPr>
        <w:t xml:space="preserve">Ayrıca, ekonominin </w:t>
      </w:r>
      <w:r w:rsidRPr="006F218F">
        <w:rPr>
          <w:rFonts w:ascii="Times New Roman" w:eastAsia="Times New Roman" w:hAnsi="Times New Roman" w:cs="Times New Roman"/>
          <w:color w:val="000000"/>
          <w:highlight w:val="yellow"/>
        </w:rPr>
        <w:t>rekabet gücü, kamu harcamalarında etkinlik, iyi yönetişim, eğitim sistemi, yargı sistemi, vergi sistemi, kayıtdışılık, yerel yönetimler, bölgesel gelişme ve sürdürülebilir kalkınma alanlarındaki yapısal dönüşümün devam ettirilmesi, kentsel dönüşümün gerçekleştirilmesi programın temel öncelikleri arasında yer almaktadır.</w:t>
      </w:r>
    </w:p>
    <w:p w:rsidR="006F218F" w:rsidRPr="006F218F" w:rsidRDefault="006F218F" w:rsidP="006F218F">
      <w:pPr>
        <w:shd w:val="clear" w:color="auto" w:fill="FFFFFF"/>
        <w:spacing w:before="499"/>
        <w:ind w:left="14"/>
        <w:rPr>
          <w:rFonts w:ascii="Times New Roman" w:eastAsia="Times New Roman" w:hAnsi="Times New Roman" w:cs="Times New Roman"/>
          <w:color w:val="000000"/>
          <w:highlight w:val="yellow"/>
        </w:rPr>
      </w:pPr>
      <w:r w:rsidRPr="006F218F">
        <w:rPr>
          <w:rFonts w:ascii="Times New Roman" w:hAnsi="Times New Roman" w:cs="Times New Roman"/>
          <w:color w:val="000000"/>
          <w:highlight w:val="yellow"/>
        </w:rPr>
        <w:t>D</w:t>
      </w:r>
      <w:r w:rsidRPr="006F218F">
        <w:rPr>
          <w:rFonts w:ascii="Times New Roman" w:eastAsia="Times New Roman" w:hAnsi="Times New Roman" w:cs="Times New Roman"/>
          <w:color w:val="000000"/>
          <w:highlight w:val="yellow"/>
        </w:rPr>
        <w:t xml:space="preserve">ört </w:t>
      </w:r>
      <w:r w:rsidRPr="006F218F">
        <w:rPr>
          <w:rFonts w:ascii="Times New Roman" w:eastAsia="Times New Roman" w:hAnsi="Times New Roman" w:cs="Times New Roman"/>
          <w:color w:val="000000"/>
          <w:highlight w:val="yellow"/>
          <w:lang w:val="en-US"/>
        </w:rPr>
        <w:t xml:space="preserve">ana </w:t>
      </w:r>
      <w:r w:rsidRPr="006F218F">
        <w:rPr>
          <w:rFonts w:ascii="Times New Roman" w:eastAsia="Times New Roman" w:hAnsi="Times New Roman" w:cs="Times New Roman"/>
          <w:color w:val="000000"/>
          <w:highlight w:val="yellow"/>
        </w:rPr>
        <w:t xml:space="preserve">bölümden oluşan Katılım Öncesi </w:t>
      </w:r>
      <w:r w:rsidRPr="006F218F">
        <w:rPr>
          <w:rFonts w:ascii="Times New Roman" w:eastAsia="Times New Roman" w:hAnsi="Times New Roman" w:cs="Times New Roman"/>
          <w:color w:val="000000"/>
          <w:highlight w:val="yellow"/>
          <w:lang w:val="en-US"/>
        </w:rPr>
        <w:t xml:space="preserve">Ekonomik </w:t>
      </w:r>
      <w:r w:rsidRPr="006F218F">
        <w:rPr>
          <w:rFonts w:ascii="Times New Roman" w:eastAsia="Times New Roman" w:hAnsi="Times New Roman" w:cs="Times New Roman"/>
          <w:color w:val="000000"/>
          <w:highlight w:val="yellow"/>
        </w:rPr>
        <w:t xml:space="preserve">Programın (2013-2015) izleyen ikinci bölümünde, dünya ekonomisine ilişkin gelişmeler dikkate alınarak Türkiye ekonomisindeki </w:t>
      </w:r>
      <w:r w:rsidRPr="006F218F">
        <w:rPr>
          <w:rFonts w:ascii="Times New Roman" w:eastAsia="Times New Roman" w:hAnsi="Times New Roman" w:cs="Times New Roman"/>
          <w:color w:val="000000"/>
          <w:highlight w:val="yellow"/>
          <w:lang w:val="en-US"/>
        </w:rPr>
        <w:t xml:space="preserve">son ekonomik </w:t>
      </w:r>
      <w:r w:rsidRPr="006F218F">
        <w:rPr>
          <w:rFonts w:ascii="Times New Roman" w:eastAsia="Times New Roman" w:hAnsi="Times New Roman" w:cs="Times New Roman"/>
          <w:color w:val="000000"/>
          <w:highlight w:val="yellow"/>
        </w:rPr>
        <w:t xml:space="preserve">gelişmeler değerlendirilmekte ve ardından 2013-2015 dönemine ilişkin </w:t>
      </w:r>
      <w:r w:rsidRPr="006F218F">
        <w:rPr>
          <w:rFonts w:ascii="Times New Roman" w:eastAsia="Times New Roman" w:hAnsi="Times New Roman" w:cs="Times New Roman"/>
          <w:color w:val="000000"/>
          <w:highlight w:val="yellow"/>
          <w:lang w:val="en-US"/>
        </w:rPr>
        <w:t xml:space="preserve">makroekonomik </w:t>
      </w:r>
      <w:r w:rsidRPr="006F218F">
        <w:rPr>
          <w:rFonts w:ascii="Times New Roman" w:eastAsia="Times New Roman" w:hAnsi="Times New Roman" w:cs="Times New Roman"/>
          <w:color w:val="000000"/>
          <w:spacing w:val="-1"/>
          <w:highlight w:val="yellow"/>
        </w:rPr>
        <w:t xml:space="preserve">tahminler sunulmaktadır. Üçüncü bölümde KEP (2013-2015) dönemine ilişkin </w:t>
      </w:r>
      <w:r w:rsidRPr="006F218F">
        <w:rPr>
          <w:rFonts w:ascii="Times New Roman" w:eastAsia="Times New Roman" w:hAnsi="Times New Roman" w:cs="Times New Roman"/>
          <w:color w:val="000000"/>
          <w:spacing w:val="-1"/>
          <w:highlight w:val="yellow"/>
          <w:lang w:val="en-US"/>
        </w:rPr>
        <w:t xml:space="preserve">maliye politikaları ile </w:t>
      </w:r>
      <w:r w:rsidRPr="006F218F">
        <w:rPr>
          <w:rFonts w:ascii="Times New Roman" w:eastAsia="Times New Roman" w:hAnsi="Times New Roman" w:cs="Times New Roman"/>
          <w:color w:val="000000"/>
          <w:highlight w:val="yellow"/>
        </w:rPr>
        <w:t xml:space="preserve">birlikte bütçe ve borç yönetimiyle ilgili öngörülere ve analizlere yer verilmektedir. Dördüncü bölümde ise yapısal </w:t>
      </w:r>
      <w:r w:rsidRPr="006F218F">
        <w:rPr>
          <w:rFonts w:ascii="Times New Roman" w:eastAsia="Times New Roman" w:hAnsi="Times New Roman" w:cs="Times New Roman"/>
          <w:color w:val="000000"/>
          <w:highlight w:val="yellow"/>
          <w:lang w:val="en-US"/>
        </w:rPr>
        <w:t xml:space="preserve">reform </w:t>
      </w:r>
      <w:r w:rsidRPr="006F218F">
        <w:rPr>
          <w:rFonts w:ascii="Times New Roman" w:eastAsia="Times New Roman" w:hAnsi="Times New Roman" w:cs="Times New Roman"/>
          <w:color w:val="000000"/>
          <w:highlight w:val="yellow"/>
        </w:rPr>
        <w:t xml:space="preserve">alanlarındaki gelişmeler ve bütçe etkilerine ilişkin değerlendirmeler ile </w:t>
      </w:r>
      <w:r w:rsidRPr="006F218F">
        <w:rPr>
          <w:rFonts w:ascii="Times New Roman" w:eastAsia="Times New Roman" w:hAnsi="Times New Roman" w:cs="Times New Roman"/>
          <w:color w:val="000000"/>
          <w:highlight w:val="yellow"/>
          <w:lang w:val="en-US"/>
        </w:rPr>
        <w:t xml:space="preserve">reform </w:t>
      </w:r>
      <w:r w:rsidRPr="006F218F">
        <w:rPr>
          <w:rFonts w:ascii="Times New Roman" w:eastAsia="Times New Roman" w:hAnsi="Times New Roman" w:cs="Times New Roman"/>
          <w:color w:val="000000"/>
          <w:highlight w:val="yellow"/>
        </w:rPr>
        <w:t>takvimi yer almaktadır.</w:t>
      </w:r>
    </w:p>
    <w:p w:rsidR="006F218F" w:rsidRPr="006F218F" w:rsidRDefault="006F218F" w:rsidP="006F218F">
      <w:pPr>
        <w:shd w:val="clear" w:color="auto" w:fill="FFFFFF"/>
        <w:spacing w:before="485"/>
        <w:ind w:left="576"/>
        <w:rPr>
          <w:rFonts w:ascii="Times New Roman" w:hAnsi="Times New Roman" w:cs="Times New Roman"/>
        </w:rPr>
      </w:pPr>
      <w:r w:rsidRPr="006F218F">
        <w:rPr>
          <w:rFonts w:ascii="Times New Roman" w:hAnsi="Times New Roman" w:cs="Times New Roman"/>
          <w:b/>
          <w:bCs/>
          <w:color w:val="000000"/>
          <w:highlight w:val="yellow"/>
        </w:rPr>
        <w:t xml:space="preserve">2. </w:t>
      </w:r>
      <w:r w:rsidRPr="006F218F">
        <w:rPr>
          <w:rFonts w:ascii="Times New Roman" w:hAnsi="Times New Roman" w:cs="Times New Roman"/>
          <w:b/>
          <w:bCs/>
          <w:color w:val="000000"/>
          <w:highlight w:val="yellow"/>
          <w:lang w:val="ca-ES"/>
        </w:rPr>
        <w:t>MAKROEKONOM</w:t>
      </w:r>
      <w:r w:rsidRPr="006F218F">
        <w:rPr>
          <w:rFonts w:ascii="Times New Roman" w:eastAsia="Times New Roman" w:hAnsi="Times New Roman" w:cs="Times New Roman"/>
          <w:b/>
          <w:bCs/>
          <w:color w:val="000000"/>
          <w:highlight w:val="yellow"/>
          <w:lang w:val="ca-ES"/>
        </w:rPr>
        <w:t xml:space="preserve">ÍK </w:t>
      </w:r>
      <w:r w:rsidRPr="006F218F">
        <w:rPr>
          <w:rFonts w:ascii="Times New Roman" w:eastAsia="Times New Roman" w:hAnsi="Times New Roman" w:cs="Times New Roman"/>
          <w:b/>
          <w:bCs/>
          <w:color w:val="000000"/>
          <w:highlight w:val="yellow"/>
        </w:rPr>
        <w:t>GÖRÜNÜM</w:t>
      </w:r>
    </w:p>
    <w:p w:rsidR="006F218F" w:rsidRPr="006F218F" w:rsidRDefault="006F218F" w:rsidP="006F218F">
      <w:pPr>
        <w:shd w:val="clear" w:color="auto" w:fill="FFFFFF"/>
        <w:spacing w:before="110" w:line="254" w:lineRule="exact"/>
        <w:ind w:left="5" w:right="5" w:firstLine="566"/>
        <w:jc w:val="both"/>
        <w:rPr>
          <w:rFonts w:ascii="Times New Roman" w:hAnsi="Times New Roman" w:cs="Times New Roman"/>
          <w:highlight w:val="yellow"/>
        </w:rPr>
      </w:pPr>
      <w:r w:rsidRPr="006F218F">
        <w:rPr>
          <w:rFonts w:ascii="Times New Roman" w:hAnsi="Times New Roman" w:cs="Times New Roman"/>
          <w:color w:val="000000"/>
          <w:highlight w:val="yellow"/>
          <w:lang w:val="ca-ES"/>
        </w:rPr>
        <w:t>K</w:t>
      </w:r>
      <w:r w:rsidRPr="006F218F">
        <w:rPr>
          <w:rFonts w:ascii="Times New Roman" w:eastAsia="Times New Roman" w:hAnsi="Times New Roman" w:cs="Times New Roman"/>
          <w:color w:val="000000"/>
          <w:highlight w:val="yellow"/>
          <w:lang w:val="ca-ES"/>
        </w:rPr>
        <w:t xml:space="preserve">üresel krizin dünya ekonomisi üzerindeki olumsuz etkileri </w:t>
      </w:r>
      <w:r w:rsidRPr="006F218F">
        <w:rPr>
          <w:rFonts w:ascii="Times New Roman" w:eastAsia="Times New Roman" w:hAnsi="Times New Roman" w:cs="Times New Roman"/>
          <w:color w:val="000000"/>
          <w:highlight w:val="yellow"/>
        </w:rPr>
        <w:t xml:space="preserve">alınan önlemlere rağmen </w:t>
      </w:r>
      <w:r w:rsidRPr="006F218F">
        <w:rPr>
          <w:rFonts w:ascii="Times New Roman" w:eastAsia="Times New Roman" w:hAnsi="Times New Roman" w:cs="Times New Roman"/>
          <w:color w:val="000000"/>
          <w:highlight w:val="yellow"/>
          <w:lang w:val="ca-ES"/>
        </w:rPr>
        <w:t xml:space="preserve">devam etmekte ve ülke ekonomilerindeki </w:t>
      </w:r>
      <w:r w:rsidRPr="006F218F">
        <w:rPr>
          <w:rFonts w:ascii="Times New Roman" w:eastAsia="Times New Roman" w:hAnsi="Times New Roman" w:cs="Times New Roman"/>
          <w:color w:val="000000"/>
          <w:highlight w:val="yellow"/>
        </w:rPr>
        <w:t xml:space="preserve">yavaşlama eğilimi </w:t>
      </w:r>
      <w:r w:rsidRPr="006F218F">
        <w:rPr>
          <w:rFonts w:ascii="Times New Roman" w:eastAsia="Times New Roman" w:hAnsi="Times New Roman" w:cs="Times New Roman"/>
          <w:color w:val="000000"/>
          <w:highlight w:val="yellow"/>
          <w:lang w:val="ca-ES"/>
        </w:rPr>
        <w:t xml:space="preserve">sürmektedir. Küresel ekonomi, </w:t>
      </w:r>
      <w:r w:rsidRPr="006F218F">
        <w:rPr>
          <w:rFonts w:ascii="Times New Roman" w:eastAsia="Times New Roman" w:hAnsi="Times New Roman" w:cs="Times New Roman"/>
          <w:color w:val="000000"/>
          <w:highlight w:val="yellow"/>
        </w:rPr>
        <w:t xml:space="preserve">özellikle </w:t>
      </w:r>
      <w:r w:rsidRPr="006F218F">
        <w:rPr>
          <w:rFonts w:ascii="Times New Roman" w:eastAsia="Times New Roman" w:hAnsi="Times New Roman" w:cs="Times New Roman"/>
          <w:color w:val="000000"/>
          <w:highlight w:val="yellow"/>
          <w:lang w:val="ca-ES"/>
        </w:rPr>
        <w:t xml:space="preserve">Avro </w:t>
      </w:r>
      <w:r w:rsidRPr="006F218F">
        <w:rPr>
          <w:rFonts w:ascii="Times New Roman" w:eastAsia="Times New Roman" w:hAnsi="Times New Roman" w:cs="Times New Roman"/>
          <w:color w:val="000000"/>
          <w:highlight w:val="yellow"/>
        </w:rPr>
        <w:t xml:space="preserve">Bölgesinde yaşanan </w:t>
      </w:r>
      <w:r w:rsidRPr="006F218F">
        <w:rPr>
          <w:rFonts w:ascii="Times New Roman" w:eastAsia="Times New Roman" w:hAnsi="Times New Roman" w:cs="Times New Roman"/>
          <w:color w:val="000000"/>
          <w:highlight w:val="yellow"/>
          <w:lang w:val="ca-ES"/>
        </w:rPr>
        <w:t xml:space="preserve">sorunların ticaret ve güven kanallanyla </w:t>
      </w:r>
      <w:r w:rsidRPr="006F218F">
        <w:rPr>
          <w:rFonts w:ascii="Times New Roman" w:eastAsia="Times New Roman" w:hAnsi="Times New Roman" w:cs="Times New Roman"/>
          <w:color w:val="000000"/>
          <w:highlight w:val="yellow"/>
        </w:rPr>
        <w:t xml:space="preserve">diğer bölgelere yayılması </w:t>
      </w:r>
      <w:r w:rsidRPr="006F218F">
        <w:rPr>
          <w:rFonts w:ascii="Times New Roman" w:eastAsia="Times New Roman" w:hAnsi="Times New Roman" w:cs="Times New Roman"/>
          <w:color w:val="000000"/>
          <w:highlight w:val="yellow"/>
          <w:lang w:val="ca-ES"/>
        </w:rPr>
        <w:t xml:space="preserve">sonucu tekrar zayiflamaya </w:t>
      </w:r>
      <w:r w:rsidRPr="006F218F">
        <w:rPr>
          <w:rFonts w:ascii="Times New Roman" w:eastAsia="Times New Roman" w:hAnsi="Times New Roman" w:cs="Times New Roman"/>
          <w:color w:val="000000"/>
          <w:highlight w:val="yellow"/>
        </w:rPr>
        <w:t xml:space="preserve">başlamıştır. </w:t>
      </w:r>
      <w:proofErr w:type="gramStart"/>
      <w:r w:rsidRPr="006F218F">
        <w:rPr>
          <w:rFonts w:ascii="Times New Roman" w:eastAsia="Times New Roman" w:hAnsi="Times New Roman" w:cs="Times New Roman"/>
          <w:color w:val="000000"/>
          <w:highlight w:val="yellow"/>
          <w:lang w:val="en-US"/>
        </w:rPr>
        <w:t xml:space="preserve">Avro </w:t>
      </w:r>
      <w:r w:rsidRPr="006F218F">
        <w:rPr>
          <w:rFonts w:ascii="Times New Roman" w:eastAsia="Times New Roman" w:hAnsi="Times New Roman" w:cs="Times New Roman"/>
          <w:color w:val="000000"/>
          <w:highlight w:val="yellow"/>
        </w:rPr>
        <w:t xml:space="preserve">Bölgesinde yaşanan ekonomik </w:t>
      </w:r>
      <w:r w:rsidRPr="006F218F">
        <w:rPr>
          <w:rFonts w:ascii="Times New Roman" w:eastAsia="Times New Roman" w:hAnsi="Times New Roman" w:cs="Times New Roman"/>
          <w:color w:val="000000"/>
          <w:highlight w:val="yellow"/>
          <w:lang w:val="en-US"/>
        </w:rPr>
        <w:t xml:space="preserve">ve </w:t>
      </w:r>
      <w:r w:rsidRPr="006F218F">
        <w:rPr>
          <w:rFonts w:ascii="Times New Roman" w:eastAsia="Times New Roman" w:hAnsi="Times New Roman" w:cs="Times New Roman"/>
          <w:color w:val="000000"/>
          <w:highlight w:val="yellow"/>
        </w:rPr>
        <w:t>siyasi gelişmeler küresel görünüm üzerinde belirleyici olmaya devam etmektedir.</w:t>
      </w:r>
      <w:proofErr w:type="gramEnd"/>
    </w:p>
    <w:p w:rsidR="006F218F" w:rsidRPr="006F218F" w:rsidRDefault="006F218F" w:rsidP="006F218F">
      <w:pPr>
        <w:shd w:val="clear" w:color="auto" w:fill="FFFFFF"/>
        <w:spacing w:before="115" w:line="250" w:lineRule="exact"/>
        <w:ind w:left="5" w:right="10" w:firstLine="571"/>
        <w:jc w:val="both"/>
        <w:rPr>
          <w:rFonts w:ascii="Times New Roman" w:hAnsi="Times New Roman" w:cs="Times New Roman"/>
          <w:highlight w:val="yellow"/>
        </w:rPr>
      </w:pPr>
      <w:r w:rsidRPr="006F218F">
        <w:rPr>
          <w:rFonts w:ascii="Times New Roman" w:hAnsi="Times New Roman" w:cs="Times New Roman"/>
          <w:color w:val="000000"/>
          <w:highlight w:val="yellow"/>
        </w:rPr>
        <w:t>K</w:t>
      </w:r>
      <w:r w:rsidRPr="006F218F">
        <w:rPr>
          <w:rFonts w:ascii="Times New Roman" w:eastAsia="Times New Roman" w:hAnsi="Times New Roman" w:cs="Times New Roman"/>
          <w:color w:val="000000"/>
          <w:highlight w:val="yellow"/>
        </w:rPr>
        <w:t xml:space="preserve">üresel krizin çözümüne yönelik uluslararası işbirliği ve koordineli hareket edilmesi ile güvenin yeniden tesis </w:t>
      </w:r>
      <w:r w:rsidRPr="006F218F">
        <w:rPr>
          <w:rFonts w:ascii="Times New Roman" w:eastAsia="Times New Roman" w:hAnsi="Times New Roman" w:cs="Times New Roman"/>
          <w:color w:val="000000"/>
          <w:highlight w:val="yellow"/>
          <w:lang w:val="en-US"/>
        </w:rPr>
        <w:t xml:space="preserve">edilmesi </w:t>
      </w:r>
      <w:r w:rsidRPr="006F218F">
        <w:rPr>
          <w:rFonts w:ascii="Times New Roman" w:eastAsia="Times New Roman" w:hAnsi="Times New Roman" w:cs="Times New Roman"/>
          <w:color w:val="000000"/>
          <w:highlight w:val="yellow"/>
        </w:rPr>
        <w:t xml:space="preserve">kapsamında, </w:t>
      </w:r>
      <w:r w:rsidRPr="006F218F">
        <w:rPr>
          <w:rFonts w:ascii="Times New Roman" w:eastAsia="Times New Roman" w:hAnsi="Times New Roman" w:cs="Times New Roman"/>
          <w:color w:val="000000"/>
          <w:highlight w:val="yellow"/>
          <w:lang w:val="en-US"/>
        </w:rPr>
        <w:t xml:space="preserve">G-20 platformu </w:t>
      </w:r>
      <w:r w:rsidRPr="006F218F">
        <w:rPr>
          <w:rFonts w:ascii="Times New Roman" w:eastAsia="Times New Roman" w:hAnsi="Times New Roman" w:cs="Times New Roman"/>
          <w:color w:val="000000"/>
          <w:highlight w:val="yellow"/>
        </w:rPr>
        <w:t xml:space="preserve">gibi gelişmekte olan ülkelerin ağırlığının giderek arttığı hükümetler üstü yapıların etkin çalışması gereği önemini korumaktadır. Türkiye, artan iktisadi ve siyasi ağırlığına paralel olarak, uluslararası alanda eşgüdümlü eylemlere </w:t>
      </w:r>
      <w:r w:rsidRPr="006F218F">
        <w:rPr>
          <w:rFonts w:ascii="Times New Roman" w:eastAsia="Times New Roman" w:hAnsi="Times New Roman" w:cs="Times New Roman"/>
          <w:color w:val="000000"/>
          <w:highlight w:val="yellow"/>
          <w:lang w:val="en-US"/>
        </w:rPr>
        <w:t xml:space="preserve">son </w:t>
      </w:r>
      <w:r w:rsidRPr="006F218F">
        <w:rPr>
          <w:rFonts w:ascii="Times New Roman" w:eastAsia="Times New Roman" w:hAnsi="Times New Roman" w:cs="Times New Roman"/>
          <w:color w:val="000000"/>
          <w:highlight w:val="yellow"/>
        </w:rPr>
        <w:t>derece önem vermekte ve çalışmalan desteklemektedir. Nitekim Türkiye, 2014 yılından itibaren üç yıl süreyle G-20 Troykasında yer alacak ve 2015 yılında da G-20 dönem başkanlığını üstlenecektir.</w:t>
      </w:r>
    </w:p>
    <w:p w:rsidR="006F218F" w:rsidRPr="006F218F" w:rsidRDefault="006F218F" w:rsidP="006F218F">
      <w:pPr>
        <w:shd w:val="clear" w:color="auto" w:fill="FFFFFF"/>
        <w:tabs>
          <w:tab w:val="left" w:pos="1075"/>
        </w:tabs>
        <w:spacing w:before="115" w:line="250" w:lineRule="exact"/>
        <w:ind w:left="5" w:right="5" w:firstLine="571"/>
        <w:jc w:val="both"/>
        <w:rPr>
          <w:rFonts w:ascii="Times New Roman" w:hAnsi="Times New Roman" w:cs="Times New Roman"/>
          <w:highlight w:val="yellow"/>
        </w:rPr>
      </w:pPr>
      <w:r w:rsidRPr="006F218F">
        <w:rPr>
          <w:rFonts w:ascii="Times New Roman" w:hAnsi="Times New Roman" w:cs="Times New Roman"/>
          <w:color w:val="000000"/>
          <w:spacing w:val="-5"/>
          <w:highlight w:val="yellow"/>
        </w:rPr>
        <w:lastRenderedPageBreak/>
        <w:t>2010</w:t>
      </w:r>
      <w:r w:rsidRPr="006F218F">
        <w:rPr>
          <w:rFonts w:ascii="Times New Roman" w:hAnsi="Times New Roman" w:cs="Times New Roman"/>
          <w:color w:val="000000"/>
          <w:highlight w:val="yellow"/>
        </w:rPr>
        <w:tab/>
      </w:r>
      <w:r w:rsidRPr="006F218F">
        <w:rPr>
          <w:rFonts w:ascii="Times New Roman" w:hAnsi="Times New Roman" w:cs="Times New Roman"/>
          <w:color w:val="000000"/>
          <w:spacing w:val="-1"/>
          <w:highlight w:val="yellow"/>
        </w:rPr>
        <w:t>yıl</w:t>
      </w:r>
      <w:r w:rsidRPr="006F218F">
        <w:rPr>
          <w:rFonts w:ascii="Times New Roman" w:eastAsia="Times New Roman" w:hAnsi="Times New Roman" w:cs="Times New Roman"/>
          <w:color w:val="000000"/>
          <w:spacing w:val="-1"/>
          <w:highlight w:val="yellow"/>
        </w:rPr>
        <w:t xml:space="preserve">ında küresel düzeyde sağlanan </w:t>
      </w:r>
      <w:r w:rsidRPr="006F218F">
        <w:rPr>
          <w:rFonts w:ascii="Times New Roman" w:eastAsia="Times New Roman" w:hAnsi="Times New Roman" w:cs="Times New Roman"/>
          <w:color w:val="000000"/>
          <w:spacing w:val="-1"/>
          <w:highlight w:val="yellow"/>
          <w:lang w:val="en-US"/>
        </w:rPr>
        <w:t xml:space="preserve">ekonomik </w:t>
      </w:r>
      <w:r w:rsidRPr="006F218F">
        <w:rPr>
          <w:rFonts w:ascii="Times New Roman" w:eastAsia="Times New Roman" w:hAnsi="Times New Roman" w:cs="Times New Roman"/>
          <w:color w:val="000000"/>
          <w:spacing w:val="-1"/>
          <w:highlight w:val="yellow"/>
        </w:rPr>
        <w:t>toparlanma 2011 yılında sürdürülememiştir.</w:t>
      </w:r>
      <w:r w:rsidRPr="006F218F">
        <w:rPr>
          <w:rFonts w:ascii="Times New Roman" w:eastAsia="Times New Roman" w:hAnsi="Times New Roman" w:cs="Times New Roman"/>
          <w:color w:val="000000"/>
          <w:spacing w:val="-1"/>
          <w:highlight w:val="yellow"/>
        </w:rPr>
        <w:br/>
      </w:r>
      <w:r w:rsidRPr="006F218F">
        <w:rPr>
          <w:rFonts w:ascii="Times New Roman" w:eastAsia="Times New Roman" w:hAnsi="Times New Roman" w:cs="Times New Roman"/>
          <w:color w:val="000000"/>
          <w:highlight w:val="yellow"/>
        </w:rPr>
        <w:t>Başta Yunanistan, İspanya ve İtalya olmak üzere bazı AB ülkelerinde yaşanan bankacılık ve borç</w:t>
      </w:r>
      <w:r w:rsidRPr="006F218F">
        <w:rPr>
          <w:rFonts w:ascii="Times New Roman" w:eastAsia="Times New Roman" w:hAnsi="Times New Roman" w:cs="Times New Roman"/>
          <w:color w:val="000000"/>
          <w:highlight w:val="yellow"/>
        </w:rPr>
        <w:br/>
        <w:t>sorunlan güven kaybı yaratmıştır. Avro Bölgesinde yaşanan mali çalkantılar ve bunun bankacılık</w:t>
      </w:r>
      <w:r w:rsidRPr="006F218F">
        <w:rPr>
          <w:rFonts w:ascii="Times New Roman" w:eastAsia="Times New Roman" w:hAnsi="Times New Roman" w:cs="Times New Roman"/>
          <w:color w:val="000000"/>
          <w:highlight w:val="yellow"/>
        </w:rPr>
        <w:br/>
        <w:t>kesimine olan yansımalan ile ekonomi politikasına yönelik karar alma süreçlerinde yaşanan</w:t>
      </w:r>
      <w:r w:rsidRPr="006F218F">
        <w:rPr>
          <w:rFonts w:ascii="Times New Roman" w:eastAsia="Times New Roman" w:hAnsi="Times New Roman" w:cs="Times New Roman"/>
          <w:color w:val="000000"/>
          <w:highlight w:val="yellow"/>
        </w:rPr>
        <w:br/>
        <w:t>belirsizlikler gelişmiş ülkelerde büyüme performansının beklenenden daha düşük seyretmesine</w:t>
      </w:r>
      <w:r w:rsidRPr="006F218F">
        <w:rPr>
          <w:rFonts w:ascii="Times New Roman" w:eastAsia="Times New Roman" w:hAnsi="Times New Roman" w:cs="Times New Roman"/>
          <w:color w:val="000000"/>
          <w:highlight w:val="yellow"/>
        </w:rPr>
        <w:br/>
      </w:r>
      <w:r w:rsidRPr="006F218F">
        <w:rPr>
          <w:rFonts w:ascii="Times New Roman" w:eastAsia="Times New Roman" w:hAnsi="Times New Roman" w:cs="Times New Roman"/>
          <w:color w:val="000000"/>
          <w:spacing w:val="-1"/>
          <w:highlight w:val="yellow"/>
        </w:rPr>
        <w:t xml:space="preserve">neden olmuştur. Bu </w:t>
      </w:r>
      <w:r w:rsidRPr="006F218F">
        <w:rPr>
          <w:rFonts w:ascii="Times New Roman" w:eastAsia="Times New Roman" w:hAnsi="Times New Roman" w:cs="Times New Roman"/>
          <w:color w:val="000000"/>
          <w:spacing w:val="-1"/>
          <w:highlight w:val="yellow"/>
          <w:lang w:val="en-US"/>
        </w:rPr>
        <w:t xml:space="preserve">durum </w:t>
      </w:r>
      <w:r w:rsidRPr="006F218F">
        <w:rPr>
          <w:rFonts w:ascii="Times New Roman" w:eastAsia="Times New Roman" w:hAnsi="Times New Roman" w:cs="Times New Roman"/>
          <w:color w:val="000000"/>
          <w:spacing w:val="-1"/>
          <w:highlight w:val="yellow"/>
        </w:rPr>
        <w:t>gelişmekte olan ve yükselen ekonomilerin büyümelerine olumsuz yönde</w:t>
      </w:r>
      <w:r w:rsidRPr="006F218F">
        <w:rPr>
          <w:rFonts w:ascii="Times New Roman" w:eastAsia="Times New Roman" w:hAnsi="Times New Roman" w:cs="Times New Roman"/>
          <w:color w:val="000000"/>
          <w:spacing w:val="-1"/>
          <w:highlight w:val="yellow"/>
        </w:rPr>
        <w:br/>
      </w:r>
      <w:r w:rsidRPr="006F218F">
        <w:rPr>
          <w:rFonts w:ascii="Times New Roman" w:eastAsia="Times New Roman" w:hAnsi="Times New Roman" w:cs="Times New Roman"/>
          <w:color w:val="000000"/>
          <w:highlight w:val="yellow"/>
        </w:rPr>
        <w:t xml:space="preserve">yansımıştır. </w:t>
      </w:r>
      <w:proofErr w:type="gramStart"/>
      <w:r w:rsidRPr="006F218F">
        <w:rPr>
          <w:rFonts w:ascii="Times New Roman" w:eastAsia="Times New Roman" w:hAnsi="Times New Roman" w:cs="Times New Roman"/>
          <w:color w:val="000000"/>
          <w:highlight w:val="yellow"/>
          <w:lang w:val="en-US"/>
        </w:rPr>
        <w:t xml:space="preserve">Bunun yarn </w:t>
      </w:r>
      <w:r w:rsidRPr="006F218F">
        <w:rPr>
          <w:rFonts w:ascii="Times New Roman" w:eastAsia="Times New Roman" w:hAnsi="Times New Roman" w:cs="Times New Roman"/>
          <w:color w:val="000000"/>
          <w:highlight w:val="yellow"/>
        </w:rPr>
        <w:t>sıra enerji, emtia ve gıda fiyatlarında yaşanan dalgalı seyrin yarattığı</w:t>
      </w:r>
      <w:r w:rsidRPr="006F218F">
        <w:rPr>
          <w:rFonts w:ascii="Times New Roman" w:eastAsia="Times New Roman" w:hAnsi="Times New Roman" w:cs="Times New Roman"/>
          <w:color w:val="000000"/>
          <w:highlight w:val="yellow"/>
        </w:rPr>
        <w:br/>
        <w:t>belirsizlik ortamı küresel büyümeyi olumsuz etkilemiştir.</w:t>
      </w:r>
      <w:proofErr w:type="gramEnd"/>
      <w:r w:rsidRPr="006F218F">
        <w:rPr>
          <w:rFonts w:ascii="Times New Roman" w:eastAsia="Times New Roman" w:hAnsi="Times New Roman" w:cs="Times New Roman"/>
          <w:color w:val="000000"/>
          <w:highlight w:val="yellow"/>
        </w:rPr>
        <w:t xml:space="preserve"> Yaşanan bu gelişmeler neticesinde 2010</w:t>
      </w:r>
      <w:r w:rsidRPr="006F218F">
        <w:rPr>
          <w:rFonts w:ascii="Times New Roman" w:eastAsia="Times New Roman" w:hAnsi="Times New Roman" w:cs="Times New Roman"/>
          <w:color w:val="000000"/>
          <w:highlight w:val="yellow"/>
        </w:rPr>
        <w:br/>
        <w:t>yılında yüzde 5,1 oranında gerçekleşen dünya büyüme hızı, 2011 yılında yüzde 3,8 seviyesine</w:t>
      </w:r>
      <w:r w:rsidRPr="006F218F">
        <w:rPr>
          <w:rFonts w:ascii="Times New Roman" w:eastAsia="Times New Roman" w:hAnsi="Times New Roman" w:cs="Times New Roman"/>
          <w:color w:val="000000"/>
          <w:highlight w:val="yellow"/>
        </w:rPr>
        <w:br/>
        <w:t>gerilemiştir. Gelişmiş ekonomilerde 2010 yılında yüzde 3 olarak gerçekleşen büyüme hızı, 2011</w:t>
      </w:r>
      <w:r w:rsidRPr="006F218F">
        <w:rPr>
          <w:rFonts w:ascii="Times New Roman" w:eastAsia="Times New Roman" w:hAnsi="Times New Roman" w:cs="Times New Roman"/>
          <w:color w:val="000000"/>
          <w:highlight w:val="yellow"/>
        </w:rPr>
        <w:br/>
        <w:t xml:space="preserve">yılında yüzde 1,6'ya, aynı dönemde yükselen ve gelişmekte </w:t>
      </w:r>
      <w:r w:rsidRPr="006F218F">
        <w:rPr>
          <w:rFonts w:ascii="Times New Roman" w:eastAsia="Times New Roman" w:hAnsi="Times New Roman" w:cs="Times New Roman"/>
          <w:color w:val="000000"/>
          <w:highlight w:val="yellow"/>
          <w:lang w:val="en-US"/>
        </w:rPr>
        <w:t xml:space="preserve">olan ekonomilerin </w:t>
      </w:r>
      <w:r w:rsidRPr="006F218F">
        <w:rPr>
          <w:rFonts w:ascii="Times New Roman" w:eastAsia="Times New Roman" w:hAnsi="Times New Roman" w:cs="Times New Roman"/>
          <w:color w:val="000000"/>
          <w:highlight w:val="yellow"/>
        </w:rPr>
        <w:t>büyüme hızı ise</w:t>
      </w:r>
      <w:r w:rsidRPr="006F218F">
        <w:rPr>
          <w:rFonts w:ascii="Times New Roman" w:eastAsia="Times New Roman" w:hAnsi="Times New Roman" w:cs="Times New Roman"/>
          <w:color w:val="000000"/>
          <w:highlight w:val="yellow"/>
        </w:rPr>
        <w:br/>
        <w:t>yüzde 7,4'ten yüzde 6,2'ye inmiştir</w:t>
      </w:r>
      <w:r w:rsidRPr="006F218F">
        <w:rPr>
          <w:rFonts w:ascii="Times New Roman" w:eastAsia="Times New Roman" w:hAnsi="Times New Roman" w:cs="Times New Roman"/>
          <w:color w:val="000000"/>
          <w:highlight w:val="yellow"/>
          <w:vertAlign w:val="superscript"/>
        </w:rPr>
        <w:t>2</w:t>
      </w:r>
      <w:r w:rsidRPr="006F218F">
        <w:rPr>
          <w:rFonts w:ascii="Times New Roman" w:eastAsia="Times New Roman" w:hAnsi="Times New Roman" w:cs="Times New Roman"/>
          <w:color w:val="000000"/>
          <w:highlight w:val="yellow"/>
        </w:rPr>
        <w:t>.</w:t>
      </w:r>
    </w:p>
    <w:p w:rsidR="006F218F" w:rsidRPr="006F218F" w:rsidRDefault="006F218F" w:rsidP="006F218F">
      <w:pPr>
        <w:shd w:val="clear" w:color="auto" w:fill="FFFFFF"/>
        <w:spacing w:before="125" w:line="250" w:lineRule="exact"/>
        <w:ind w:right="10" w:firstLine="576"/>
        <w:jc w:val="both"/>
        <w:rPr>
          <w:rFonts w:ascii="Times New Roman" w:hAnsi="Times New Roman" w:cs="Times New Roman"/>
          <w:highlight w:val="yellow"/>
        </w:rPr>
      </w:pPr>
      <w:r w:rsidRPr="006F218F">
        <w:rPr>
          <w:rFonts w:ascii="Times New Roman" w:hAnsi="Times New Roman" w:cs="Times New Roman"/>
          <w:color w:val="000000"/>
          <w:highlight w:val="yellow"/>
        </w:rPr>
        <w:t>D</w:t>
      </w:r>
      <w:r w:rsidRPr="006F218F">
        <w:rPr>
          <w:rFonts w:ascii="Times New Roman" w:eastAsia="Times New Roman" w:hAnsi="Times New Roman" w:cs="Times New Roman"/>
          <w:color w:val="000000"/>
          <w:highlight w:val="yellow"/>
        </w:rPr>
        <w:t xml:space="preserve">ünya ekonomisinde yaşanan bu gelişmeler sonucunda uluslararası kuruluşlar büyüme tahminlerini aşağı yönlü revize etmişlerdir. 2012 yılı dünya büyümesini 2011 yılı Eylül ayında yüzde 4 </w:t>
      </w:r>
      <w:r w:rsidRPr="006F218F">
        <w:rPr>
          <w:rFonts w:ascii="Times New Roman" w:eastAsia="Times New Roman" w:hAnsi="Times New Roman" w:cs="Times New Roman"/>
          <w:color w:val="000000"/>
          <w:highlight w:val="yellow"/>
          <w:lang w:val="en-US"/>
        </w:rPr>
        <w:t xml:space="preserve">olarak </w:t>
      </w:r>
      <w:r w:rsidRPr="006F218F">
        <w:rPr>
          <w:rFonts w:ascii="Times New Roman" w:eastAsia="Times New Roman" w:hAnsi="Times New Roman" w:cs="Times New Roman"/>
          <w:color w:val="000000"/>
          <w:highlight w:val="yellow"/>
        </w:rPr>
        <w:t xml:space="preserve">tahmin eden </w:t>
      </w:r>
      <w:r w:rsidRPr="006F218F">
        <w:rPr>
          <w:rFonts w:ascii="Times New Roman" w:eastAsia="Times New Roman" w:hAnsi="Times New Roman" w:cs="Times New Roman"/>
          <w:color w:val="000000"/>
          <w:highlight w:val="yellow"/>
          <w:lang w:val="en-US"/>
        </w:rPr>
        <w:t xml:space="preserve">IMF, </w:t>
      </w:r>
      <w:r w:rsidRPr="006F218F">
        <w:rPr>
          <w:rFonts w:ascii="Times New Roman" w:eastAsia="Times New Roman" w:hAnsi="Times New Roman" w:cs="Times New Roman"/>
          <w:color w:val="000000"/>
          <w:highlight w:val="yellow"/>
        </w:rPr>
        <w:t xml:space="preserve">2012 yılı Ekim ayında bu tahminini yüzde 3,3 </w:t>
      </w:r>
      <w:r w:rsidRPr="006F218F">
        <w:rPr>
          <w:rFonts w:ascii="Times New Roman" w:eastAsia="Times New Roman" w:hAnsi="Times New Roman" w:cs="Times New Roman"/>
          <w:color w:val="000000"/>
          <w:highlight w:val="yellow"/>
          <w:lang w:val="en-US"/>
        </w:rPr>
        <w:t xml:space="preserve">seviyesine </w:t>
      </w:r>
      <w:r w:rsidRPr="006F218F">
        <w:rPr>
          <w:rFonts w:ascii="Times New Roman" w:eastAsia="Times New Roman" w:hAnsi="Times New Roman" w:cs="Times New Roman"/>
          <w:color w:val="000000"/>
          <w:highlight w:val="yellow"/>
        </w:rPr>
        <w:t>indirmiştir. 2013, 2014 ve 2015 yıllarında ise dünya büyümesinin tedricen artarak sırasıyla yüzde 3,6, yüzde 4,1 ve yüzde 4,4 oranında gerçekleşeceği tahmin edilmektedir.</w:t>
      </w:r>
    </w:p>
    <w:p w:rsidR="006F218F" w:rsidRPr="006F218F" w:rsidRDefault="006F218F" w:rsidP="006F218F">
      <w:pPr>
        <w:shd w:val="clear" w:color="auto" w:fill="FFFFFF"/>
        <w:spacing w:before="115" w:line="250" w:lineRule="exact"/>
        <w:ind w:left="5" w:firstLine="566"/>
        <w:jc w:val="both"/>
        <w:rPr>
          <w:rFonts w:ascii="Times New Roman" w:hAnsi="Times New Roman" w:cs="Times New Roman"/>
          <w:highlight w:val="yellow"/>
        </w:rPr>
      </w:pPr>
      <w:r w:rsidRPr="006F218F">
        <w:rPr>
          <w:rFonts w:ascii="Times New Roman" w:hAnsi="Times New Roman" w:cs="Times New Roman"/>
          <w:color w:val="000000"/>
          <w:highlight w:val="yellow"/>
        </w:rPr>
        <w:t>Avro B</w:t>
      </w:r>
      <w:r w:rsidRPr="006F218F">
        <w:rPr>
          <w:rFonts w:ascii="Times New Roman" w:eastAsia="Times New Roman" w:hAnsi="Times New Roman" w:cs="Times New Roman"/>
          <w:color w:val="000000"/>
          <w:highlight w:val="yellow"/>
        </w:rPr>
        <w:t xml:space="preserve">ölgesi liderleri </w:t>
      </w:r>
      <w:r w:rsidRPr="006F218F">
        <w:rPr>
          <w:rFonts w:ascii="Times New Roman" w:eastAsia="Times New Roman" w:hAnsi="Times New Roman" w:cs="Times New Roman"/>
          <w:color w:val="000000"/>
          <w:highlight w:val="yellow"/>
          <w:lang w:val="en-US"/>
        </w:rPr>
        <w:t xml:space="preserve">son </w:t>
      </w:r>
      <w:r w:rsidRPr="006F218F">
        <w:rPr>
          <w:rFonts w:ascii="Times New Roman" w:eastAsia="Times New Roman" w:hAnsi="Times New Roman" w:cs="Times New Roman"/>
          <w:color w:val="000000"/>
          <w:highlight w:val="yellow"/>
        </w:rPr>
        <w:t xml:space="preserve">dönemde krizle mücadele etmek amacıyla kurumsal yapının güçlendirilmesi, bankacılık birliği yol haritasının oluşturulması, ortak denetim mekanizmasının kurulması, kurtarma fonlanna esneklik kazandırılması, Avrupa İstikrar Mekanizmasına bankalan doğrudan sermayelendirme yetkisinin verilmesi konularında önemli kararlar almışlardır. Ancak, bu kararların ayrıntılan ve nasıl uygulanacağına yönelik </w:t>
      </w:r>
      <w:r w:rsidRPr="006F218F">
        <w:rPr>
          <w:rFonts w:ascii="Times New Roman" w:eastAsia="Times New Roman" w:hAnsi="Times New Roman" w:cs="Times New Roman"/>
          <w:color w:val="000000"/>
          <w:highlight w:val="yellow"/>
          <w:lang w:val="en-US"/>
        </w:rPr>
        <w:t xml:space="preserve">belirsizlikler devam etmekte ve </w:t>
      </w:r>
      <w:r w:rsidRPr="006F218F">
        <w:rPr>
          <w:rFonts w:ascii="Times New Roman" w:eastAsia="Times New Roman" w:hAnsi="Times New Roman" w:cs="Times New Roman"/>
          <w:color w:val="000000"/>
          <w:highlight w:val="yellow"/>
        </w:rPr>
        <w:t xml:space="preserve">küresel </w:t>
      </w:r>
      <w:r w:rsidRPr="006F218F">
        <w:rPr>
          <w:rFonts w:ascii="Times New Roman" w:eastAsia="Times New Roman" w:hAnsi="Times New Roman" w:cs="Times New Roman"/>
          <w:color w:val="000000"/>
          <w:highlight w:val="yellow"/>
          <w:lang w:val="en-US"/>
        </w:rPr>
        <w:t xml:space="preserve">ekonomi </w:t>
      </w:r>
      <w:r w:rsidRPr="006F218F">
        <w:rPr>
          <w:rFonts w:ascii="Times New Roman" w:eastAsia="Times New Roman" w:hAnsi="Times New Roman" w:cs="Times New Roman"/>
          <w:color w:val="000000"/>
          <w:highlight w:val="yellow"/>
        </w:rPr>
        <w:t xml:space="preserve">açısından önemli bir </w:t>
      </w:r>
      <w:r w:rsidRPr="006F218F">
        <w:rPr>
          <w:rFonts w:ascii="Times New Roman" w:eastAsia="Times New Roman" w:hAnsi="Times New Roman" w:cs="Times New Roman"/>
          <w:color w:val="000000"/>
          <w:highlight w:val="yellow"/>
          <w:lang w:val="en-US"/>
        </w:rPr>
        <w:t xml:space="preserve">risk </w:t>
      </w:r>
      <w:r w:rsidRPr="006F218F">
        <w:rPr>
          <w:rFonts w:ascii="Times New Roman" w:eastAsia="Times New Roman" w:hAnsi="Times New Roman" w:cs="Times New Roman"/>
          <w:color w:val="000000"/>
          <w:highlight w:val="yellow"/>
        </w:rPr>
        <w:t xml:space="preserve">unsuru oluşturmaktadır. Ayrıca, </w:t>
      </w:r>
      <w:r w:rsidRPr="006F218F">
        <w:rPr>
          <w:rFonts w:ascii="Times New Roman" w:eastAsia="Times New Roman" w:hAnsi="Times New Roman" w:cs="Times New Roman"/>
          <w:color w:val="000000"/>
          <w:highlight w:val="yellow"/>
          <w:lang w:val="en-US"/>
        </w:rPr>
        <w:t xml:space="preserve">son </w:t>
      </w:r>
      <w:r w:rsidRPr="006F218F">
        <w:rPr>
          <w:rFonts w:ascii="Times New Roman" w:eastAsia="Times New Roman" w:hAnsi="Times New Roman" w:cs="Times New Roman"/>
          <w:color w:val="000000"/>
          <w:highlight w:val="yellow"/>
        </w:rPr>
        <w:t xml:space="preserve">dönemde Avrupa Merkez Bankası Doğrudan Parasal İşlemler Programı kapsamında sorunlu ülke tahvillerini ikincil piyasalardan şarta bağlı olmak kaydıyla limitsiz bir şekilde alabileceğini açıklamıştır. Alınan önlemlere rağmen, </w:t>
      </w:r>
      <w:r w:rsidRPr="006F218F">
        <w:rPr>
          <w:rFonts w:ascii="Times New Roman" w:eastAsia="Times New Roman" w:hAnsi="Times New Roman" w:cs="Times New Roman"/>
          <w:color w:val="000000"/>
          <w:highlight w:val="yellow"/>
          <w:lang w:val="en-US"/>
        </w:rPr>
        <w:t xml:space="preserve">ekonomilerin </w:t>
      </w:r>
      <w:r w:rsidRPr="006F218F">
        <w:rPr>
          <w:rFonts w:ascii="Times New Roman" w:eastAsia="Times New Roman" w:hAnsi="Times New Roman" w:cs="Times New Roman"/>
          <w:color w:val="000000"/>
          <w:highlight w:val="yellow"/>
        </w:rPr>
        <w:t xml:space="preserve">canlandırılması </w:t>
      </w:r>
      <w:r w:rsidRPr="006F218F">
        <w:rPr>
          <w:rFonts w:ascii="Times New Roman" w:eastAsia="Times New Roman" w:hAnsi="Times New Roman" w:cs="Times New Roman"/>
          <w:color w:val="000000"/>
          <w:highlight w:val="yellow"/>
          <w:lang w:val="en-US"/>
        </w:rPr>
        <w:t xml:space="preserve">ve kamu </w:t>
      </w:r>
      <w:r w:rsidRPr="006F218F">
        <w:rPr>
          <w:rFonts w:ascii="Times New Roman" w:eastAsia="Times New Roman" w:hAnsi="Times New Roman" w:cs="Times New Roman"/>
          <w:color w:val="000000"/>
          <w:highlight w:val="yellow"/>
        </w:rPr>
        <w:t xml:space="preserve">dengelerinin iyıleştirilmesi </w:t>
      </w:r>
      <w:r w:rsidRPr="006F218F">
        <w:rPr>
          <w:rFonts w:ascii="Times New Roman" w:eastAsia="Times New Roman" w:hAnsi="Times New Roman" w:cs="Times New Roman"/>
          <w:color w:val="000000"/>
          <w:highlight w:val="yellow"/>
          <w:lang w:val="en-US"/>
        </w:rPr>
        <w:t xml:space="preserve">konusunda </w:t>
      </w:r>
      <w:r w:rsidRPr="006F218F">
        <w:rPr>
          <w:rFonts w:ascii="Times New Roman" w:eastAsia="Times New Roman" w:hAnsi="Times New Roman" w:cs="Times New Roman"/>
          <w:color w:val="000000"/>
          <w:highlight w:val="yellow"/>
        </w:rPr>
        <w:t xml:space="preserve">henüz kayda değer bir ilerleme sağlanamamıştır. Türkiye'nin önemli </w:t>
      </w:r>
      <w:r w:rsidRPr="006F218F">
        <w:rPr>
          <w:rFonts w:ascii="Times New Roman" w:eastAsia="Times New Roman" w:hAnsi="Times New Roman" w:cs="Times New Roman"/>
          <w:color w:val="000000"/>
          <w:highlight w:val="yellow"/>
          <w:lang w:val="en-US"/>
        </w:rPr>
        <w:t xml:space="preserve">bir </w:t>
      </w:r>
      <w:r w:rsidRPr="006F218F">
        <w:rPr>
          <w:rFonts w:ascii="Times New Roman" w:eastAsia="Times New Roman" w:hAnsi="Times New Roman" w:cs="Times New Roman"/>
          <w:color w:val="000000"/>
          <w:highlight w:val="yellow"/>
        </w:rPr>
        <w:t>ticaret ortağı olan Avro Bölgesinin 2012 yılında yüzde 0,4 oranında daralacağı, 2013 yılında ise yüzde 0,2 oranında büyüyeceği öngörülmektedir.</w:t>
      </w:r>
    </w:p>
    <w:p w:rsidR="006F218F" w:rsidRPr="006F218F" w:rsidRDefault="006F218F" w:rsidP="006F218F">
      <w:pPr>
        <w:shd w:val="clear" w:color="auto" w:fill="FFFFFF"/>
        <w:tabs>
          <w:tab w:val="left" w:pos="1075"/>
        </w:tabs>
        <w:spacing w:before="125" w:line="250" w:lineRule="exact"/>
        <w:ind w:left="5" w:right="10" w:firstLine="571"/>
        <w:jc w:val="both"/>
        <w:rPr>
          <w:rFonts w:ascii="Times New Roman" w:hAnsi="Times New Roman" w:cs="Times New Roman"/>
          <w:highlight w:val="yellow"/>
        </w:rPr>
      </w:pPr>
      <w:r w:rsidRPr="006F218F">
        <w:rPr>
          <w:rFonts w:ascii="Times New Roman" w:hAnsi="Times New Roman" w:cs="Times New Roman"/>
          <w:color w:val="000000"/>
          <w:spacing w:val="-9"/>
          <w:highlight w:val="yellow"/>
        </w:rPr>
        <w:t>2011</w:t>
      </w:r>
      <w:r w:rsidRPr="006F218F">
        <w:rPr>
          <w:rFonts w:ascii="Times New Roman" w:hAnsi="Times New Roman" w:cs="Times New Roman"/>
          <w:color w:val="000000"/>
          <w:highlight w:val="yellow"/>
        </w:rPr>
        <w:tab/>
        <w:t>y</w:t>
      </w:r>
      <w:r w:rsidRPr="006F218F">
        <w:rPr>
          <w:rFonts w:ascii="Times New Roman" w:eastAsia="Times New Roman" w:hAnsi="Times New Roman" w:cs="Times New Roman"/>
          <w:color w:val="000000"/>
          <w:highlight w:val="yellow"/>
        </w:rPr>
        <w:t xml:space="preserve">ılında yüzde 1,8 oranında büyüyen ABD </w:t>
      </w:r>
      <w:r w:rsidRPr="006F218F">
        <w:rPr>
          <w:rFonts w:ascii="Times New Roman" w:eastAsia="Times New Roman" w:hAnsi="Times New Roman" w:cs="Times New Roman"/>
          <w:color w:val="000000"/>
          <w:highlight w:val="yellow"/>
          <w:lang w:val="en-US"/>
        </w:rPr>
        <w:t xml:space="preserve">ekonomisi, toparlanma </w:t>
      </w:r>
      <w:r w:rsidRPr="006F218F">
        <w:rPr>
          <w:rFonts w:ascii="Times New Roman" w:eastAsia="Times New Roman" w:hAnsi="Times New Roman" w:cs="Times New Roman"/>
          <w:color w:val="000000"/>
          <w:highlight w:val="yellow"/>
        </w:rPr>
        <w:t>eğilimine rağmen,</w:t>
      </w:r>
      <w:r w:rsidRPr="006F218F">
        <w:rPr>
          <w:rFonts w:ascii="Times New Roman" w:eastAsia="Times New Roman" w:hAnsi="Times New Roman" w:cs="Times New Roman"/>
          <w:color w:val="000000"/>
          <w:highlight w:val="yellow"/>
        </w:rPr>
        <w:br/>
        <w:t xml:space="preserve">zayıf büyüme performansı sergilemektedir. </w:t>
      </w:r>
      <w:r w:rsidRPr="006F218F">
        <w:rPr>
          <w:rFonts w:ascii="Times New Roman" w:eastAsia="Times New Roman" w:hAnsi="Times New Roman" w:cs="Times New Roman"/>
          <w:color w:val="000000"/>
          <w:highlight w:val="yellow"/>
          <w:lang w:val="en-US"/>
        </w:rPr>
        <w:t xml:space="preserve">ABD </w:t>
      </w:r>
      <w:r w:rsidRPr="006F218F">
        <w:rPr>
          <w:rFonts w:ascii="Times New Roman" w:eastAsia="Times New Roman" w:hAnsi="Times New Roman" w:cs="Times New Roman"/>
          <w:color w:val="000000"/>
          <w:highlight w:val="yellow"/>
        </w:rPr>
        <w:t xml:space="preserve">Merkez Bankası </w:t>
      </w:r>
      <w:r w:rsidRPr="006F218F">
        <w:rPr>
          <w:rFonts w:ascii="Times New Roman" w:eastAsia="Times New Roman" w:hAnsi="Times New Roman" w:cs="Times New Roman"/>
          <w:color w:val="000000"/>
          <w:highlight w:val="yellow"/>
          <w:lang w:val="en-US"/>
        </w:rPr>
        <w:t xml:space="preserve">FED, </w:t>
      </w:r>
      <w:r w:rsidRPr="006F218F">
        <w:rPr>
          <w:rFonts w:ascii="Times New Roman" w:eastAsia="Times New Roman" w:hAnsi="Times New Roman" w:cs="Times New Roman"/>
          <w:color w:val="000000"/>
          <w:highlight w:val="yellow"/>
        </w:rPr>
        <w:t>2012 yılı Eylül ayında</w:t>
      </w:r>
      <w:r w:rsidRPr="006F218F">
        <w:rPr>
          <w:rFonts w:ascii="Times New Roman" w:eastAsia="Times New Roman" w:hAnsi="Times New Roman" w:cs="Times New Roman"/>
          <w:color w:val="000000"/>
          <w:highlight w:val="yellow"/>
        </w:rPr>
        <w:br/>
        <w:t>ekonomiyi canlandırmak amacıyla üçüncü tur parasal destek programını (niceliksel gevşeme 3</w:t>
      </w:r>
      <w:proofErr w:type="gramStart"/>
      <w:r w:rsidRPr="006F218F">
        <w:rPr>
          <w:rFonts w:ascii="Times New Roman" w:eastAsia="Times New Roman" w:hAnsi="Times New Roman" w:cs="Times New Roman"/>
          <w:color w:val="000000"/>
          <w:highlight w:val="yellow"/>
        </w:rPr>
        <w:t>)</w:t>
      </w:r>
      <w:proofErr w:type="gramEnd"/>
      <w:r w:rsidRPr="006F218F">
        <w:rPr>
          <w:rFonts w:ascii="Times New Roman" w:eastAsia="Times New Roman" w:hAnsi="Times New Roman" w:cs="Times New Roman"/>
          <w:color w:val="000000"/>
          <w:highlight w:val="yellow"/>
        </w:rPr>
        <w:br/>
        <w:t xml:space="preserve">açıklamıştır. 2012 yılının </w:t>
      </w:r>
      <w:r w:rsidRPr="006F218F">
        <w:rPr>
          <w:rFonts w:ascii="Times New Roman" w:eastAsia="Times New Roman" w:hAnsi="Times New Roman" w:cs="Times New Roman"/>
          <w:color w:val="000000"/>
          <w:highlight w:val="yellow"/>
          <w:lang w:val="en-US"/>
        </w:rPr>
        <w:t xml:space="preserve">ilk </w:t>
      </w:r>
      <w:r w:rsidRPr="006F218F">
        <w:rPr>
          <w:rFonts w:ascii="Times New Roman" w:eastAsia="Times New Roman" w:hAnsi="Times New Roman" w:cs="Times New Roman"/>
          <w:color w:val="000000"/>
          <w:highlight w:val="yellow"/>
        </w:rPr>
        <w:t xml:space="preserve">yansında Avro Bölgesindeki </w:t>
      </w:r>
      <w:r w:rsidRPr="006F218F">
        <w:rPr>
          <w:rFonts w:ascii="Times New Roman" w:eastAsia="Times New Roman" w:hAnsi="Times New Roman" w:cs="Times New Roman"/>
          <w:color w:val="000000"/>
          <w:highlight w:val="yellow"/>
          <w:lang w:val="en-US"/>
        </w:rPr>
        <w:t xml:space="preserve">krizin </w:t>
      </w:r>
      <w:r w:rsidRPr="006F218F">
        <w:rPr>
          <w:rFonts w:ascii="Times New Roman" w:eastAsia="Times New Roman" w:hAnsi="Times New Roman" w:cs="Times New Roman"/>
          <w:color w:val="000000"/>
          <w:highlight w:val="yellow"/>
        </w:rPr>
        <w:t>olumsuz yansımalan, tüketici</w:t>
      </w:r>
      <w:r w:rsidRPr="006F218F">
        <w:rPr>
          <w:rFonts w:ascii="Times New Roman" w:eastAsia="Times New Roman" w:hAnsi="Times New Roman" w:cs="Times New Roman"/>
          <w:color w:val="000000"/>
          <w:highlight w:val="yellow"/>
        </w:rPr>
        <w:br/>
      </w:r>
      <w:r w:rsidRPr="006F218F">
        <w:rPr>
          <w:rFonts w:ascii="Times New Roman" w:eastAsia="Times New Roman" w:hAnsi="Times New Roman" w:cs="Times New Roman"/>
          <w:color w:val="000000"/>
          <w:spacing w:val="-1"/>
          <w:highlight w:val="yellow"/>
        </w:rPr>
        <w:t xml:space="preserve">harcamalarındaki zayıflık ve güven eksikliği ve yeterli istihdam yaratılamaması </w:t>
      </w:r>
      <w:r w:rsidRPr="006F218F">
        <w:rPr>
          <w:rFonts w:ascii="Times New Roman" w:eastAsia="Times New Roman" w:hAnsi="Times New Roman" w:cs="Times New Roman"/>
          <w:color w:val="000000"/>
          <w:spacing w:val="-1"/>
          <w:highlight w:val="yellow"/>
          <w:lang w:val="en-US"/>
        </w:rPr>
        <w:t>ABD ekonomisinde</w:t>
      </w:r>
      <w:r w:rsidRPr="006F218F">
        <w:rPr>
          <w:rFonts w:ascii="Times New Roman" w:eastAsia="Times New Roman" w:hAnsi="Times New Roman" w:cs="Times New Roman"/>
          <w:color w:val="000000"/>
          <w:spacing w:val="-1"/>
          <w:highlight w:val="yellow"/>
          <w:lang w:val="en-US"/>
        </w:rPr>
        <w:br/>
      </w:r>
      <w:proofErr w:type="gramStart"/>
      <w:r w:rsidRPr="006F218F">
        <w:rPr>
          <w:rFonts w:ascii="Times New Roman" w:eastAsia="Times New Roman" w:hAnsi="Times New Roman" w:cs="Times New Roman"/>
          <w:color w:val="000000"/>
          <w:highlight w:val="yellow"/>
        </w:rPr>
        <w:t>yıl sonu</w:t>
      </w:r>
      <w:proofErr w:type="gramEnd"/>
      <w:r w:rsidRPr="006F218F">
        <w:rPr>
          <w:rFonts w:ascii="Times New Roman" w:eastAsia="Times New Roman" w:hAnsi="Times New Roman" w:cs="Times New Roman"/>
          <w:color w:val="000000"/>
          <w:highlight w:val="yellow"/>
        </w:rPr>
        <w:t xml:space="preserve"> büyümesinin </w:t>
      </w:r>
      <w:r w:rsidRPr="006F218F">
        <w:rPr>
          <w:rFonts w:ascii="Times New Roman" w:eastAsia="Times New Roman" w:hAnsi="Times New Roman" w:cs="Times New Roman"/>
          <w:color w:val="000000"/>
          <w:highlight w:val="yellow"/>
          <w:lang w:val="en-US"/>
        </w:rPr>
        <w:t xml:space="preserve">beklenenden </w:t>
      </w:r>
      <w:r w:rsidRPr="006F218F">
        <w:rPr>
          <w:rFonts w:ascii="Times New Roman" w:eastAsia="Times New Roman" w:hAnsi="Times New Roman" w:cs="Times New Roman"/>
          <w:color w:val="000000"/>
          <w:highlight w:val="yellow"/>
        </w:rPr>
        <w:t xml:space="preserve">düşük gerçekleşeceğine işaret </w:t>
      </w:r>
      <w:r w:rsidRPr="006F218F">
        <w:rPr>
          <w:rFonts w:ascii="Times New Roman" w:eastAsia="Times New Roman" w:hAnsi="Times New Roman" w:cs="Times New Roman"/>
          <w:color w:val="000000"/>
          <w:highlight w:val="yellow"/>
          <w:lang w:val="en-US"/>
        </w:rPr>
        <w:t xml:space="preserve">etmektedir. </w:t>
      </w:r>
      <w:r w:rsidRPr="006F218F">
        <w:rPr>
          <w:rFonts w:ascii="Times New Roman" w:eastAsia="Times New Roman" w:hAnsi="Times New Roman" w:cs="Times New Roman"/>
          <w:color w:val="000000"/>
          <w:highlight w:val="yellow"/>
        </w:rPr>
        <w:t xml:space="preserve">Bunlara ilave </w:t>
      </w:r>
      <w:r w:rsidRPr="006F218F">
        <w:rPr>
          <w:rFonts w:ascii="Times New Roman" w:eastAsia="Times New Roman" w:hAnsi="Times New Roman" w:cs="Times New Roman"/>
          <w:color w:val="000000"/>
          <w:highlight w:val="yellow"/>
          <w:lang w:val="en-US"/>
        </w:rPr>
        <w:t>olarak,</w:t>
      </w:r>
      <w:r w:rsidRPr="006F218F">
        <w:rPr>
          <w:rFonts w:ascii="Times New Roman" w:eastAsia="Times New Roman" w:hAnsi="Times New Roman" w:cs="Times New Roman"/>
          <w:color w:val="000000"/>
          <w:highlight w:val="yellow"/>
          <w:lang w:val="en-US"/>
        </w:rPr>
        <w:br/>
      </w:r>
      <w:r w:rsidRPr="006F218F">
        <w:rPr>
          <w:rFonts w:ascii="Times New Roman" w:eastAsia="Times New Roman" w:hAnsi="Times New Roman" w:cs="Times New Roman"/>
          <w:color w:val="000000"/>
          <w:highlight w:val="yellow"/>
        </w:rPr>
        <w:t>2013 yılında mali uçurum riski ve henüz orta vadeli bir mali planın ortaya konulamaması gibi</w:t>
      </w:r>
      <w:r w:rsidRPr="006F218F">
        <w:rPr>
          <w:rFonts w:ascii="Times New Roman" w:eastAsia="Times New Roman" w:hAnsi="Times New Roman" w:cs="Times New Roman"/>
          <w:color w:val="000000"/>
          <w:highlight w:val="yellow"/>
        </w:rPr>
        <w:br/>
        <w:t>gelişmeler ABD ekonomisinin gelecek dönem büyümesinin de ılımlı seyredeceğini göstermektedir.</w:t>
      </w:r>
    </w:p>
    <w:p w:rsidR="006F218F" w:rsidRPr="006F218F" w:rsidRDefault="006F218F" w:rsidP="006F218F">
      <w:pPr>
        <w:shd w:val="clear" w:color="auto" w:fill="FFFFFF"/>
        <w:spacing w:before="499"/>
        <w:ind w:left="14"/>
        <w:rPr>
          <w:rFonts w:ascii="Times New Roman" w:eastAsia="Times New Roman" w:hAnsi="Times New Roman" w:cs="Times New Roman"/>
          <w:color w:val="000000"/>
          <w:spacing w:val="-1"/>
          <w:highlight w:val="yellow"/>
        </w:rPr>
      </w:pPr>
      <w:r w:rsidRPr="006F218F">
        <w:rPr>
          <w:rFonts w:ascii="Times New Roman" w:hAnsi="Times New Roman" w:cs="Times New Roman"/>
          <w:color w:val="000000"/>
          <w:highlight w:val="yellow"/>
          <w:vertAlign w:val="superscript"/>
        </w:rPr>
        <w:t>2</w:t>
      </w:r>
      <w:r w:rsidRPr="006F218F">
        <w:rPr>
          <w:rFonts w:ascii="Times New Roman" w:hAnsi="Times New Roman" w:cs="Times New Roman"/>
          <w:color w:val="000000"/>
          <w:highlight w:val="yellow"/>
        </w:rPr>
        <w:t xml:space="preserve"> </w:t>
      </w:r>
      <w:r w:rsidRPr="006F218F">
        <w:rPr>
          <w:rFonts w:ascii="Times New Roman" w:hAnsi="Times New Roman" w:cs="Times New Roman"/>
          <w:color w:val="000000"/>
          <w:spacing w:val="-1"/>
          <w:highlight w:val="yellow"/>
          <w:lang w:val="en-US"/>
        </w:rPr>
        <w:t xml:space="preserve">IMF, </w:t>
      </w:r>
      <w:r w:rsidRPr="006F218F">
        <w:rPr>
          <w:rFonts w:ascii="Times New Roman" w:hAnsi="Times New Roman" w:cs="Times New Roman"/>
          <w:color w:val="000000"/>
          <w:spacing w:val="-1"/>
          <w:highlight w:val="yellow"/>
        </w:rPr>
        <w:t>D</w:t>
      </w:r>
      <w:r w:rsidRPr="006F218F">
        <w:rPr>
          <w:rFonts w:ascii="Times New Roman" w:eastAsia="Times New Roman" w:hAnsi="Times New Roman" w:cs="Times New Roman"/>
          <w:color w:val="000000"/>
          <w:spacing w:val="-1"/>
          <w:highlight w:val="yellow"/>
        </w:rPr>
        <w:t xml:space="preserve">ünya </w:t>
      </w:r>
      <w:r w:rsidRPr="006F218F">
        <w:rPr>
          <w:rFonts w:ascii="Times New Roman" w:eastAsia="Times New Roman" w:hAnsi="Times New Roman" w:cs="Times New Roman"/>
          <w:color w:val="000000"/>
          <w:spacing w:val="-1"/>
          <w:highlight w:val="yellow"/>
          <w:lang w:val="en-US"/>
        </w:rPr>
        <w:t xml:space="preserve">Ekonomik </w:t>
      </w:r>
      <w:r w:rsidRPr="006F218F">
        <w:rPr>
          <w:rFonts w:ascii="Times New Roman" w:eastAsia="Times New Roman" w:hAnsi="Times New Roman" w:cs="Times New Roman"/>
          <w:color w:val="000000"/>
          <w:spacing w:val="-1"/>
          <w:highlight w:val="yellow"/>
        </w:rPr>
        <w:t>Görünümü, Ekim 2012</w:t>
      </w:r>
    </w:p>
    <w:p w:rsidR="006F218F" w:rsidRPr="006F218F" w:rsidRDefault="006F218F" w:rsidP="006F218F">
      <w:pPr>
        <w:shd w:val="clear" w:color="auto" w:fill="FFFFFF"/>
        <w:spacing w:before="490" w:line="245" w:lineRule="exact"/>
        <w:rPr>
          <w:rFonts w:ascii="Times New Roman" w:hAnsi="Times New Roman" w:cs="Times New Roman"/>
          <w:highlight w:val="yellow"/>
        </w:rPr>
      </w:pPr>
      <w:r w:rsidRPr="006F218F">
        <w:rPr>
          <w:rFonts w:ascii="Times New Roman" w:hAnsi="Times New Roman" w:cs="Times New Roman"/>
          <w:color w:val="000000"/>
          <w:highlight w:val="yellow"/>
          <w:lang w:val="en-US"/>
        </w:rPr>
        <w:t xml:space="preserve">ABD </w:t>
      </w:r>
      <w:r w:rsidRPr="006F218F">
        <w:rPr>
          <w:rFonts w:ascii="Times New Roman" w:hAnsi="Times New Roman" w:cs="Times New Roman"/>
          <w:color w:val="000000"/>
          <w:highlight w:val="yellow"/>
          <w:lang w:val="sq-AL"/>
        </w:rPr>
        <w:t xml:space="preserve">ekonomisinin </w:t>
      </w:r>
      <w:r w:rsidRPr="006F218F">
        <w:rPr>
          <w:rFonts w:ascii="Times New Roman" w:hAnsi="Times New Roman" w:cs="Times New Roman"/>
          <w:color w:val="000000"/>
          <w:highlight w:val="yellow"/>
        </w:rPr>
        <w:t xml:space="preserve">2012 </w:t>
      </w:r>
      <w:r w:rsidRPr="006F218F">
        <w:rPr>
          <w:rFonts w:ascii="Times New Roman" w:hAnsi="Times New Roman" w:cs="Times New Roman"/>
          <w:color w:val="000000"/>
          <w:highlight w:val="yellow"/>
          <w:lang w:val="sq-AL"/>
        </w:rPr>
        <w:t xml:space="preserve">ve </w:t>
      </w:r>
      <w:r w:rsidRPr="006F218F">
        <w:rPr>
          <w:rFonts w:ascii="Times New Roman" w:hAnsi="Times New Roman" w:cs="Times New Roman"/>
          <w:color w:val="000000"/>
          <w:highlight w:val="yellow"/>
        </w:rPr>
        <w:t>2013 yıllarında</w:t>
      </w:r>
      <w:r w:rsidRPr="006F218F">
        <w:rPr>
          <w:rFonts w:ascii="Times New Roman" w:eastAsia="Times New Roman" w:hAnsi="Times New Roman" w:cs="Times New Roman"/>
          <w:color w:val="000000"/>
          <w:highlight w:val="yellow"/>
        </w:rPr>
        <w:t xml:space="preserve"> sırasıyla yüzde 2</w:t>
      </w:r>
      <w:proofErr w:type="gramStart"/>
      <w:r w:rsidRPr="006F218F">
        <w:rPr>
          <w:rFonts w:ascii="Times New Roman" w:eastAsia="Times New Roman" w:hAnsi="Times New Roman" w:cs="Times New Roman"/>
          <w:color w:val="000000"/>
          <w:highlight w:val="yellow"/>
        </w:rPr>
        <w:t>,2</w:t>
      </w:r>
      <w:proofErr w:type="gramEnd"/>
      <w:r w:rsidRPr="006F218F">
        <w:rPr>
          <w:rFonts w:ascii="Times New Roman" w:eastAsia="Times New Roman" w:hAnsi="Times New Roman" w:cs="Times New Roman"/>
          <w:color w:val="000000"/>
          <w:highlight w:val="yellow"/>
        </w:rPr>
        <w:t xml:space="preserve"> </w:t>
      </w:r>
      <w:r w:rsidRPr="006F218F">
        <w:rPr>
          <w:rFonts w:ascii="Times New Roman" w:eastAsia="Times New Roman" w:hAnsi="Times New Roman" w:cs="Times New Roman"/>
          <w:color w:val="000000"/>
          <w:highlight w:val="yellow"/>
          <w:lang w:val="sq-AL"/>
        </w:rPr>
        <w:t xml:space="preserve">ve </w:t>
      </w:r>
      <w:r w:rsidRPr="006F218F">
        <w:rPr>
          <w:rFonts w:ascii="Times New Roman" w:eastAsia="Times New Roman" w:hAnsi="Times New Roman" w:cs="Times New Roman"/>
          <w:color w:val="000000"/>
          <w:highlight w:val="yellow"/>
        </w:rPr>
        <w:t xml:space="preserve">yüzde 2,1 oranında büyüyeceği </w:t>
      </w:r>
      <w:r w:rsidRPr="006F218F">
        <w:rPr>
          <w:rFonts w:ascii="Times New Roman" w:eastAsia="Times New Roman" w:hAnsi="Times New Roman" w:cs="Times New Roman"/>
          <w:color w:val="000000"/>
          <w:highlight w:val="yellow"/>
          <w:lang w:val="en-US"/>
        </w:rPr>
        <w:t>tahmin edilmektedir.</w:t>
      </w:r>
    </w:p>
    <w:p w:rsidR="006F218F" w:rsidRPr="006F218F" w:rsidRDefault="006F218F" w:rsidP="006F218F">
      <w:pPr>
        <w:shd w:val="clear" w:color="auto" w:fill="FFFFFF"/>
        <w:spacing w:before="130" w:line="250" w:lineRule="exact"/>
        <w:ind w:left="10" w:right="14" w:firstLine="566"/>
        <w:jc w:val="both"/>
        <w:rPr>
          <w:rFonts w:ascii="Times New Roman" w:hAnsi="Times New Roman" w:cs="Times New Roman"/>
          <w:highlight w:val="yellow"/>
        </w:rPr>
      </w:pPr>
      <w:r w:rsidRPr="006F218F">
        <w:rPr>
          <w:rFonts w:ascii="Times New Roman" w:hAnsi="Times New Roman" w:cs="Times New Roman"/>
          <w:color w:val="000000"/>
          <w:spacing w:val="-1"/>
          <w:highlight w:val="yellow"/>
        </w:rPr>
        <w:t>Geli</w:t>
      </w:r>
      <w:r w:rsidRPr="006F218F">
        <w:rPr>
          <w:rFonts w:ascii="Times New Roman" w:eastAsia="Times New Roman" w:hAnsi="Times New Roman" w:cs="Times New Roman"/>
          <w:color w:val="000000"/>
          <w:spacing w:val="-1"/>
          <w:highlight w:val="yellow"/>
        </w:rPr>
        <w:t xml:space="preserve">şmiş ülkelerde yaşanan düşük büyüme performansına paralel olarak gelişmekte olan ülke ekonomilerinin büyümeleri de 2011 yılından bu yana yavaşlamıştır. Gelişmiş ekonomilerin 2012 ve 2013 yıllarında sırasıyla yüzde 1,3 ve yüzde 1,5 oranında, yükselen ve gelişmekte </w:t>
      </w:r>
      <w:r w:rsidRPr="006F218F">
        <w:rPr>
          <w:rFonts w:ascii="Times New Roman" w:eastAsia="Times New Roman" w:hAnsi="Times New Roman" w:cs="Times New Roman"/>
          <w:color w:val="000000"/>
          <w:spacing w:val="-1"/>
          <w:highlight w:val="yellow"/>
          <w:lang w:val="en-US"/>
        </w:rPr>
        <w:t xml:space="preserve">olan ekonomilerin </w:t>
      </w:r>
      <w:r w:rsidRPr="006F218F">
        <w:rPr>
          <w:rFonts w:ascii="Times New Roman" w:eastAsia="Times New Roman" w:hAnsi="Times New Roman" w:cs="Times New Roman"/>
          <w:color w:val="000000"/>
          <w:highlight w:val="yellow"/>
        </w:rPr>
        <w:t>ise aynı dönemde sırasıyla yüzde 5,3 ve yüzde 5,6 oranında büyümesi beklenmektedir.</w:t>
      </w:r>
    </w:p>
    <w:p w:rsidR="006F218F" w:rsidRPr="006F218F" w:rsidRDefault="006F218F" w:rsidP="006F218F">
      <w:pPr>
        <w:shd w:val="clear" w:color="auto" w:fill="FFFFFF"/>
        <w:spacing w:before="110" w:line="254" w:lineRule="exact"/>
        <w:ind w:left="5" w:firstLine="571"/>
        <w:jc w:val="both"/>
        <w:rPr>
          <w:rFonts w:ascii="Times New Roman" w:hAnsi="Times New Roman" w:cs="Times New Roman"/>
          <w:highlight w:val="yellow"/>
        </w:rPr>
      </w:pPr>
      <w:r w:rsidRPr="006F218F">
        <w:rPr>
          <w:rFonts w:ascii="Times New Roman" w:hAnsi="Times New Roman" w:cs="Times New Roman"/>
          <w:color w:val="000000"/>
          <w:highlight w:val="yellow"/>
        </w:rPr>
        <w:t>D</w:t>
      </w:r>
      <w:r w:rsidRPr="006F218F">
        <w:rPr>
          <w:rFonts w:ascii="Times New Roman" w:eastAsia="Times New Roman" w:hAnsi="Times New Roman" w:cs="Times New Roman"/>
          <w:color w:val="000000"/>
          <w:highlight w:val="yellow"/>
        </w:rPr>
        <w:t xml:space="preserve">ünya ticaret hacminin 2012 yılında yüzde 3,2 ve 2013 yılında yüzde 4,5 oranında büyüyeceği </w:t>
      </w:r>
      <w:r w:rsidRPr="006F218F">
        <w:rPr>
          <w:rFonts w:ascii="Times New Roman" w:eastAsia="Times New Roman" w:hAnsi="Times New Roman" w:cs="Times New Roman"/>
          <w:color w:val="000000"/>
          <w:highlight w:val="yellow"/>
          <w:lang w:val="en-US"/>
        </w:rPr>
        <w:t xml:space="preserve">tahmin edilmektedir. </w:t>
      </w:r>
      <w:r w:rsidRPr="006F218F">
        <w:rPr>
          <w:rFonts w:ascii="Times New Roman" w:eastAsia="Times New Roman" w:hAnsi="Times New Roman" w:cs="Times New Roman"/>
          <w:color w:val="000000"/>
          <w:highlight w:val="yellow"/>
        </w:rPr>
        <w:t xml:space="preserve">2014 </w:t>
      </w:r>
      <w:r w:rsidRPr="006F218F">
        <w:rPr>
          <w:rFonts w:ascii="Times New Roman" w:eastAsia="Times New Roman" w:hAnsi="Times New Roman" w:cs="Times New Roman"/>
          <w:color w:val="000000"/>
          <w:highlight w:val="yellow"/>
          <w:lang w:val="en-US"/>
        </w:rPr>
        <w:t xml:space="preserve">ve </w:t>
      </w:r>
      <w:r w:rsidRPr="006F218F">
        <w:rPr>
          <w:rFonts w:ascii="Times New Roman" w:eastAsia="Times New Roman" w:hAnsi="Times New Roman" w:cs="Times New Roman"/>
          <w:color w:val="000000"/>
          <w:highlight w:val="yellow"/>
        </w:rPr>
        <w:t xml:space="preserve">2015 yıllarında </w:t>
      </w:r>
      <w:r w:rsidRPr="006F218F">
        <w:rPr>
          <w:rFonts w:ascii="Times New Roman" w:eastAsia="Times New Roman" w:hAnsi="Times New Roman" w:cs="Times New Roman"/>
          <w:color w:val="000000"/>
          <w:highlight w:val="yellow"/>
          <w:lang w:val="en-US"/>
        </w:rPr>
        <w:t xml:space="preserve">ise </w:t>
      </w:r>
      <w:r w:rsidRPr="006F218F">
        <w:rPr>
          <w:rFonts w:ascii="Times New Roman" w:eastAsia="Times New Roman" w:hAnsi="Times New Roman" w:cs="Times New Roman"/>
          <w:color w:val="000000"/>
          <w:highlight w:val="yellow"/>
        </w:rPr>
        <w:t xml:space="preserve">dünya </w:t>
      </w:r>
      <w:r w:rsidRPr="006F218F">
        <w:rPr>
          <w:rFonts w:ascii="Times New Roman" w:eastAsia="Times New Roman" w:hAnsi="Times New Roman" w:cs="Times New Roman"/>
          <w:color w:val="000000"/>
          <w:highlight w:val="yellow"/>
          <w:lang w:val="en-US"/>
        </w:rPr>
        <w:t xml:space="preserve">ticaret hacminin </w:t>
      </w:r>
      <w:r w:rsidRPr="006F218F">
        <w:rPr>
          <w:rFonts w:ascii="Times New Roman" w:eastAsia="Times New Roman" w:hAnsi="Times New Roman" w:cs="Times New Roman"/>
          <w:color w:val="000000"/>
          <w:highlight w:val="yellow"/>
        </w:rPr>
        <w:t xml:space="preserve">yüzde 5,8 </w:t>
      </w:r>
      <w:r w:rsidRPr="006F218F">
        <w:rPr>
          <w:rFonts w:ascii="Times New Roman" w:eastAsia="Times New Roman" w:hAnsi="Times New Roman" w:cs="Times New Roman"/>
          <w:color w:val="000000"/>
          <w:highlight w:val="yellow"/>
          <w:lang w:val="en-US"/>
        </w:rPr>
        <w:t xml:space="preserve">ve </w:t>
      </w:r>
      <w:r w:rsidRPr="006F218F">
        <w:rPr>
          <w:rFonts w:ascii="Times New Roman" w:eastAsia="Times New Roman" w:hAnsi="Times New Roman" w:cs="Times New Roman"/>
          <w:color w:val="000000"/>
          <w:highlight w:val="yellow"/>
        </w:rPr>
        <w:t xml:space="preserve">yüzde 6,1 oranında artması </w:t>
      </w:r>
      <w:r w:rsidRPr="006F218F">
        <w:rPr>
          <w:rFonts w:ascii="Times New Roman" w:eastAsia="Times New Roman" w:hAnsi="Times New Roman" w:cs="Times New Roman"/>
          <w:color w:val="000000"/>
          <w:highlight w:val="yellow"/>
          <w:lang w:val="en-US"/>
        </w:rPr>
        <w:t>beklenmektedir.</w:t>
      </w:r>
    </w:p>
    <w:p w:rsidR="006F218F" w:rsidRPr="006F218F" w:rsidRDefault="006F218F" w:rsidP="006F218F">
      <w:pPr>
        <w:shd w:val="clear" w:color="auto" w:fill="FFFFFF"/>
        <w:spacing w:before="120" w:line="250" w:lineRule="exact"/>
        <w:ind w:left="5" w:right="5" w:firstLine="566"/>
        <w:jc w:val="both"/>
        <w:rPr>
          <w:rFonts w:ascii="Times New Roman" w:hAnsi="Times New Roman" w:cs="Times New Roman"/>
          <w:highlight w:val="yellow"/>
        </w:rPr>
      </w:pPr>
      <w:r w:rsidRPr="006F218F">
        <w:rPr>
          <w:rFonts w:ascii="Times New Roman" w:hAnsi="Times New Roman" w:cs="Times New Roman"/>
          <w:color w:val="000000"/>
          <w:highlight w:val="yellow"/>
        </w:rPr>
        <w:t>2012 yıl</w:t>
      </w:r>
      <w:r w:rsidRPr="006F218F">
        <w:rPr>
          <w:rFonts w:ascii="Times New Roman" w:eastAsia="Times New Roman" w:hAnsi="Times New Roman" w:cs="Times New Roman"/>
          <w:color w:val="000000"/>
          <w:highlight w:val="yellow"/>
        </w:rPr>
        <w:t xml:space="preserve">ının </w:t>
      </w:r>
      <w:r w:rsidRPr="006F218F">
        <w:rPr>
          <w:rFonts w:ascii="Times New Roman" w:eastAsia="Times New Roman" w:hAnsi="Times New Roman" w:cs="Times New Roman"/>
          <w:color w:val="000000"/>
          <w:highlight w:val="yellow"/>
          <w:lang w:val="en-US"/>
        </w:rPr>
        <w:t xml:space="preserve">ilk </w:t>
      </w:r>
      <w:r w:rsidRPr="006F218F">
        <w:rPr>
          <w:rFonts w:ascii="Times New Roman" w:eastAsia="Times New Roman" w:hAnsi="Times New Roman" w:cs="Times New Roman"/>
          <w:color w:val="000000"/>
          <w:highlight w:val="yellow"/>
        </w:rPr>
        <w:t xml:space="preserve">aylannda Orta Doğu'da oluşan siyasi gelişmeler neticesinde artan </w:t>
      </w:r>
      <w:r w:rsidRPr="006F218F">
        <w:rPr>
          <w:rFonts w:ascii="Times New Roman" w:eastAsia="Times New Roman" w:hAnsi="Times New Roman" w:cs="Times New Roman"/>
          <w:color w:val="000000"/>
          <w:highlight w:val="yellow"/>
          <w:lang w:val="en-US"/>
        </w:rPr>
        <w:t xml:space="preserve">petrol </w:t>
      </w:r>
      <w:r w:rsidRPr="006F218F">
        <w:rPr>
          <w:rFonts w:ascii="Times New Roman" w:eastAsia="Times New Roman" w:hAnsi="Times New Roman" w:cs="Times New Roman"/>
          <w:color w:val="000000"/>
          <w:spacing w:val="-1"/>
          <w:highlight w:val="yellow"/>
        </w:rPr>
        <w:t xml:space="preserve">fiyatları, arz yönlü olumlu gelişmeler ve küresel ekonomik aktivitedeki yavaşlamanın talep baskısını </w:t>
      </w:r>
      <w:r w:rsidRPr="006F218F">
        <w:rPr>
          <w:rFonts w:ascii="Times New Roman" w:eastAsia="Times New Roman" w:hAnsi="Times New Roman" w:cs="Times New Roman"/>
          <w:color w:val="000000"/>
          <w:highlight w:val="yellow"/>
        </w:rPr>
        <w:t xml:space="preserve">azaltması sonucunda 2012 yılının ikinci çeyreğinden itibaren azalmış, ancak yılın ikinci yansında yeniden bir artış eğilimine girmiştir. </w:t>
      </w:r>
      <w:proofErr w:type="gramStart"/>
      <w:r w:rsidRPr="006F218F">
        <w:rPr>
          <w:rFonts w:ascii="Times New Roman" w:eastAsia="Times New Roman" w:hAnsi="Times New Roman" w:cs="Times New Roman"/>
          <w:color w:val="000000"/>
          <w:highlight w:val="yellow"/>
          <w:lang w:val="en-US"/>
        </w:rPr>
        <w:t xml:space="preserve">Orta vadede petrol </w:t>
      </w:r>
      <w:r w:rsidRPr="006F218F">
        <w:rPr>
          <w:rFonts w:ascii="Times New Roman" w:eastAsia="Times New Roman" w:hAnsi="Times New Roman" w:cs="Times New Roman"/>
          <w:color w:val="000000"/>
          <w:highlight w:val="yellow"/>
        </w:rPr>
        <w:t xml:space="preserve">fıyatlarının 110 </w:t>
      </w:r>
      <w:r w:rsidRPr="006F218F">
        <w:rPr>
          <w:rFonts w:ascii="Times New Roman" w:eastAsia="Times New Roman" w:hAnsi="Times New Roman" w:cs="Times New Roman"/>
          <w:color w:val="000000"/>
          <w:highlight w:val="yellow"/>
          <w:lang w:val="en-US"/>
        </w:rPr>
        <w:t xml:space="preserve">dolar civarinda yatay </w:t>
      </w:r>
      <w:r w:rsidRPr="006F218F">
        <w:rPr>
          <w:rFonts w:ascii="Times New Roman" w:eastAsia="Times New Roman" w:hAnsi="Times New Roman" w:cs="Times New Roman"/>
          <w:color w:val="000000"/>
          <w:highlight w:val="yellow"/>
        </w:rPr>
        <w:t>bir seyir izleyeceği öngörülmektedir.</w:t>
      </w:r>
      <w:proofErr w:type="gramEnd"/>
    </w:p>
    <w:p w:rsidR="006F218F" w:rsidRPr="006F218F" w:rsidRDefault="006F218F" w:rsidP="006F218F">
      <w:pPr>
        <w:shd w:val="clear" w:color="auto" w:fill="FFFFFF"/>
        <w:spacing w:before="125" w:line="250" w:lineRule="exact"/>
        <w:ind w:left="5" w:right="14" w:firstLine="581"/>
        <w:jc w:val="both"/>
        <w:rPr>
          <w:rFonts w:ascii="Times New Roman" w:hAnsi="Times New Roman" w:cs="Times New Roman"/>
          <w:highlight w:val="yellow"/>
        </w:rPr>
      </w:pPr>
      <w:proofErr w:type="gramStart"/>
      <w:r w:rsidRPr="006F218F">
        <w:rPr>
          <w:rFonts w:ascii="Times New Roman" w:hAnsi="Times New Roman" w:cs="Times New Roman"/>
          <w:color w:val="000000"/>
          <w:highlight w:val="yellow"/>
          <w:lang w:val="en-US"/>
        </w:rPr>
        <w:lastRenderedPageBreak/>
        <w:t xml:space="preserve">Son </w:t>
      </w:r>
      <w:r w:rsidRPr="006F218F">
        <w:rPr>
          <w:rFonts w:ascii="Times New Roman" w:hAnsi="Times New Roman" w:cs="Times New Roman"/>
          <w:color w:val="000000"/>
          <w:highlight w:val="yellow"/>
        </w:rPr>
        <w:t>aylarda ba</w:t>
      </w:r>
      <w:r w:rsidRPr="006F218F">
        <w:rPr>
          <w:rFonts w:ascii="Times New Roman" w:eastAsia="Times New Roman" w:hAnsi="Times New Roman" w:cs="Times New Roman"/>
          <w:color w:val="000000"/>
          <w:highlight w:val="yellow"/>
        </w:rPr>
        <w:t xml:space="preserve">şta ABD olmak üzere bazı bölgelerde yaşanan kuraklık sonucu tarımsal </w:t>
      </w:r>
      <w:r w:rsidRPr="006F218F">
        <w:rPr>
          <w:rFonts w:ascii="Times New Roman" w:eastAsia="Times New Roman" w:hAnsi="Times New Roman" w:cs="Times New Roman"/>
          <w:color w:val="000000"/>
          <w:spacing w:val="-1"/>
          <w:highlight w:val="yellow"/>
        </w:rPr>
        <w:t xml:space="preserve">üretimde yaşanan sorunlar ve stok seviyelerinin tarihsel ortalamasının altında kalmaya devam etmesi </w:t>
      </w:r>
      <w:r w:rsidRPr="006F218F">
        <w:rPr>
          <w:rFonts w:ascii="Times New Roman" w:eastAsia="Times New Roman" w:hAnsi="Times New Roman" w:cs="Times New Roman"/>
          <w:color w:val="000000"/>
          <w:highlight w:val="yellow"/>
        </w:rPr>
        <w:t>gıda fiyatlarının artmasına yol açmaktadır.</w:t>
      </w:r>
      <w:proofErr w:type="gramEnd"/>
      <w:r w:rsidRPr="006F218F">
        <w:rPr>
          <w:rFonts w:ascii="Times New Roman" w:eastAsia="Times New Roman" w:hAnsi="Times New Roman" w:cs="Times New Roman"/>
          <w:color w:val="000000"/>
          <w:highlight w:val="yellow"/>
        </w:rPr>
        <w:t xml:space="preserve"> Tarımsal emtia fiyatlarında gözlenen artışlar işlenmiş gıda fiyatları ve dolayısıyla gelişmekte olan ülkelerde enflasyon üzerinde yukarı yönlü </w:t>
      </w:r>
      <w:r w:rsidRPr="006F218F">
        <w:rPr>
          <w:rFonts w:ascii="Times New Roman" w:eastAsia="Times New Roman" w:hAnsi="Times New Roman" w:cs="Times New Roman"/>
          <w:color w:val="000000"/>
          <w:highlight w:val="yellow"/>
          <w:lang w:val="en-US"/>
        </w:rPr>
        <w:t xml:space="preserve">risk </w:t>
      </w:r>
      <w:r w:rsidRPr="006F218F">
        <w:rPr>
          <w:rFonts w:ascii="Times New Roman" w:eastAsia="Times New Roman" w:hAnsi="Times New Roman" w:cs="Times New Roman"/>
          <w:color w:val="000000"/>
          <w:highlight w:val="yellow"/>
        </w:rPr>
        <w:t>oluşturmaktadır. Emtia fiyatlarındaki dalgalı seyir ise belirsizliği artırmaktadır.</w:t>
      </w:r>
    </w:p>
    <w:p w:rsidR="006F218F" w:rsidRPr="006F218F" w:rsidRDefault="006F218F" w:rsidP="006F218F">
      <w:pPr>
        <w:shd w:val="clear" w:color="auto" w:fill="FFFFFF"/>
        <w:spacing w:before="120" w:line="250" w:lineRule="exact"/>
        <w:ind w:left="5" w:right="10" w:firstLine="566"/>
        <w:jc w:val="both"/>
        <w:rPr>
          <w:rFonts w:ascii="Times New Roman" w:hAnsi="Times New Roman" w:cs="Times New Roman"/>
          <w:highlight w:val="yellow"/>
        </w:rPr>
      </w:pPr>
      <w:r w:rsidRPr="006F218F">
        <w:rPr>
          <w:rFonts w:ascii="Times New Roman" w:hAnsi="Times New Roman" w:cs="Times New Roman"/>
          <w:color w:val="000000"/>
          <w:highlight w:val="yellow"/>
        </w:rPr>
        <w:t>Enerji ve emtia fiyatlar</w:t>
      </w:r>
      <w:r w:rsidRPr="006F218F">
        <w:rPr>
          <w:rFonts w:ascii="Times New Roman" w:eastAsia="Times New Roman" w:hAnsi="Times New Roman" w:cs="Times New Roman"/>
          <w:color w:val="000000"/>
          <w:highlight w:val="yellow"/>
        </w:rPr>
        <w:t xml:space="preserve">ındaki yaşanan dalgalanmalara ek </w:t>
      </w:r>
      <w:r w:rsidRPr="006F218F">
        <w:rPr>
          <w:rFonts w:ascii="Times New Roman" w:eastAsia="Times New Roman" w:hAnsi="Times New Roman" w:cs="Times New Roman"/>
          <w:color w:val="000000"/>
          <w:highlight w:val="yellow"/>
          <w:lang w:val="en-US"/>
        </w:rPr>
        <w:t xml:space="preserve">olarak, </w:t>
      </w:r>
      <w:r w:rsidRPr="006F218F">
        <w:rPr>
          <w:rFonts w:ascii="Times New Roman" w:eastAsia="Times New Roman" w:hAnsi="Times New Roman" w:cs="Times New Roman"/>
          <w:color w:val="000000"/>
          <w:highlight w:val="yellow"/>
        </w:rPr>
        <w:t xml:space="preserve">ABD ve Avrupa Merkez Bankalarının parasal genişleme politikaları </w:t>
      </w:r>
      <w:r w:rsidRPr="006F218F">
        <w:rPr>
          <w:rFonts w:ascii="Times New Roman" w:eastAsia="Times New Roman" w:hAnsi="Times New Roman" w:cs="Times New Roman"/>
          <w:color w:val="000000"/>
          <w:highlight w:val="yellow"/>
          <w:lang w:val="en-US"/>
        </w:rPr>
        <w:t xml:space="preserve">neticesinde </w:t>
      </w:r>
      <w:r w:rsidRPr="006F218F">
        <w:rPr>
          <w:rFonts w:ascii="Times New Roman" w:eastAsia="Times New Roman" w:hAnsi="Times New Roman" w:cs="Times New Roman"/>
          <w:color w:val="000000"/>
          <w:highlight w:val="yellow"/>
        </w:rPr>
        <w:t xml:space="preserve">2011 yılında küresel düzeyde yüzde 4,9 olarak gerçekleşen </w:t>
      </w:r>
      <w:r w:rsidRPr="006F218F">
        <w:rPr>
          <w:rFonts w:ascii="Times New Roman" w:eastAsia="Times New Roman" w:hAnsi="Times New Roman" w:cs="Times New Roman"/>
          <w:color w:val="000000"/>
          <w:highlight w:val="yellow"/>
          <w:lang w:val="en-US"/>
        </w:rPr>
        <w:t xml:space="preserve">enflasyon </w:t>
      </w:r>
      <w:r w:rsidRPr="006F218F">
        <w:rPr>
          <w:rFonts w:ascii="Times New Roman" w:eastAsia="Times New Roman" w:hAnsi="Times New Roman" w:cs="Times New Roman"/>
          <w:color w:val="000000"/>
          <w:highlight w:val="yellow"/>
        </w:rPr>
        <w:t xml:space="preserve">oranının, küresel talepteki zayıf seyrin etkisiyle 2012 yılında yüzde 4 </w:t>
      </w:r>
      <w:r w:rsidRPr="006F218F">
        <w:rPr>
          <w:rFonts w:ascii="Times New Roman" w:eastAsia="Times New Roman" w:hAnsi="Times New Roman" w:cs="Times New Roman"/>
          <w:color w:val="000000"/>
          <w:spacing w:val="-1"/>
          <w:highlight w:val="yellow"/>
        </w:rPr>
        <w:t xml:space="preserve">ve 2013 yılında ise yüzde 3,7 seviyesine gerileyeceği </w:t>
      </w:r>
      <w:r w:rsidRPr="006F218F">
        <w:rPr>
          <w:rFonts w:ascii="Times New Roman" w:eastAsia="Times New Roman" w:hAnsi="Times New Roman" w:cs="Times New Roman"/>
          <w:color w:val="000000"/>
          <w:spacing w:val="-1"/>
          <w:highlight w:val="yellow"/>
          <w:lang w:val="en-US"/>
        </w:rPr>
        <w:t xml:space="preserve">tahmin edilmektedir. </w:t>
      </w:r>
      <w:r w:rsidRPr="006F218F">
        <w:rPr>
          <w:rFonts w:ascii="Times New Roman" w:eastAsia="Times New Roman" w:hAnsi="Times New Roman" w:cs="Times New Roman"/>
          <w:color w:val="000000"/>
          <w:spacing w:val="-1"/>
          <w:highlight w:val="yellow"/>
        </w:rPr>
        <w:t xml:space="preserve">Bu çerçevede, </w:t>
      </w:r>
      <w:r w:rsidRPr="006F218F">
        <w:rPr>
          <w:rFonts w:ascii="Times New Roman" w:eastAsia="Times New Roman" w:hAnsi="Times New Roman" w:cs="Times New Roman"/>
          <w:color w:val="000000"/>
          <w:spacing w:val="-1"/>
          <w:highlight w:val="yellow"/>
          <w:lang w:val="en-US"/>
        </w:rPr>
        <w:t xml:space="preserve">enflasyon </w:t>
      </w:r>
      <w:r w:rsidRPr="006F218F">
        <w:rPr>
          <w:rFonts w:ascii="Times New Roman" w:eastAsia="Times New Roman" w:hAnsi="Times New Roman" w:cs="Times New Roman"/>
          <w:color w:val="000000"/>
          <w:highlight w:val="yellow"/>
          <w:lang w:val="en-US"/>
        </w:rPr>
        <w:t xml:space="preserve">hem </w:t>
      </w:r>
      <w:r w:rsidRPr="006F218F">
        <w:rPr>
          <w:rFonts w:ascii="Times New Roman" w:eastAsia="Times New Roman" w:hAnsi="Times New Roman" w:cs="Times New Roman"/>
          <w:color w:val="000000"/>
          <w:highlight w:val="yellow"/>
        </w:rPr>
        <w:t xml:space="preserve">gelişmiş </w:t>
      </w:r>
      <w:r w:rsidRPr="006F218F">
        <w:rPr>
          <w:rFonts w:ascii="Times New Roman" w:eastAsia="Times New Roman" w:hAnsi="Times New Roman" w:cs="Times New Roman"/>
          <w:color w:val="000000"/>
          <w:highlight w:val="yellow"/>
          <w:lang w:val="en-US"/>
        </w:rPr>
        <w:t xml:space="preserve">hem </w:t>
      </w:r>
      <w:r w:rsidRPr="006F218F">
        <w:rPr>
          <w:rFonts w:ascii="Times New Roman" w:eastAsia="Times New Roman" w:hAnsi="Times New Roman" w:cs="Times New Roman"/>
          <w:color w:val="000000"/>
          <w:highlight w:val="yellow"/>
        </w:rPr>
        <w:t xml:space="preserve">de gelişmekte </w:t>
      </w:r>
      <w:r w:rsidRPr="006F218F">
        <w:rPr>
          <w:rFonts w:ascii="Times New Roman" w:eastAsia="Times New Roman" w:hAnsi="Times New Roman" w:cs="Times New Roman"/>
          <w:color w:val="000000"/>
          <w:highlight w:val="yellow"/>
          <w:lang w:val="en-US"/>
        </w:rPr>
        <w:t xml:space="preserve">olan </w:t>
      </w:r>
      <w:r w:rsidRPr="006F218F">
        <w:rPr>
          <w:rFonts w:ascii="Times New Roman" w:eastAsia="Times New Roman" w:hAnsi="Times New Roman" w:cs="Times New Roman"/>
          <w:color w:val="000000"/>
          <w:highlight w:val="yellow"/>
        </w:rPr>
        <w:t xml:space="preserve">ülkelerde tedrici </w:t>
      </w:r>
      <w:r w:rsidRPr="006F218F">
        <w:rPr>
          <w:rFonts w:ascii="Times New Roman" w:eastAsia="Times New Roman" w:hAnsi="Times New Roman" w:cs="Times New Roman"/>
          <w:color w:val="000000"/>
          <w:highlight w:val="yellow"/>
          <w:lang w:val="en-US"/>
        </w:rPr>
        <w:t xml:space="preserve">bir </w:t>
      </w:r>
      <w:r w:rsidRPr="006F218F">
        <w:rPr>
          <w:rFonts w:ascii="Times New Roman" w:eastAsia="Times New Roman" w:hAnsi="Times New Roman" w:cs="Times New Roman"/>
          <w:color w:val="000000"/>
          <w:highlight w:val="yellow"/>
        </w:rPr>
        <w:t xml:space="preserve">azalma eğilimine girmektedir. 2011 yılında yüzde 2,7 </w:t>
      </w:r>
      <w:r w:rsidRPr="006F218F">
        <w:rPr>
          <w:rFonts w:ascii="Times New Roman" w:eastAsia="Times New Roman" w:hAnsi="Times New Roman" w:cs="Times New Roman"/>
          <w:color w:val="000000"/>
          <w:highlight w:val="yellow"/>
          <w:lang w:val="en-US"/>
        </w:rPr>
        <w:t xml:space="preserve">olarak </w:t>
      </w:r>
      <w:r w:rsidRPr="006F218F">
        <w:rPr>
          <w:rFonts w:ascii="Times New Roman" w:eastAsia="Times New Roman" w:hAnsi="Times New Roman" w:cs="Times New Roman"/>
          <w:color w:val="000000"/>
          <w:highlight w:val="yellow"/>
        </w:rPr>
        <w:t xml:space="preserve">gerçekleşen Avro Bölgesi </w:t>
      </w:r>
      <w:r w:rsidRPr="006F218F">
        <w:rPr>
          <w:rFonts w:ascii="Times New Roman" w:eastAsia="Times New Roman" w:hAnsi="Times New Roman" w:cs="Times New Roman"/>
          <w:color w:val="000000"/>
          <w:highlight w:val="yellow"/>
          <w:lang w:val="en-US"/>
        </w:rPr>
        <w:t xml:space="preserve">enflasyon </w:t>
      </w:r>
      <w:r w:rsidRPr="006F218F">
        <w:rPr>
          <w:rFonts w:ascii="Times New Roman" w:eastAsia="Times New Roman" w:hAnsi="Times New Roman" w:cs="Times New Roman"/>
          <w:color w:val="000000"/>
          <w:highlight w:val="yellow"/>
        </w:rPr>
        <w:t xml:space="preserve">oranının, 2012 yılında yüzde 2,3 ve 2013 yılındayüzde 1,6 olacağı </w:t>
      </w:r>
      <w:r w:rsidRPr="006F218F">
        <w:rPr>
          <w:rFonts w:ascii="Times New Roman" w:eastAsia="Times New Roman" w:hAnsi="Times New Roman" w:cs="Times New Roman"/>
          <w:color w:val="000000"/>
          <w:highlight w:val="yellow"/>
          <w:lang w:val="en-US"/>
        </w:rPr>
        <w:t>tahmin edilmektedir.</w:t>
      </w:r>
    </w:p>
    <w:p w:rsidR="006F218F" w:rsidRPr="006F218F" w:rsidRDefault="006F218F" w:rsidP="006F218F">
      <w:pPr>
        <w:shd w:val="clear" w:color="auto" w:fill="FFFFFF"/>
        <w:spacing w:before="120" w:line="250" w:lineRule="exact"/>
        <w:ind w:right="10" w:firstLine="571"/>
        <w:jc w:val="both"/>
        <w:rPr>
          <w:rFonts w:ascii="Times New Roman" w:hAnsi="Times New Roman" w:cs="Times New Roman"/>
          <w:highlight w:val="yellow"/>
        </w:rPr>
      </w:pPr>
      <w:r w:rsidRPr="006F218F">
        <w:rPr>
          <w:rFonts w:ascii="Times New Roman" w:hAnsi="Times New Roman" w:cs="Times New Roman"/>
          <w:color w:val="000000"/>
          <w:highlight w:val="yellow"/>
        </w:rPr>
        <w:t>2011 y</w:t>
      </w:r>
      <w:r w:rsidRPr="006F218F">
        <w:rPr>
          <w:rFonts w:ascii="Times New Roman" w:eastAsia="Times New Roman" w:hAnsi="Times New Roman" w:cs="Times New Roman"/>
          <w:color w:val="000000"/>
          <w:highlight w:val="yellow"/>
        </w:rPr>
        <w:t xml:space="preserve">ılında küresel ölçekte </w:t>
      </w:r>
      <w:r w:rsidRPr="006F218F">
        <w:rPr>
          <w:rFonts w:ascii="Times New Roman" w:eastAsia="Times New Roman" w:hAnsi="Times New Roman" w:cs="Times New Roman"/>
          <w:color w:val="000000"/>
          <w:highlight w:val="yellow"/>
          <w:lang w:val="en-US"/>
        </w:rPr>
        <w:t xml:space="preserve">ekonomik </w:t>
      </w:r>
      <w:r w:rsidRPr="006F218F">
        <w:rPr>
          <w:rFonts w:ascii="Times New Roman" w:eastAsia="Times New Roman" w:hAnsi="Times New Roman" w:cs="Times New Roman"/>
          <w:color w:val="000000"/>
          <w:highlight w:val="yellow"/>
        </w:rPr>
        <w:t xml:space="preserve">oranın zayıf seyretmesine bağlı </w:t>
      </w:r>
      <w:r w:rsidRPr="006F218F">
        <w:rPr>
          <w:rFonts w:ascii="Times New Roman" w:eastAsia="Times New Roman" w:hAnsi="Times New Roman" w:cs="Times New Roman"/>
          <w:color w:val="000000"/>
          <w:highlight w:val="yellow"/>
          <w:lang w:val="en-US"/>
        </w:rPr>
        <w:t xml:space="preserve">olarak </w:t>
      </w:r>
      <w:r w:rsidRPr="006F218F">
        <w:rPr>
          <w:rFonts w:ascii="Times New Roman" w:eastAsia="Times New Roman" w:hAnsi="Times New Roman" w:cs="Times New Roman"/>
          <w:color w:val="000000"/>
          <w:highlight w:val="yellow"/>
        </w:rPr>
        <w:t xml:space="preserve">birçok ülkede istihdam artışının yeterli düzeyde sağlanamaması önemli bir sorun olmaya devam etmiştir. Yunanistan, Portekiz, İrlanda ve İspanya gibi AB ülkelerinde işsizlik oranları yüksek seviyelere çıkarken, genç işsizliği kaygı verici boyutlara ulaşmıştır. 2011 yılında işsizlik oranı Avro Bölgesinde yüzde 10,2, ABD'de yüzde 9 ve OECD </w:t>
      </w:r>
      <w:r w:rsidRPr="006F218F">
        <w:rPr>
          <w:rFonts w:ascii="Times New Roman" w:eastAsia="Times New Roman" w:hAnsi="Times New Roman" w:cs="Times New Roman"/>
          <w:color w:val="000000"/>
          <w:highlight w:val="yellow"/>
          <w:lang w:val="en-US"/>
        </w:rPr>
        <w:t xml:space="preserve">genelinde ise </w:t>
      </w:r>
      <w:r w:rsidRPr="006F218F">
        <w:rPr>
          <w:rFonts w:ascii="Times New Roman" w:eastAsia="Times New Roman" w:hAnsi="Times New Roman" w:cs="Times New Roman"/>
          <w:color w:val="000000"/>
          <w:highlight w:val="yellow"/>
        </w:rPr>
        <w:t xml:space="preserve">yüzde 8 </w:t>
      </w:r>
      <w:r w:rsidRPr="006F218F">
        <w:rPr>
          <w:rFonts w:ascii="Times New Roman" w:eastAsia="Times New Roman" w:hAnsi="Times New Roman" w:cs="Times New Roman"/>
          <w:color w:val="000000"/>
          <w:highlight w:val="yellow"/>
          <w:lang w:val="en-US"/>
        </w:rPr>
        <w:t xml:space="preserve">olarak </w:t>
      </w:r>
      <w:r w:rsidRPr="006F218F">
        <w:rPr>
          <w:rFonts w:ascii="Times New Roman" w:eastAsia="Times New Roman" w:hAnsi="Times New Roman" w:cs="Times New Roman"/>
          <w:color w:val="000000"/>
          <w:highlight w:val="yellow"/>
        </w:rPr>
        <w:t xml:space="preserve">gerçekleşmiştir. 2012 yılında küresel </w:t>
      </w:r>
      <w:r w:rsidRPr="006F218F">
        <w:rPr>
          <w:rFonts w:ascii="Times New Roman" w:eastAsia="Times New Roman" w:hAnsi="Times New Roman" w:cs="Times New Roman"/>
          <w:color w:val="000000"/>
          <w:highlight w:val="yellow"/>
          <w:lang w:val="en-US"/>
        </w:rPr>
        <w:t xml:space="preserve">ekonomik </w:t>
      </w:r>
      <w:r w:rsidRPr="006F218F">
        <w:rPr>
          <w:rFonts w:ascii="Times New Roman" w:eastAsia="Times New Roman" w:hAnsi="Times New Roman" w:cs="Times New Roman"/>
          <w:color w:val="000000"/>
          <w:highlight w:val="yellow"/>
        </w:rPr>
        <w:t xml:space="preserve">aktivitenin yavaşlamasına </w:t>
      </w:r>
      <w:r w:rsidRPr="006F218F">
        <w:rPr>
          <w:rFonts w:ascii="Times New Roman" w:eastAsia="Times New Roman" w:hAnsi="Times New Roman" w:cs="Times New Roman"/>
          <w:color w:val="000000"/>
          <w:highlight w:val="yellow"/>
          <w:lang w:val="en-US"/>
        </w:rPr>
        <w:t xml:space="preserve">paralel olarak </w:t>
      </w:r>
      <w:r w:rsidRPr="006F218F">
        <w:rPr>
          <w:rFonts w:ascii="Times New Roman" w:eastAsia="Times New Roman" w:hAnsi="Times New Roman" w:cs="Times New Roman"/>
          <w:color w:val="000000"/>
          <w:highlight w:val="yellow"/>
        </w:rPr>
        <w:t xml:space="preserve">istihdamda belirgin bir </w:t>
      </w:r>
      <w:r w:rsidRPr="006F218F">
        <w:rPr>
          <w:rFonts w:ascii="Times New Roman" w:eastAsia="Times New Roman" w:hAnsi="Times New Roman" w:cs="Times New Roman"/>
          <w:color w:val="000000"/>
          <w:spacing w:val="-1"/>
          <w:highlight w:val="yellow"/>
        </w:rPr>
        <w:t xml:space="preserve">iyıleşme beklenmemektedir. 2012 yılında ABD ve Avro Bölgesi için işsizlik oranları sırasıyla yüzde </w:t>
      </w:r>
      <w:r w:rsidRPr="006F218F">
        <w:rPr>
          <w:rFonts w:ascii="Times New Roman" w:eastAsia="Times New Roman" w:hAnsi="Times New Roman" w:cs="Times New Roman"/>
          <w:color w:val="000000"/>
          <w:highlight w:val="yellow"/>
        </w:rPr>
        <w:t xml:space="preserve">8,2 ve yüzde 11,2 </w:t>
      </w:r>
      <w:r w:rsidRPr="006F218F">
        <w:rPr>
          <w:rFonts w:ascii="Times New Roman" w:eastAsia="Times New Roman" w:hAnsi="Times New Roman" w:cs="Times New Roman"/>
          <w:color w:val="000000"/>
          <w:highlight w:val="yellow"/>
          <w:lang w:val="en-US"/>
        </w:rPr>
        <w:t xml:space="preserve">olarak tahmin edilmektedir. </w:t>
      </w:r>
      <w:r w:rsidRPr="006F218F">
        <w:rPr>
          <w:rFonts w:ascii="Times New Roman" w:eastAsia="Times New Roman" w:hAnsi="Times New Roman" w:cs="Times New Roman"/>
          <w:color w:val="000000"/>
          <w:highlight w:val="yellow"/>
        </w:rPr>
        <w:t xml:space="preserve">2013 yılında </w:t>
      </w:r>
      <w:r w:rsidRPr="006F218F">
        <w:rPr>
          <w:rFonts w:ascii="Times New Roman" w:eastAsia="Times New Roman" w:hAnsi="Times New Roman" w:cs="Times New Roman"/>
          <w:color w:val="000000"/>
          <w:highlight w:val="yellow"/>
          <w:lang w:val="en-US"/>
        </w:rPr>
        <w:t xml:space="preserve">ABD'de </w:t>
      </w:r>
      <w:r w:rsidRPr="006F218F">
        <w:rPr>
          <w:rFonts w:ascii="Times New Roman" w:eastAsia="Times New Roman" w:hAnsi="Times New Roman" w:cs="Times New Roman"/>
          <w:color w:val="000000"/>
          <w:highlight w:val="yellow"/>
        </w:rPr>
        <w:t xml:space="preserve">işsizlik oranının aynı seviyelerde kalacağı, Avro Bölgesinde bir miktar artarak yüzde 11,5 </w:t>
      </w:r>
      <w:r w:rsidRPr="006F218F">
        <w:rPr>
          <w:rFonts w:ascii="Times New Roman" w:eastAsia="Times New Roman" w:hAnsi="Times New Roman" w:cs="Times New Roman"/>
          <w:color w:val="000000"/>
          <w:highlight w:val="yellow"/>
          <w:lang w:val="en-US"/>
        </w:rPr>
        <w:t xml:space="preserve">seviyesine </w:t>
      </w:r>
      <w:r w:rsidRPr="006F218F">
        <w:rPr>
          <w:rFonts w:ascii="Times New Roman" w:eastAsia="Times New Roman" w:hAnsi="Times New Roman" w:cs="Times New Roman"/>
          <w:color w:val="000000"/>
          <w:highlight w:val="yellow"/>
        </w:rPr>
        <w:t xml:space="preserve">yükseleceği </w:t>
      </w:r>
      <w:r w:rsidRPr="006F218F">
        <w:rPr>
          <w:rFonts w:ascii="Times New Roman" w:eastAsia="Times New Roman" w:hAnsi="Times New Roman" w:cs="Times New Roman"/>
          <w:color w:val="000000"/>
          <w:highlight w:val="yellow"/>
          <w:lang w:val="en-US"/>
        </w:rPr>
        <w:t>beklenmektedir.</w:t>
      </w:r>
    </w:p>
    <w:p w:rsidR="006F218F" w:rsidRPr="006F218F" w:rsidRDefault="006F218F" w:rsidP="006F218F">
      <w:pPr>
        <w:shd w:val="clear" w:color="auto" w:fill="FFFFFF"/>
        <w:spacing w:before="125" w:line="250" w:lineRule="exact"/>
        <w:ind w:right="5" w:firstLine="576"/>
        <w:jc w:val="both"/>
        <w:rPr>
          <w:rFonts w:ascii="Times New Roman" w:hAnsi="Times New Roman" w:cs="Times New Roman"/>
          <w:highlight w:val="yellow"/>
        </w:rPr>
      </w:pPr>
      <w:r w:rsidRPr="006F218F">
        <w:rPr>
          <w:rFonts w:ascii="Times New Roman" w:hAnsi="Times New Roman" w:cs="Times New Roman"/>
          <w:color w:val="000000"/>
          <w:highlight w:val="yellow"/>
        </w:rPr>
        <w:t xml:space="preserve">Sorunlu AB </w:t>
      </w:r>
      <w:r w:rsidRPr="006F218F">
        <w:rPr>
          <w:rFonts w:ascii="Times New Roman" w:eastAsia="Times New Roman" w:hAnsi="Times New Roman" w:cs="Times New Roman"/>
          <w:color w:val="000000"/>
          <w:highlight w:val="yellow"/>
        </w:rPr>
        <w:t xml:space="preserve">ülkelerinde alınan mali önlemlerin </w:t>
      </w:r>
      <w:r w:rsidRPr="006F218F">
        <w:rPr>
          <w:rFonts w:ascii="Times New Roman" w:eastAsia="Times New Roman" w:hAnsi="Times New Roman" w:cs="Times New Roman"/>
          <w:color w:val="000000"/>
          <w:highlight w:val="yellow"/>
          <w:lang w:val="en-US"/>
        </w:rPr>
        <w:t xml:space="preserve">etkisiyle Avro </w:t>
      </w:r>
      <w:r w:rsidRPr="006F218F">
        <w:rPr>
          <w:rFonts w:ascii="Times New Roman" w:eastAsia="Times New Roman" w:hAnsi="Times New Roman" w:cs="Times New Roman"/>
          <w:color w:val="000000"/>
          <w:highlight w:val="yellow"/>
        </w:rPr>
        <w:t xml:space="preserve">Bölgesinde </w:t>
      </w:r>
      <w:r w:rsidRPr="006F218F">
        <w:rPr>
          <w:rFonts w:ascii="Times New Roman" w:eastAsia="Times New Roman" w:hAnsi="Times New Roman" w:cs="Times New Roman"/>
          <w:color w:val="000000"/>
          <w:highlight w:val="yellow"/>
          <w:lang w:val="en-US"/>
        </w:rPr>
        <w:t xml:space="preserve">genel devlet </w:t>
      </w:r>
      <w:r w:rsidRPr="006F218F">
        <w:rPr>
          <w:rFonts w:ascii="Times New Roman" w:eastAsia="Times New Roman" w:hAnsi="Times New Roman" w:cs="Times New Roman"/>
          <w:color w:val="000000"/>
          <w:highlight w:val="yellow"/>
        </w:rPr>
        <w:t xml:space="preserve">bütçe açığının GSYH'ya oranının önümüzdeki dönemde gerilemesi </w:t>
      </w:r>
      <w:r w:rsidRPr="006F218F">
        <w:rPr>
          <w:rFonts w:ascii="Times New Roman" w:eastAsia="Times New Roman" w:hAnsi="Times New Roman" w:cs="Times New Roman"/>
          <w:color w:val="000000"/>
          <w:highlight w:val="yellow"/>
          <w:lang w:val="en-US"/>
        </w:rPr>
        <w:t xml:space="preserve">beklenmektedir. </w:t>
      </w:r>
      <w:r w:rsidRPr="006F218F">
        <w:rPr>
          <w:rFonts w:ascii="Times New Roman" w:eastAsia="Times New Roman" w:hAnsi="Times New Roman" w:cs="Times New Roman"/>
          <w:color w:val="000000"/>
          <w:highlight w:val="yellow"/>
        </w:rPr>
        <w:t xml:space="preserve">2011 yılında yüzde 4,1 seviyesinde olan bu rakamın, 2012 yılında yüzde 3,3'e ve 2013 yılında yüzde 2,6'ya düşeceği </w:t>
      </w:r>
      <w:r w:rsidRPr="006F218F">
        <w:rPr>
          <w:rFonts w:ascii="Times New Roman" w:eastAsia="Times New Roman" w:hAnsi="Times New Roman" w:cs="Times New Roman"/>
          <w:color w:val="000000"/>
          <w:highlight w:val="yellow"/>
          <w:lang w:val="en-US"/>
        </w:rPr>
        <w:t xml:space="preserve">tahmin edilmektedir. </w:t>
      </w:r>
      <w:r w:rsidRPr="006F218F">
        <w:rPr>
          <w:rFonts w:ascii="Times New Roman" w:eastAsia="Times New Roman" w:hAnsi="Times New Roman" w:cs="Times New Roman"/>
          <w:color w:val="000000"/>
          <w:highlight w:val="yellow"/>
        </w:rPr>
        <w:t xml:space="preserve">2010 yılı </w:t>
      </w:r>
      <w:r w:rsidRPr="006F218F">
        <w:rPr>
          <w:rFonts w:ascii="Times New Roman" w:eastAsia="Times New Roman" w:hAnsi="Times New Roman" w:cs="Times New Roman"/>
          <w:color w:val="000000"/>
          <w:highlight w:val="yellow"/>
          <w:lang w:val="en-US"/>
        </w:rPr>
        <w:t xml:space="preserve">sonunda Avro </w:t>
      </w:r>
      <w:r w:rsidRPr="006F218F">
        <w:rPr>
          <w:rFonts w:ascii="Times New Roman" w:eastAsia="Times New Roman" w:hAnsi="Times New Roman" w:cs="Times New Roman"/>
          <w:color w:val="000000"/>
          <w:highlight w:val="yellow"/>
        </w:rPr>
        <w:t xml:space="preserve">Bölgesi </w:t>
      </w:r>
      <w:r w:rsidRPr="006F218F">
        <w:rPr>
          <w:rFonts w:ascii="Times New Roman" w:eastAsia="Times New Roman" w:hAnsi="Times New Roman" w:cs="Times New Roman"/>
          <w:color w:val="000000"/>
          <w:highlight w:val="yellow"/>
          <w:lang w:val="en-US"/>
        </w:rPr>
        <w:t xml:space="preserve">genelinde </w:t>
      </w:r>
      <w:r w:rsidRPr="006F218F">
        <w:rPr>
          <w:rFonts w:ascii="Times New Roman" w:eastAsia="Times New Roman" w:hAnsi="Times New Roman" w:cs="Times New Roman"/>
          <w:color w:val="000000"/>
          <w:highlight w:val="yellow"/>
        </w:rPr>
        <w:t xml:space="preserve">yüzde 85,4 </w:t>
      </w:r>
      <w:r w:rsidRPr="006F218F">
        <w:rPr>
          <w:rFonts w:ascii="Times New Roman" w:eastAsia="Times New Roman" w:hAnsi="Times New Roman" w:cs="Times New Roman"/>
          <w:color w:val="000000"/>
          <w:highlight w:val="yellow"/>
          <w:lang w:val="en-US"/>
        </w:rPr>
        <w:t xml:space="preserve">olan genel devlet </w:t>
      </w:r>
      <w:r w:rsidRPr="006F218F">
        <w:rPr>
          <w:rFonts w:ascii="Times New Roman" w:eastAsia="Times New Roman" w:hAnsi="Times New Roman" w:cs="Times New Roman"/>
          <w:color w:val="000000"/>
          <w:highlight w:val="yellow"/>
        </w:rPr>
        <w:t xml:space="preserve">brüt borç </w:t>
      </w:r>
      <w:r w:rsidRPr="006F218F">
        <w:rPr>
          <w:rFonts w:ascii="Times New Roman" w:eastAsia="Times New Roman" w:hAnsi="Times New Roman" w:cs="Times New Roman"/>
          <w:color w:val="000000"/>
          <w:highlight w:val="yellow"/>
          <w:lang w:val="en-US"/>
        </w:rPr>
        <w:t>stokunun GSYH'ya</w:t>
      </w:r>
      <w:r w:rsidRPr="006F218F">
        <w:rPr>
          <w:rFonts w:ascii="Times New Roman" w:eastAsia="Times New Roman" w:hAnsi="Times New Roman" w:cs="Times New Roman"/>
          <w:color w:val="000000"/>
          <w:highlight w:val="yellow"/>
        </w:rPr>
        <w:t xml:space="preserve"> oranı</w:t>
      </w:r>
      <w:r w:rsidRPr="006F218F">
        <w:rPr>
          <w:rFonts w:ascii="Times New Roman" w:eastAsia="Times New Roman" w:hAnsi="Times New Roman" w:cs="Times New Roman"/>
          <w:color w:val="000000"/>
          <w:highlight w:val="yellow"/>
          <w:lang w:val="en-US"/>
        </w:rPr>
        <w:t xml:space="preserve"> </w:t>
      </w:r>
      <w:r w:rsidRPr="006F218F">
        <w:rPr>
          <w:rFonts w:ascii="Times New Roman" w:eastAsia="Times New Roman" w:hAnsi="Times New Roman" w:cs="Times New Roman"/>
          <w:color w:val="000000"/>
          <w:highlight w:val="yellow"/>
        </w:rPr>
        <w:t xml:space="preserve">2011 </w:t>
      </w:r>
      <w:r w:rsidRPr="006F218F">
        <w:rPr>
          <w:rFonts w:ascii="Times New Roman" w:eastAsia="Times New Roman" w:hAnsi="Times New Roman" w:cs="Times New Roman"/>
          <w:color w:val="000000"/>
          <w:highlight w:val="yellow"/>
          <w:lang w:val="en-US"/>
        </w:rPr>
        <w:t xml:space="preserve">yılı sonunda </w:t>
      </w:r>
      <w:r w:rsidRPr="006F218F">
        <w:rPr>
          <w:rFonts w:ascii="Times New Roman" w:eastAsia="Times New Roman" w:hAnsi="Times New Roman" w:cs="Times New Roman"/>
          <w:color w:val="000000"/>
          <w:highlight w:val="yellow"/>
        </w:rPr>
        <w:t xml:space="preserve">yüzde </w:t>
      </w:r>
      <w:r w:rsidRPr="006F218F">
        <w:rPr>
          <w:rFonts w:ascii="Times New Roman" w:eastAsia="Times New Roman" w:hAnsi="Times New Roman" w:cs="Times New Roman"/>
          <w:color w:val="000000"/>
          <w:highlight w:val="yellow"/>
          <w:lang w:val="en-US"/>
        </w:rPr>
        <w:t xml:space="preserve">88'e </w:t>
      </w:r>
      <w:r w:rsidRPr="006F218F">
        <w:rPr>
          <w:rFonts w:ascii="Times New Roman" w:eastAsia="Times New Roman" w:hAnsi="Times New Roman" w:cs="Times New Roman"/>
          <w:color w:val="000000"/>
          <w:highlight w:val="yellow"/>
        </w:rPr>
        <w:t xml:space="preserve">yükselmiştir. </w:t>
      </w:r>
      <w:r w:rsidRPr="006F218F">
        <w:rPr>
          <w:rFonts w:ascii="Times New Roman" w:eastAsia="Times New Roman" w:hAnsi="Times New Roman" w:cs="Times New Roman"/>
          <w:color w:val="000000"/>
          <w:highlight w:val="yellow"/>
          <w:lang w:val="en-US"/>
        </w:rPr>
        <w:t xml:space="preserve">AB </w:t>
      </w:r>
      <w:r w:rsidRPr="006F218F">
        <w:rPr>
          <w:rFonts w:ascii="Times New Roman" w:eastAsia="Times New Roman" w:hAnsi="Times New Roman" w:cs="Times New Roman"/>
          <w:color w:val="000000"/>
          <w:highlight w:val="yellow"/>
        </w:rPr>
        <w:t>ülkeleri arasında</w:t>
      </w:r>
      <w:r w:rsidRPr="006F218F">
        <w:rPr>
          <w:rFonts w:ascii="Times New Roman" w:eastAsia="Times New Roman" w:hAnsi="Times New Roman" w:cs="Times New Roman"/>
          <w:color w:val="000000"/>
          <w:highlight w:val="yellow"/>
          <w:lang w:val="en-US"/>
        </w:rPr>
        <w:t xml:space="preserve"> </w:t>
      </w:r>
      <w:r w:rsidRPr="006F218F">
        <w:rPr>
          <w:rFonts w:ascii="Times New Roman" w:eastAsia="Times New Roman" w:hAnsi="Times New Roman" w:cs="Times New Roman"/>
          <w:color w:val="000000"/>
          <w:highlight w:val="yellow"/>
        </w:rPr>
        <w:t xml:space="preserve">farklılık göstermekle </w:t>
      </w:r>
      <w:r w:rsidRPr="006F218F">
        <w:rPr>
          <w:rFonts w:ascii="Times New Roman" w:eastAsia="Times New Roman" w:hAnsi="Times New Roman" w:cs="Times New Roman"/>
          <w:color w:val="000000"/>
          <w:highlight w:val="yellow"/>
          <w:lang w:val="en-US"/>
        </w:rPr>
        <w:t xml:space="preserve">birlikte, genel devlet </w:t>
      </w:r>
      <w:r w:rsidRPr="006F218F">
        <w:rPr>
          <w:rFonts w:ascii="Times New Roman" w:eastAsia="Times New Roman" w:hAnsi="Times New Roman" w:cs="Times New Roman"/>
          <w:color w:val="000000"/>
          <w:highlight w:val="yellow"/>
        </w:rPr>
        <w:t xml:space="preserve">brüt borç </w:t>
      </w:r>
      <w:r w:rsidRPr="006F218F">
        <w:rPr>
          <w:rFonts w:ascii="Times New Roman" w:eastAsia="Times New Roman" w:hAnsi="Times New Roman" w:cs="Times New Roman"/>
          <w:color w:val="000000"/>
          <w:highlight w:val="yellow"/>
          <w:lang w:val="en-US"/>
        </w:rPr>
        <w:t xml:space="preserve">stokunun GSYH'ya oranındaki </w:t>
      </w:r>
      <w:r w:rsidRPr="006F218F">
        <w:rPr>
          <w:rFonts w:ascii="Times New Roman" w:eastAsia="Times New Roman" w:hAnsi="Times New Roman" w:cs="Times New Roman"/>
          <w:color w:val="000000"/>
          <w:highlight w:val="yellow"/>
        </w:rPr>
        <w:t xml:space="preserve">artış eğiliminin </w:t>
      </w:r>
      <w:r w:rsidRPr="006F218F">
        <w:rPr>
          <w:rFonts w:ascii="Times New Roman" w:eastAsia="Times New Roman" w:hAnsi="Times New Roman" w:cs="Times New Roman"/>
          <w:color w:val="000000"/>
          <w:highlight w:val="yellow"/>
          <w:lang w:val="en-US"/>
        </w:rPr>
        <w:t xml:space="preserve">devam </w:t>
      </w:r>
      <w:r w:rsidRPr="006F218F">
        <w:rPr>
          <w:rFonts w:ascii="Times New Roman" w:eastAsia="Times New Roman" w:hAnsi="Times New Roman" w:cs="Times New Roman"/>
          <w:color w:val="000000"/>
          <w:highlight w:val="yellow"/>
        </w:rPr>
        <w:t xml:space="preserve">edeceği </w:t>
      </w:r>
      <w:r w:rsidRPr="006F218F">
        <w:rPr>
          <w:rFonts w:ascii="Times New Roman" w:eastAsia="Times New Roman" w:hAnsi="Times New Roman" w:cs="Times New Roman"/>
          <w:color w:val="000000"/>
          <w:highlight w:val="yellow"/>
          <w:lang w:val="en-US"/>
        </w:rPr>
        <w:t xml:space="preserve">ve bu oranın </w:t>
      </w:r>
      <w:r w:rsidRPr="006F218F">
        <w:rPr>
          <w:rFonts w:ascii="Times New Roman" w:eastAsia="Times New Roman" w:hAnsi="Times New Roman" w:cs="Times New Roman"/>
          <w:color w:val="000000"/>
          <w:highlight w:val="yellow"/>
        </w:rPr>
        <w:t xml:space="preserve">2012 </w:t>
      </w:r>
      <w:r w:rsidRPr="006F218F">
        <w:rPr>
          <w:rFonts w:ascii="Times New Roman" w:eastAsia="Times New Roman" w:hAnsi="Times New Roman" w:cs="Times New Roman"/>
          <w:color w:val="000000"/>
          <w:highlight w:val="yellow"/>
          <w:lang w:val="en-US"/>
        </w:rPr>
        <w:t xml:space="preserve">ve </w:t>
      </w:r>
      <w:r w:rsidRPr="006F218F">
        <w:rPr>
          <w:rFonts w:ascii="Times New Roman" w:eastAsia="Times New Roman" w:hAnsi="Times New Roman" w:cs="Times New Roman"/>
          <w:color w:val="000000"/>
          <w:highlight w:val="yellow"/>
        </w:rPr>
        <w:t xml:space="preserve">2013 yıllarında sırasıyla yüzde 93,6 </w:t>
      </w:r>
      <w:r w:rsidRPr="006F218F">
        <w:rPr>
          <w:rFonts w:ascii="Times New Roman" w:eastAsia="Times New Roman" w:hAnsi="Times New Roman" w:cs="Times New Roman"/>
          <w:color w:val="000000"/>
          <w:highlight w:val="yellow"/>
          <w:lang w:val="en-US"/>
        </w:rPr>
        <w:t xml:space="preserve">ve </w:t>
      </w:r>
      <w:r w:rsidRPr="006F218F">
        <w:rPr>
          <w:rFonts w:ascii="Times New Roman" w:eastAsia="Times New Roman" w:hAnsi="Times New Roman" w:cs="Times New Roman"/>
          <w:color w:val="000000"/>
          <w:highlight w:val="yellow"/>
        </w:rPr>
        <w:t xml:space="preserve">yüzde 94,9 olacağı </w:t>
      </w:r>
      <w:r w:rsidRPr="006F218F">
        <w:rPr>
          <w:rFonts w:ascii="Times New Roman" w:eastAsia="Times New Roman" w:hAnsi="Times New Roman" w:cs="Times New Roman"/>
          <w:color w:val="000000"/>
          <w:highlight w:val="yellow"/>
          <w:lang w:val="en-US"/>
        </w:rPr>
        <w:t>tahmin edilmektedir.</w:t>
      </w:r>
    </w:p>
    <w:p w:rsidR="006F218F" w:rsidRPr="006F218F" w:rsidRDefault="006F218F" w:rsidP="006F218F">
      <w:pPr>
        <w:shd w:val="clear" w:color="auto" w:fill="FFFFFF"/>
        <w:spacing w:before="125" w:line="250" w:lineRule="exact"/>
        <w:ind w:left="10" w:right="5" w:firstLine="566"/>
        <w:jc w:val="both"/>
        <w:rPr>
          <w:rFonts w:ascii="Times New Roman" w:hAnsi="Times New Roman" w:cs="Times New Roman"/>
          <w:highlight w:val="yellow"/>
        </w:rPr>
      </w:pPr>
      <w:r w:rsidRPr="006F218F">
        <w:rPr>
          <w:rFonts w:ascii="Times New Roman" w:hAnsi="Times New Roman" w:cs="Times New Roman"/>
          <w:color w:val="000000"/>
          <w:spacing w:val="-1"/>
          <w:highlight w:val="yellow"/>
          <w:lang w:val="en-US"/>
        </w:rPr>
        <w:t xml:space="preserve">Ekonomik toparlanmanın </w:t>
      </w:r>
      <w:r w:rsidRPr="006F218F">
        <w:rPr>
          <w:rFonts w:ascii="Times New Roman" w:hAnsi="Times New Roman" w:cs="Times New Roman"/>
          <w:color w:val="000000"/>
          <w:spacing w:val="-1"/>
          <w:highlight w:val="yellow"/>
        </w:rPr>
        <w:t>yava</w:t>
      </w:r>
      <w:r w:rsidRPr="006F218F">
        <w:rPr>
          <w:rFonts w:ascii="Times New Roman" w:eastAsia="Times New Roman" w:hAnsi="Times New Roman" w:cs="Times New Roman"/>
          <w:color w:val="000000"/>
          <w:spacing w:val="-1"/>
          <w:highlight w:val="yellow"/>
        </w:rPr>
        <w:t xml:space="preserve">ş seyrettiği </w:t>
      </w:r>
      <w:r w:rsidRPr="006F218F">
        <w:rPr>
          <w:rFonts w:ascii="Times New Roman" w:eastAsia="Times New Roman" w:hAnsi="Times New Roman" w:cs="Times New Roman"/>
          <w:color w:val="000000"/>
          <w:spacing w:val="-1"/>
          <w:highlight w:val="yellow"/>
          <w:lang w:val="en-US"/>
        </w:rPr>
        <w:t xml:space="preserve">ABD ekonomisinde </w:t>
      </w:r>
      <w:r w:rsidRPr="006F218F">
        <w:rPr>
          <w:rFonts w:ascii="Times New Roman" w:eastAsia="Times New Roman" w:hAnsi="Times New Roman" w:cs="Times New Roman"/>
          <w:color w:val="000000"/>
          <w:spacing w:val="-1"/>
          <w:highlight w:val="yellow"/>
        </w:rPr>
        <w:t xml:space="preserve">bütçe açığının önemli </w:t>
      </w:r>
      <w:r w:rsidRPr="006F218F">
        <w:rPr>
          <w:rFonts w:ascii="Times New Roman" w:eastAsia="Times New Roman" w:hAnsi="Times New Roman" w:cs="Times New Roman"/>
          <w:color w:val="000000"/>
          <w:spacing w:val="-1"/>
          <w:highlight w:val="yellow"/>
          <w:lang w:val="en-US"/>
        </w:rPr>
        <w:t xml:space="preserve">derecede </w:t>
      </w:r>
      <w:r w:rsidRPr="006F218F">
        <w:rPr>
          <w:rFonts w:ascii="Times New Roman" w:eastAsia="Times New Roman" w:hAnsi="Times New Roman" w:cs="Times New Roman"/>
          <w:color w:val="000000"/>
          <w:highlight w:val="yellow"/>
        </w:rPr>
        <w:t xml:space="preserve">azalması </w:t>
      </w:r>
      <w:r w:rsidRPr="006F218F">
        <w:rPr>
          <w:rFonts w:ascii="Times New Roman" w:eastAsia="Times New Roman" w:hAnsi="Times New Roman" w:cs="Times New Roman"/>
          <w:color w:val="000000"/>
          <w:highlight w:val="yellow"/>
          <w:lang w:val="en-US"/>
        </w:rPr>
        <w:t xml:space="preserve">beklenmemekte ve </w:t>
      </w:r>
      <w:r w:rsidRPr="006F218F">
        <w:rPr>
          <w:rFonts w:ascii="Times New Roman" w:eastAsia="Times New Roman" w:hAnsi="Times New Roman" w:cs="Times New Roman"/>
          <w:color w:val="000000"/>
          <w:highlight w:val="yellow"/>
        </w:rPr>
        <w:t xml:space="preserve">2011 yılında yüzde 10,1 </w:t>
      </w:r>
      <w:r w:rsidRPr="006F218F">
        <w:rPr>
          <w:rFonts w:ascii="Times New Roman" w:eastAsia="Times New Roman" w:hAnsi="Times New Roman" w:cs="Times New Roman"/>
          <w:color w:val="000000"/>
          <w:highlight w:val="yellow"/>
          <w:lang w:val="en-US"/>
        </w:rPr>
        <w:t xml:space="preserve">olan genel devlet </w:t>
      </w:r>
      <w:r w:rsidRPr="006F218F">
        <w:rPr>
          <w:rFonts w:ascii="Times New Roman" w:eastAsia="Times New Roman" w:hAnsi="Times New Roman" w:cs="Times New Roman"/>
          <w:color w:val="000000"/>
          <w:highlight w:val="yellow"/>
        </w:rPr>
        <w:t xml:space="preserve">bütçe açığının </w:t>
      </w:r>
      <w:r w:rsidRPr="006F218F">
        <w:rPr>
          <w:rFonts w:ascii="Times New Roman" w:eastAsia="Times New Roman" w:hAnsi="Times New Roman" w:cs="Times New Roman"/>
          <w:color w:val="000000"/>
          <w:highlight w:val="yellow"/>
          <w:lang w:val="en-US"/>
        </w:rPr>
        <w:t xml:space="preserve">GSYH'ya </w:t>
      </w:r>
      <w:r w:rsidRPr="006F218F">
        <w:rPr>
          <w:rFonts w:ascii="Times New Roman" w:eastAsia="Times New Roman" w:hAnsi="Times New Roman" w:cs="Times New Roman"/>
          <w:color w:val="000000"/>
          <w:highlight w:val="yellow"/>
        </w:rPr>
        <w:t>oranının</w:t>
      </w:r>
      <w:r w:rsidRPr="006F218F">
        <w:rPr>
          <w:rFonts w:ascii="Times New Roman" w:eastAsia="Times New Roman" w:hAnsi="Times New Roman" w:cs="Times New Roman"/>
          <w:color w:val="000000"/>
          <w:highlight w:val="yellow"/>
          <w:lang w:val="en-US"/>
        </w:rPr>
        <w:t xml:space="preserve"> </w:t>
      </w:r>
      <w:r w:rsidRPr="006F218F">
        <w:rPr>
          <w:rFonts w:ascii="Times New Roman" w:eastAsia="Times New Roman" w:hAnsi="Times New Roman" w:cs="Times New Roman"/>
          <w:color w:val="000000"/>
          <w:highlight w:val="yellow"/>
        </w:rPr>
        <w:t xml:space="preserve">2012 </w:t>
      </w:r>
      <w:r w:rsidRPr="006F218F">
        <w:rPr>
          <w:rFonts w:ascii="Times New Roman" w:eastAsia="Times New Roman" w:hAnsi="Times New Roman" w:cs="Times New Roman"/>
          <w:color w:val="000000"/>
          <w:highlight w:val="yellow"/>
          <w:lang w:val="en-US"/>
        </w:rPr>
        <w:t xml:space="preserve">ve </w:t>
      </w:r>
      <w:r w:rsidRPr="006F218F">
        <w:rPr>
          <w:rFonts w:ascii="Times New Roman" w:eastAsia="Times New Roman" w:hAnsi="Times New Roman" w:cs="Times New Roman"/>
          <w:color w:val="000000"/>
          <w:highlight w:val="yellow"/>
        </w:rPr>
        <w:t xml:space="preserve">2013 yıllarında sırasıyla yüzde 8,7 </w:t>
      </w:r>
      <w:r w:rsidRPr="006F218F">
        <w:rPr>
          <w:rFonts w:ascii="Times New Roman" w:eastAsia="Times New Roman" w:hAnsi="Times New Roman" w:cs="Times New Roman"/>
          <w:color w:val="000000"/>
          <w:highlight w:val="yellow"/>
          <w:lang w:val="en-US"/>
        </w:rPr>
        <w:t xml:space="preserve">ve yüzde </w:t>
      </w:r>
      <w:r w:rsidRPr="006F218F">
        <w:rPr>
          <w:rFonts w:ascii="Times New Roman" w:eastAsia="Times New Roman" w:hAnsi="Times New Roman" w:cs="Times New Roman"/>
          <w:color w:val="000000"/>
          <w:highlight w:val="yellow"/>
        </w:rPr>
        <w:t xml:space="preserve">7,3 olacağı </w:t>
      </w:r>
      <w:r w:rsidRPr="006F218F">
        <w:rPr>
          <w:rFonts w:ascii="Times New Roman" w:eastAsia="Times New Roman" w:hAnsi="Times New Roman" w:cs="Times New Roman"/>
          <w:color w:val="000000"/>
          <w:highlight w:val="yellow"/>
          <w:lang w:val="en-US"/>
        </w:rPr>
        <w:t xml:space="preserve">tahmin edilmektedir. Genel devlet </w:t>
      </w:r>
      <w:r w:rsidRPr="006F218F">
        <w:rPr>
          <w:rFonts w:ascii="Times New Roman" w:eastAsia="Times New Roman" w:hAnsi="Times New Roman" w:cs="Times New Roman"/>
          <w:color w:val="000000"/>
          <w:highlight w:val="yellow"/>
        </w:rPr>
        <w:t xml:space="preserve">brüt borç </w:t>
      </w:r>
      <w:r w:rsidRPr="006F218F">
        <w:rPr>
          <w:rFonts w:ascii="Times New Roman" w:eastAsia="Times New Roman" w:hAnsi="Times New Roman" w:cs="Times New Roman"/>
          <w:color w:val="000000"/>
          <w:highlight w:val="yellow"/>
          <w:lang w:val="en-US"/>
        </w:rPr>
        <w:t xml:space="preserve">stokunun GSYH'ya oranının ise artmaya devam ederek, </w:t>
      </w:r>
      <w:r w:rsidRPr="006F218F">
        <w:rPr>
          <w:rFonts w:ascii="Times New Roman" w:eastAsia="Times New Roman" w:hAnsi="Times New Roman" w:cs="Times New Roman"/>
          <w:color w:val="000000"/>
          <w:highlight w:val="yellow"/>
        </w:rPr>
        <w:t xml:space="preserve">2012 yılında yüzde </w:t>
      </w:r>
      <w:r w:rsidRPr="006F218F">
        <w:rPr>
          <w:rFonts w:ascii="Times New Roman" w:eastAsia="Times New Roman" w:hAnsi="Times New Roman" w:cs="Times New Roman"/>
          <w:color w:val="000000"/>
          <w:highlight w:val="yellow"/>
          <w:lang w:val="en-US"/>
        </w:rPr>
        <w:t>107</w:t>
      </w:r>
      <w:proofErr w:type="gramStart"/>
      <w:r w:rsidRPr="006F218F">
        <w:rPr>
          <w:rFonts w:ascii="Times New Roman" w:eastAsia="Times New Roman" w:hAnsi="Times New Roman" w:cs="Times New Roman"/>
          <w:color w:val="000000"/>
          <w:highlight w:val="yellow"/>
          <w:lang w:val="en-US"/>
        </w:rPr>
        <w:t>,2'ye</w:t>
      </w:r>
      <w:proofErr w:type="gramEnd"/>
      <w:r w:rsidRPr="006F218F">
        <w:rPr>
          <w:rFonts w:ascii="Times New Roman" w:eastAsia="Times New Roman" w:hAnsi="Times New Roman" w:cs="Times New Roman"/>
          <w:color w:val="000000"/>
          <w:highlight w:val="yellow"/>
          <w:lang w:val="en-US"/>
        </w:rPr>
        <w:t xml:space="preserve">, </w:t>
      </w:r>
      <w:r w:rsidRPr="006F218F">
        <w:rPr>
          <w:rFonts w:ascii="Times New Roman" w:eastAsia="Times New Roman" w:hAnsi="Times New Roman" w:cs="Times New Roman"/>
          <w:color w:val="000000"/>
          <w:highlight w:val="yellow"/>
        </w:rPr>
        <w:t>2013 yılında yüzde 11</w:t>
      </w:r>
      <w:r w:rsidRPr="006F218F">
        <w:rPr>
          <w:rFonts w:ascii="Times New Roman" w:eastAsia="Times New Roman" w:hAnsi="Times New Roman" w:cs="Times New Roman"/>
          <w:color w:val="000000"/>
          <w:highlight w:val="yellow"/>
          <w:lang w:val="en-US"/>
        </w:rPr>
        <w:t xml:space="preserve">1,7'ye </w:t>
      </w:r>
      <w:r w:rsidRPr="006F218F">
        <w:rPr>
          <w:rFonts w:ascii="Times New Roman" w:eastAsia="Times New Roman" w:hAnsi="Times New Roman" w:cs="Times New Roman"/>
          <w:color w:val="000000"/>
          <w:highlight w:val="yellow"/>
        </w:rPr>
        <w:t xml:space="preserve">yükselmesi </w:t>
      </w:r>
      <w:r w:rsidRPr="006F218F">
        <w:rPr>
          <w:rFonts w:ascii="Times New Roman" w:eastAsia="Times New Roman" w:hAnsi="Times New Roman" w:cs="Times New Roman"/>
          <w:color w:val="000000"/>
          <w:highlight w:val="yellow"/>
          <w:lang w:val="en-US"/>
        </w:rPr>
        <w:t>beklenmektedir.</w:t>
      </w:r>
    </w:p>
    <w:p w:rsidR="006F218F" w:rsidRPr="006F218F" w:rsidRDefault="006F218F" w:rsidP="006F218F">
      <w:pPr>
        <w:shd w:val="clear" w:color="auto" w:fill="FFFFFF"/>
        <w:spacing w:before="125" w:line="245" w:lineRule="exact"/>
        <w:ind w:left="5" w:right="19" w:firstLine="581"/>
        <w:jc w:val="both"/>
        <w:rPr>
          <w:rFonts w:ascii="Times New Roman" w:hAnsi="Times New Roman" w:cs="Times New Roman"/>
          <w:highlight w:val="yellow"/>
        </w:rPr>
      </w:pPr>
      <w:r w:rsidRPr="006F218F">
        <w:rPr>
          <w:rFonts w:ascii="Times New Roman" w:hAnsi="Times New Roman" w:cs="Times New Roman"/>
          <w:color w:val="000000"/>
          <w:spacing w:val="-1"/>
          <w:highlight w:val="yellow"/>
          <w:lang w:val="en-US"/>
        </w:rPr>
        <w:t xml:space="preserve">Son yıllarda uluslararası sermaye akımları </w:t>
      </w:r>
      <w:proofErr w:type="gramStart"/>
      <w:r w:rsidRPr="006F218F">
        <w:rPr>
          <w:rFonts w:ascii="Times New Roman" w:hAnsi="Times New Roman" w:cs="Times New Roman"/>
          <w:color w:val="000000"/>
          <w:spacing w:val="-1"/>
          <w:highlight w:val="yellow"/>
          <w:lang w:val="en-US"/>
        </w:rPr>
        <w:t>mali</w:t>
      </w:r>
      <w:proofErr w:type="gramEnd"/>
      <w:r w:rsidRPr="006F218F">
        <w:rPr>
          <w:rFonts w:ascii="Times New Roman" w:hAnsi="Times New Roman" w:cs="Times New Roman"/>
          <w:color w:val="000000"/>
          <w:spacing w:val="-1"/>
          <w:highlight w:val="yellow"/>
          <w:lang w:val="en-US"/>
        </w:rPr>
        <w:t xml:space="preserve"> sorunlar </w:t>
      </w:r>
      <w:r w:rsidRPr="006F218F">
        <w:rPr>
          <w:rFonts w:ascii="Times New Roman" w:hAnsi="Times New Roman" w:cs="Times New Roman"/>
          <w:color w:val="000000"/>
          <w:spacing w:val="-1"/>
          <w:highlight w:val="yellow"/>
        </w:rPr>
        <w:t>ya</w:t>
      </w:r>
      <w:r w:rsidRPr="006F218F">
        <w:rPr>
          <w:rFonts w:ascii="Times New Roman" w:eastAsia="Times New Roman" w:hAnsi="Times New Roman" w:cs="Times New Roman"/>
          <w:color w:val="000000"/>
          <w:spacing w:val="-1"/>
          <w:highlight w:val="yellow"/>
        </w:rPr>
        <w:t xml:space="preserve">şayan </w:t>
      </w:r>
      <w:r w:rsidRPr="006F218F">
        <w:rPr>
          <w:rFonts w:ascii="Times New Roman" w:eastAsia="Times New Roman" w:hAnsi="Times New Roman" w:cs="Times New Roman"/>
          <w:color w:val="000000"/>
          <w:spacing w:val="-1"/>
          <w:highlight w:val="yellow"/>
          <w:lang w:val="en-US"/>
        </w:rPr>
        <w:t xml:space="preserve">ve </w:t>
      </w:r>
      <w:r w:rsidRPr="006F218F">
        <w:rPr>
          <w:rFonts w:ascii="Times New Roman" w:eastAsia="Times New Roman" w:hAnsi="Times New Roman" w:cs="Times New Roman"/>
          <w:color w:val="000000"/>
          <w:spacing w:val="-1"/>
          <w:highlight w:val="yellow"/>
        </w:rPr>
        <w:t xml:space="preserve">genişletici </w:t>
      </w:r>
      <w:r w:rsidRPr="006F218F">
        <w:rPr>
          <w:rFonts w:ascii="Times New Roman" w:eastAsia="Times New Roman" w:hAnsi="Times New Roman" w:cs="Times New Roman"/>
          <w:color w:val="000000"/>
          <w:spacing w:val="-1"/>
          <w:highlight w:val="yellow"/>
          <w:lang w:val="en-US"/>
        </w:rPr>
        <w:t xml:space="preserve">para politikası </w:t>
      </w:r>
      <w:r w:rsidRPr="006F218F">
        <w:rPr>
          <w:rFonts w:ascii="Times New Roman" w:eastAsia="Times New Roman" w:hAnsi="Times New Roman" w:cs="Times New Roman"/>
          <w:color w:val="000000"/>
          <w:highlight w:val="yellow"/>
          <w:lang w:val="en-US"/>
        </w:rPr>
        <w:t xml:space="preserve">uygulayan </w:t>
      </w:r>
      <w:r w:rsidRPr="006F218F">
        <w:rPr>
          <w:rFonts w:ascii="Times New Roman" w:eastAsia="Times New Roman" w:hAnsi="Times New Roman" w:cs="Times New Roman"/>
          <w:color w:val="000000"/>
          <w:highlight w:val="yellow"/>
        </w:rPr>
        <w:t xml:space="preserve">gelişmiş </w:t>
      </w:r>
      <w:r w:rsidRPr="006F218F">
        <w:rPr>
          <w:rFonts w:ascii="Times New Roman" w:eastAsia="Times New Roman" w:hAnsi="Times New Roman" w:cs="Times New Roman"/>
          <w:color w:val="000000"/>
          <w:highlight w:val="yellow"/>
          <w:lang w:val="en-US"/>
        </w:rPr>
        <w:t xml:space="preserve">ekonomilerden, kriz </w:t>
      </w:r>
      <w:r w:rsidRPr="006F218F">
        <w:rPr>
          <w:rFonts w:ascii="Times New Roman" w:eastAsia="Times New Roman" w:hAnsi="Times New Roman" w:cs="Times New Roman"/>
          <w:color w:val="000000"/>
          <w:highlight w:val="yellow"/>
        </w:rPr>
        <w:t xml:space="preserve">sürecini çabuk </w:t>
      </w:r>
      <w:r w:rsidRPr="006F218F">
        <w:rPr>
          <w:rFonts w:ascii="Times New Roman" w:eastAsia="Times New Roman" w:hAnsi="Times New Roman" w:cs="Times New Roman"/>
          <w:color w:val="000000"/>
          <w:highlight w:val="yellow"/>
          <w:lang w:val="en-US"/>
        </w:rPr>
        <w:t xml:space="preserve">atlatan, </w:t>
      </w:r>
      <w:r w:rsidRPr="006F218F">
        <w:rPr>
          <w:rFonts w:ascii="Times New Roman" w:eastAsia="Times New Roman" w:hAnsi="Times New Roman" w:cs="Times New Roman"/>
          <w:color w:val="000000"/>
          <w:highlight w:val="yellow"/>
        </w:rPr>
        <w:t xml:space="preserve">yüksek büyüme </w:t>
      </w:r>
      <w:r w:rsidRPr="006F218F">
        <w:rPr>
          <w:rFonts w:ascii="Times New Roman" w:eastAsia="Times New Roman" w:hAnsi="Times New Roman" w:cs="Times New Roman"/>
          <w:color w:val="000000"/>
          <w:highlight w:val="yellow"/>
          <w:lang w:val="en-US"/>
        </w:rPr>
        <w:t>potansiyeline sahip</w:t>
      </w:r>
    </w:p>
    <w:p w:rsidR="006F218F" w:rsidRPr="006F218F" w:rsidRDefault="006F218F" w:rsidP="006F218F">
      <w:pPr>
        <w:shd w:val="clear" w:color="auto" w:fill="FFFFFF"/>
        <w:spacing w:before="490" w:line="245" w:lineRule="exact"/>
        <w:rPr>
          <w:rFonts w:ascii="Times New Roman" w:hAnsi="Times New Roman" w:cs="Times New Roman"/>
          <w:highlight w:val="yellow"/>
        </w:rPr>
      </w:pPr>
      <w:r w:rsidRPr="006F218F">
        <w:rPr>
          <w:rFonts w:ascii="Times New Roman" w:hAnsi="Times New Roman" w:cs="Times New Roman"/>
          <w:color w:val="000000"/>
          <w:highlight w:val="yellow"/>
          <w:lang w:val="en-US"/>
        </w:rPr>
        <w:t xml:space="preserve">ABD </w:t>
      </w:r>
      <w:r w:rsidRPr="006F218F">
        <w:rPr>
          <w:rFonts w:ascii="Times New Roman" w:hAnsi="Times New Roman" w:cs="Times New Roman"/>
          <w:color w:val="000000"/>
          <w:highlight w:val="yellow"/>
          <w:lang w:val="sq-AL"/>
        </w:rPr>
        <w:t xml:space="preserve">ekonomisinin </w:t>
      </w:r>
      <w:r w:rsidRPr="006F218F">
        <w:rPr>
          <w:rFonts w:ascii="Times New Roman" w:hAnsi="Times New Roman" w:cs="Times New Roman"/>
          <w:color w:val="000000"/>
          <w:highlight w:val="yellow"/>
        </w:rPr>
        <w:t xml:space="preserve">2012 </w:t>
      </w:r>
      <w:r w:rsidRPr="006F218F">
        <w:rPr>
          <w:rFonts w:ascii="Times New Roman" w:hAnsi="Times New Roman" w:cs="Times New Roman"/>
          <w:color w:val="000000"/>
          <w:highlight w:val="yellow"/>
          <w:lang w:val="sq-AL"/>
        </w:rPr>
        <w:t xml:space="preserve">ve </w:t>
      </w:r>
      <w:r w:rsidRPr="006F218F">
        <w:rPr>
          <w:rFonts w:ascii="Times New Roman" w:hAnsi="Times New Roman" w:cs="Times New Roman"/>
          <w:color w:val="000000"/>
          <w:highlight w:val="yellow"/>
        </w:rPr>
        <w:t>2013 yıllarında</w:t>
      </w:r>
      <w:r w:rsidRPr="006F218F">
        <w:rPr>
          <w:rFonts w:ascii="Times New Roman" w:eastAsia="Times New Roman" w:hAnsi="Times New Roman" w:cs="Times New Roman"/>
          <w:color w:val="000000"/>
          <w:highlight w:val="yellow"/>
        </w:rPr>
        <w:t xml:space="preserve"> sırasıyla yüzde 2</w:t>
      </w:r>
      <w:proofErr w:type="gramStart"/>
      <w:r w:rsidRPr="006F218F">
        <w:rPr>
          <w:rFonts w:ascii="Times New Roman" w:eastAsia="Times New Roman" w:hAnsi="Times New Roman" w:cs="Times New Roman"/>
          <w:color w:val="000000"/>
          <w:highlight w:val="yellow"/>
        </w:rPr>
        <w:t>,2</w:t>
      </w:r>
      <w:proofErr w:type="gramEnd"/>
      <w:r w:rsidRPr="006F218F">
        <w:rPr>
          <w:rFonts w:ascii="Times New Roman" w:eastAsia="Times New Roman" w:hAnsi="Times New Roman" w:cs="Times New Roman"/>
          <w:color w:val="000000"/>
          <w:highlight w:val="yellow"/>
        </w:rPr>
        <w:t xml:space="preserve"> </w:t>
      </w:r>
      <w:r w:rsidRPr="006F218F">
        <w:rPr>
          <w:rFonts w:ascii="Times New Roman" w:eastAsia="Times New Roman" w:hAnsi="Times New Roman" w:cs="Times New Roman"/>
          <w:color w:val="000000"/>
          <w:highlight w:val="yellow"/>
          <w:lang w:val="sq-AL"/>
        </w:rPr>
        <w:t xml:space="preserve">ve </w:t>
      </w:r>
      <w:r w:rsidRPr="006F218F">
        <w:rPr>
          <w:rFonts w:ascii="Times New Roman" w:eastAsia="Times New Roman" w:hAnsi="Times New Roman" w:cs="Times New Roman"/>
          <w:color w:val="000000"/>
          <w:highlight w:val="yellow"/>
        </w:rPr>
        <w:t xml:space="preserve">yüzde 2,1 oranında büyüyeceği </w:t>
      </w:r>
      <w:r w:rsidRPr="006F218F">
        <w:rPr>
          <w:rFonts w:ascii="Times New Roman" w:eastAsia="Times New Roman" w:hAnsi="Times New Roman" w:cs="Times New Roman"/>
          <w:color w:val="000000"/>
          <w:highlight w:val="yellow"/>
          <w:lang w:val="en-US"/>
        </w:rPr>
        <w:t>tahmin edilmektedir.</w:t>
      </w:r>
    </w:p>
    <w:p w:rsidR="006F218F" w:rsidRPr="006F218F" w:rsidRDefault="006F218F" w:rsidP="006F218F">
      <w:pPr>
        <w:shd w:val="clear" w:color="auto" w:fill="FFFFFF"/>
        <w:spacing w:before="130" w:line="250" w:lineRule="exact"/>
        <w:ind w:left="10" w:right="14" w:firstLine="566"/>
        <w:jc w:val="both"/>
        <w:rPr>
          <w:rFonts w:ascii="Times New Roman" w:hAnsi="Times New Roman" w:cs="Times New Roman"/>
          <w:highlight w:val="yellow"/>
        </w:rPr>
      </w:pPr>
      <w:r w:rsidRPr="006F218F">
        <w:rPr>
          <w:rFonts w:ascii="Times New Roman" w:hAnsi="Times New Roman" w:cs="Times New Roman"/>
          <w:color w:val="000000"/>
          <w:spacing w:val="-1"/>
          <w:highlight w:val="yellow"/>
        </w:rPr>
        <w:t>Geli</w:t>
      </w:r>
      <w:r w:rsidRPr="006F218F">
        <w:rPr>
          <w:rFonts w:ascii="Times New Roman" w:eastAsia="Times New Roman" w:hAnsi="Times New Roman" w:cs="Times New Roman"/>
          <w:color w:val="000000"/>
          <w:spacing w:val="-1"/>
          <w:highlight w:val="yellow"/>
        </w:rPr>
        <w:t xml:space="preserve">şmiş ülkelerde yaşanan düşük büyüme performansına paralel olarak gelişmekte olan ülke ekonomilerinin büyümeleri de 2011 yılından bu yana yavaşlamıştır. Gelişmiş ekonomilerin 2012 ve 2013 yıllarında sırasıyla yüzde 1,3 ve yüzde 1,5 oranında, yükselen ve gelişmekte </w:t>
      </w:r>
      <w:r w:rsidRPr="006F218F">
        <w:rPr>
          <w:rFonts w:ascii="Times New Roman" w:eastAsia="Times New Roman" w:hAnsi="Times New Roman" w:cs="Times New Roman"/>
          <w:color w:val="000000"/>
          <w:spacing w:val="-1"/>
          <w:highlight w:val="yellow"/>
          <w:lang w:val="en-US"/>
        </w:rPr>
        <w:t xml:space="preserve">olan ekonomilerin </w:t>
      </w:r>
      <w:r w:rsidRPr="006F218F">
        <w:rPr>
          <w:rFonts w:ascii="Times New Roman" w:eastAsia="Times New Roman" w:hAnsi="Times New Roman" w:cs="Times New Roman"/>
          <w:color w:val="000000"/>
          <w:highlight w:val="yellow"/>
        </w:rPr>
        <w:t>ise aynı dönemde sırasıyla yüzde 5,3 ve yüzde 5,6 oranında büyümesi beklenmektedir.</w:t>
      </w:r>
    </w:p>
    <w:p w:rsidR="006F218F" w:rsidRPr="006F218F" w:rsidRDefault="006F218F" w:rsidP="006F218F">
      <w:pPr>
        <w:shd w:val="clear" w:color="auto" w:fill="FFFFFF"/>
        <w:spacing w:before="110" w:line="254" w:lineRule="exact"/>
        <w:ind w:left="5" w:firstLine="571"/>
        <w:jc w:val="both"/>
        <w:rPr>
          <w:rFonts w:ascii="Times New Roman" w:hAnsi="Times New Roman" w:cs="Times New Roman"/>
          <w:highlight w:val="yellow"/>
        </w:rPr>
      </w:pPr>
      <w:r w:rsidRPr="006F218F">
        <w:rPr>
          <w:rFonts w:ascii="Times New Roman" w:hAnsi="Times New Roman" w:cs="Times New Roman"/>
          <w:color w:val="000000"/>
          <w:highlight w:val="yellow"/>
        </w:rPr>
        <w:t>D</w:t>
      </w:r>
      <w:r w:rsidRPr="006F218F">
        <w:rPr>
          <w:rFonts w:ascii="Times New Roman" w:eastAsia="Times New Roman" w:hAnsi="Times New Roman" w:cs="Times New Roman"/>
          <w:color w:val="000000"/>
          <w:highlight w:val="yellow"/>
        </w:rPr>
        <w:t xml:space="preserve">ünya ticaret hacminin 2012 yılında yüzde 3,2 ve 2013 yılında yüzde 4,5 oranında büyüyeceği </w:t>
      </w:r>
      <w:r w:rsidRPr="006F218F">
        <w:rPr>
          <w:rFonts w:ascii="Times New Roman" w:eastAsia="Times New Roman" w:hAnsi="Times New Roman" w:cs="Times New Roman"/>
          <w:color w:val="000000"/>
          <w:highlight w:val="yellow"/>
          <w:lang w:val="en-US"/>
        </w:rPr>
        <w:t xml:space="preserve">tahmin edilmektedir. </w:t>
      </w:r>
      <w:r w:rsidRPr="006F218F">
        <w:rPr>
          <w:rFonts w:ascii="Times New Roman" w:eastAsia="Times New Roman" w:hAnsi="Times New Roman" w:cs="Times New Roman"/>
          <w:color w:val="000000"/>
          <w:highlight w:val="yellow"/>
        </w:rPr>
        <w:t xml:space="preserve">2014 </w:t>
      </w:r>
      <w:r w:rsidRPr="006F218F">
        <w:rPr>
          <w:rFonts w:ascii="Times New Roman" w:eastAsia="Times New Roman" w:hAnsi="Times New Roman" w:cs="Times New Roman"/>
          <w:color w:val="000000"/>
          <w:highlight w:val="yellow"/>
          <w:lang w:val="en-US"/>
        </w:rPr>
        <w:t xml:space="preserve">ve </w:t>
      </w:r>
      <w:r w:rsidRPr="006F218F">
        <w:rPr>
          <w:rFonts w:ascii="Times New Roman" w:eastAsia="Times New Roman" w:hAnsi="Times New Roman" w:cs="Times New Roman"/>
          <w:color w:val="000000"/>
          <w:highlight w:val="yellow"/>
        </w:rPr>
        <w:t xml:space="preserve">2015 yıllarında </w:t>
      </w:r>
      <w:r w:rsidRPr="006F218F">
        <w:rPr>
          <w:rFonts w:ascii="Times New Roman" w:eastAsia="Times New Roman" w:hAnsi="Times New Roman" w:cs="Times New Roman"/>
          <w:color w:val="000000"/>
          <w:highlight w:val="yellow"/>
          <w:lang w:val="en-US"/>
        </w:rPr>
        <w:t xml:space="preserve">ise </w:t>
      </w:r>
      <w:r w:rsidRPr="006F218F">
        <w:rPr>
          <w:rFonts w:ascii="Times New Roman" w:eastAsia="Times New Roman" w:hAnsi="Times New Roman" w:cs="Times New Roman"/>
          <w:color w:val="000000"/>
          <w:highlight w:val="yellow"/>
        </w:rPr>
        <w:t xml:space="preserve">dünya </w:t>
      </w:r>
      <w:r w:rsidRPr="006F218F">
        <w:rPr>
          <w:rFonts w:ascii="Times New Roman" w:eastAsia="Times New Roman" w:hAnsi="Times New Roman" w:cs="Times New Roman"/>
          <w:color w:val="000000"/>
          <w:highlight w:val="yellow"/>
          <w:lang w:val="en-US"/>
        </w:rPr>
        <w:t xml:space="preserve">ticaret hacminin </w:t>
      </w:r>
      <w:r w:rsidRPr="006F218F">
        <w:rPr>
          <w:rFonts w:ascii="Times New Roman" w:eastAsia="Times New Roman" w:hAnsi="Times New Roman" w:cs="Times New Roman"/>
          <w:color w:val="000000"/>
          <w:highlight w:val="yellow"/>
        </w:rPr>
        <w:t xml:space="preserve">yüzde 5,8 </w:t>
      </w:r>
      <w:r w:rsidRPr="006F218F">
        <w:rPr>
          <w:rFonts w:ascii="Times New Roman" w:eastAsia="Times New Roman" w:hAnsi="Times New Roman" w:cs="Times New Roman"/>
          <w:color w:val="000000"/>
          <w:highlight w:val="yellow"/>
          <w:lang w:val="en-US"/>
        </w:rPr>
        <w:t xml:space="preserve">ve </w:t>
      </w:r>
      <w:r w:rsidRPr="006F218F">
        <w:rPr>
          <w:rFonts w:ascii="Times New Roman" w:eastAsia="Times New Roman" w:hAnsi="Times New Roman" w:cs="Times New Roman"/>
          <w:color w:val="000000"/>
          <w:highlight w:val="yellow"/>
        </w:rPr>
        <w:t xml:space="preserve">yüzde 6,1 oranında artması </w:t>
      </w:r>
      <w:r w:rsidRPr="006F218F">
        <w:rPr>
          <w:rFonts w:ascii="Times New Roman" w:eastAsia="Times New Roman" w:hAnsi="Times New Roman" w:cs="Times New Roman"/>
          <w:color w:val="000000"/>
          <w:highlight w:val="yellow"/>
          <w:lang w:val="en-US"/>
        </w:rPr>
        <w:t>beklenmektedir.</w:t>
      </w:r>
    </w:p>
    <w:p w:rsidR="006F218F" w:rsidRPr="006F218F" w:rsidRDefault="006F218F" w:rsidP="006F218F">
      <w:pPr>
        <w:shd w:val="clear" w:color="auto" w:fill="FFFFFF"/>
        <w:spacing w:before="120" w:line="250" w:lineRule="exact"/>
        <w:ind w:left="5" w:right="5" w:firstLine="566"/>
        <w:jc w:val="both"/>
        <w:rPr>
          <w:rFonts w:ascii="Times New Roman" w:hAnsi="Times New Roman" w:cs="Times New Roman"/>
          <w:highlight w:val="yellow"/>
        </w:rPr>
      </w:pPr>
      <w:r w:rsidRPr="006F218F">
        <w:rPr>
          <w:rFonts w:ascii="Times New Roman" w:hAnsi="Times New Roman" w:cs="Times New Roman"/>
          <w:color w:val="000000"/>
          <w:highlight w:val="yellow"/>
        </w:rPr>
        <w:t>2012 yıl</w:t>
      </w:r>
      <w:r w:rsidRPr="006F218F">
        <w:rPr>
          <w:rFonts w:ascii="Times New Roman" w:eastAsia="Times New Roman" w:hAnsi="Times New Roman" w:cs="Times New Roman"/>
          <w:color w:val="000000"/>
          <w:highlight w:val="yellow"/>
        </w:rPr>
        <w:t xml:space="preserve">ının </w:t>
      </w:r>
      <w:r w:rsidRPr="006F218F">
        <w:rPr>
          <w:rFonts w:ascii="Times New Roman" w:eastAsia="Times New Roman" w:hAnsi="Times New Roman" w:cs="Times New Roman"/>
          <w:color w:val="000000"/>
          <w:highlight w:val="yellow"/>
          <w:lang w:val="en-US"/>
        </w:rPr>
        <w:t xml:space="preserve">ilk </w:t>
      </w:r>
      <w:r w:rsidRPr="006F218F">
        <w:rPr>
          <w:rFonts w:ascii="Times New Roman" w:eastAsia="Times New Roman" w:hAnsi="Times New Roman" w:cs="Times New Roman"/>
          <w:color w:val="000000"/>
          <w:highlight w:val="yellow"/>
        </w:rPr>
        <w:t xml:space="preserve">aylannda Orta Doğu'da oluşan siyasi gelişmeler neticesinde artan </w:t>
      </w:r>
      <w:r w:rsidRPr="006F218F">
        <w:rPr>
          <w:rFonts w:ascii="Times New Roman" w:eastAsia="Times New Roman" w:hAnsi="Times New Roman" w:cs="Times New Roman"/>
          <w:color w:val="000000"/>
          <w:highlight w:val="yellow"/>
          <w:lang w:val="en-US"/>
        </w:rPr>
        <w:t xml:space="preserve">petrol </w:t>
      </w:r>
      <w:r w:rsidRPr="006F218F">
        <w:rPr>
          <w:rFonts w:ascii="Times New Roman" w:eastAsia="Times New Roman" w:hAnsi="Times New Roman" w:cs="Times New Roman"/>
          <w:color w:val="000000"/>
          <w:spacing w:val="-1"/>
          <w:highlight w:val="yellow"/>
        </w:rPr>
        <w:t xml:space="preserve">fiyatları, arz yönlü olumlu gelişmeler ve küresel ekonomik aktivitedeki yavaşlamanın talep baskısını </w:t>
      </w:r>
      <w:r w:rsidRPr="006F218F">
        <w:rPr>
          <w:rFonts w:ascii="Times New Roman" w:eastAsia="Times New Roman" w:hAnsi="Times New Roman" w:cs="Times New Roman"/>
          <w:color w:val="000000"/>
          <w:highlight w:val="yellow"/>
        </w:rPr>
        <w:t xml:space="preserve">azaltması sonucunda 2012 yılının ikinci çeyreğinden itibaren azalmış, ancak yılın ikinci yansında yeniden bir artış eğilimine girmiştir. </w:t>
      </w:r>
      <w:proofErr w:type="gramStart"/>
      <w:r w:rsidRPr="006F218F">
        <w:rPr>
          <w:rFonts w:ascii="Times New Roman" w:eastAsia="Times New Roman" w:hAnsi="Times New Roman" w:cs="Times New Roman"/>
          <w:color w:val="000000"/>
          <w:highlight w:val="yellow"/>
          <w:lang w:val="en-US"/>
        </w:rPr>
        <w:t xml:space="preserve">Orta vadede petrol </w:t>
      </w:r>
      <w:r w:rsidRPr="006F218F">
        <w:rPr>
          <w:rFonts w:ascii="Times New Roman" w:eastAsia="Times New Roman" w:hAnsi="Times New Roman" w:cs="Times New Roman"/>
          <w:color w:val="000000"/>
          <w:highlight w:val="yellow"/>
        </w:rPr>
        <w:t xml:space="preserve">fıyatlarının 110 </w:t>
      </w:r>
      <w:r w:rsidRPr="006F218F">
        <w:rPr>
          <w:rFonts w:ascii="Times New Roman" w:eastAsia="Times New Roman" w:hAnsi="Times New Roman" w:cs="Times New Roman"/>
          <w:color w:val="000000"/>
          <w:highlight w:val="yellow"/>
          <w:lang w:val="en-US"/>
        </w:rPr>
        <w:t xml:space="preserve">dolar civarinda yatay </w:t>
      </w:r>
      <w:r w:rsidRPr="006F218F">
        <w:rPr>
          <w:rFonts w:ascii="Times New Roman" w:eastAsia="Times New Roman" w:hAnsi="Times New Roman" w:cs="Times New Roman"/>
          <w:color w:val="000000"/>
          <w:highlight w:val="yellow"/>
        </w:rPr>
        <w:t>bir seyir izleyeceği öngörülmektedir.</w:t>
      </w:r>
      <w:proofErr w:type="gramEnd"/>
    </w:p>
    <w:p w:rsidR="006F218F" w:rsidRPr="006F218F" w:rsidRDefault="006F218F" w:rsidP="006F218F">
      <w:pPr>
        <w:shd w:val="clear" w:color="auto" w:fill="FFFFFF"/>
        <w:spacing w:before="125" w:line="250" w:lineRule="exact"/>
        <w:ind w:left="5" w:right="14" w:firstLine="581"/>
        <w:jc w:val="both"/>
        <w:rPr>
          <w:rFonts w:ascii="Times New Roman" w:hAnsi="Times New Roman" w:cs="Times New Roman"/>
          <w:highlight w:val="yellow"/>
        </w:rPr>
      </w:pPr>
      <w:proofErr w:type="gramStart"/>
      <w:r w:rsidRPr="006F218F">
        <w:rPr>
          <w:rFonts w:ascii="Times New Roman" w:hAnsi="Times New Roman" w:cs="Times New Roman"/>
          <w:color w:val="000000"/>
          <w:highlight w:val="yellow"/>
          <w:lang w:val="en-US"/>
        </w:rPr>
        <w:lastRenderedPageBreak/>
        <w:t xml:space="preserve">Son </w:t>
      </w:r>
      <w:r w:rsidRPr="006F218F">
        <w:rPr>
          <w:rFonts w:ascii="Times New Roman" w:hAnsi="Times New Roman" w:cs="Times New Roman"/>
          <w:color w:val="000000"/>
          <w:highlight w:val="yellow"/>
        </w:rPr>
        <w:t>aylarda ba</w:t>
      </w:r>
      <w:r w:rsidRPr="006F218F">
        <w:rPr>
          <w:rFonts w:ascii="Times New Roman" w:eastAsia="Times New Roman" w:hAnsi="Times New Roman" w:cs="Times New Roman"/>
          <w:color w:val="000000"/>
          <w:highlight w:val="yellow"/>
        </w:rPr>
        <w:t xml:space="preserve">şta ABD olmak üzere bazı bölgelerde yaşanan kuraklık sonucu tarımsal </w:t>
      </w:r>
      <w:r w:rsidRPr="006F218F">
        <w:rPr>
          <w:rFonts w:ascii="Times New Roman" w:eastAsia="Times New Roman" w:hAnsi="Times New Roman" w:cs="Times New Roman"/>
          <w:color w:val="000000"/>
          <w:spacing w:val="-1"/>
          <w:highlight w:val="yellow"/>
        </w:rPr>
        <w:t xml:space="preserve">üretimde yaşanan sorunlar ve stok seviyelerinin tarihsel ortalamasının altında kalmaya devam etmesi </w:t>
      </w:r>
      <w:r w:rsidRPr="006F218F">
        <w:rPr>
          <w:rFonts w:ascii="Times New Roman" w:eastAsia="Times New Roman" w:hAnsi="Times New Roman" w:cs="Times New Roman"/>
          <w:color w:val="000000"/>
          <w:highlight w:val="yellow"/>
        </w:rPr>
        <w:t>gıda fiyatlarının artmasına yol açmaktadır.</w:t>
      </w:r>
      <w:proofErr w:type="gramEnd"/>
      <w:r w:rsidRPr="006F218F">
        <w:rPr>
          <w:rFonts w:ascii="Times New Roman" w:eastAsia="Times New Roman" w:hAnsi="Times New Roman" w:cs="Times New Roman"/>
          <w:color w:val="000000"/>
          <w:highlight w:val="yellow"/>
        </w:rPr>
        <w:t xml:space="preserve"> Tarımsal emtia fiyatlarında gözlenen artışlar işlenmiş gıda fiyatları ve dolayısıyla gelişmekte olan ülkelerde enflasyon üzerinde yukarı yönlü </w:t>
      </w:r>
      <w:r w:rsidRPr="006F218F">
        <w:rPr>
          <w:rFonts w:ascii="Times New Roman" w:eastAsia="Times New Roman" w:hAnsi="Times New Roman" w:cs="Times New Roman"/>
          <w:color w:val="000000"/>
          <w:highlight w:val="yellow"/>
          <w:lang w:val="en-US"/>
        </w:rPr>
        <w:t xml:space="preserve">risk </w:t>
      </w:r>
      <w:r w:rsidRPr="006F218F">
        <w:rPr>
          <w:rFonts w:ascii="Times New Roman" w:eastAsia="Times New Roman" w:hAnsi="Times New Roman" w:cs="Times New Roman"/>
          <w:color w:val="000000"/>
          <w:highlight w:val="yellow"/>
        </w:rPr>
        <w:t>oluşturmaktadır. Emtia fiyatlarındaki dalgalı seyir ise belirsizliği artırmaktadır.</w:t>
      </w:r>
    </w:p>
    <w:p w:rsidR="006F218F" w:rsidRPr="006F218F" w:rsidRDefault="006F218F" w:rsidP="006F218F">
      <w:pPr>
        <w:shd w:val="clear" w:color="auto" w:fill="FFFFFF"/>
        <w:spacing w:before="120" w:line="250" w:lineRule="exact"/>
        <w:ind w:left="5" w:right="10" w:firstLine="566"/>
        <w:jc w:val="both"/>
        <w:rPr>
          <w:rFonts w:ascii="Times New Roman" w:hAnsi="Times New Roman" w:cs="Times New Roman"/>
          <w:highlight w:val="yellow"/>
        </w:rPr>
      </w:pPr>
      <w:r w:rsidRPr="006F218F">
        <w:rPr>
          <w:rFonts w:ascii="Times New Roman" w:hAnsi="Times New Roman" w:cs="Times New Roman"/>
          <w:color w:val="000000"/>
          <w:highlight w:val="yellow"/>
        </w:rPr>
        <w:t>Enerji ve emtia fiyatlar</w:t>
      </w:r>
      <w:r w:rsidRPr="006F218F">
        <w:rPr>
          <w:rFonts w:ascii="Times New Roman" w:eastAsia="Times New Roman" w:hAnsi="Times New Roman" w:cs="Times New Roman"/>
          <w:color w:val="000000"/>
          <w:highlight w:val="yellow"/>
        </w:rPr>
        <w:t xml:space="preserve">ındaki yaşanan dalgalanmalara ek </w:t>
      </w:r>
      <w:r w:rsidRPr="006F218F">
        <w:rPr>
          <w:rFonts w:ascii="Times New Roman" w:eastAsia="Times New Roman" w:hAnsi="Times New Roman" w:cs="Times New Roman"/>
          <w:color w:val="000000"/>
          <w:highlight w:val="yellow"/>
          <w:lang w:val="en-US"/>
        </w:rPr>
        <w:t xml:space="preserve">olarak, </w:t>
      </w:r>
      <w:r w:rsidRPr="006F218F">
        <w:rPr>
          <w:rFonts w:ascii="Times New Roman" w:eastAsia="Times New Roman" w:hAnsi="Times New Roman" w:cs="Times New Roman"/>
          <w:color w:val="000000"/>
          <w:highlight w:val="yellow"/>
        </w:rPr>
        <w:t xml:space="preserve">ABD ve Avrupa Merkez Bankalarının parasal genişleme politikaları </w:t>
      </w:r>
      <w:r w:rsidRPr="006F218F">
        <w:rPr>
          <w:rFonts w:ascii="Times New Roman" w:eastAsia="Times New Roman" w:hAnsi="Times New Roman" w:cs="Times New Roman"/>
          <w:color w:val="000000"/>
          <w:highlight w:val="yellow"/>
          <w:lang w:val="en-US"/>
        </w:rPr>
        <w:t xml:space="preserve">neticesinde </w:t>
      </w:r>
      <w:r w:rsidRPr="006F218F">
        <w:rPr>
          <w:rFonts w:ascii="Times New Roman" w:eastAsia="Times New Roman" w:hAnsi="Times New Roman" w:cs="Times New Roman"/>
          <w:color w:val="000000"/>
          <w:highlight w:val="yellow"/>
        </w:rPr>
        <w:t xml:space="preserve">2011 yılında küresel düzeyde yüzde 4,9 olarak gerçekleşen </w:t>
      </w:r>
      <w:r w:rsidRPr="006F218F">
        <w:rPr>
          <w:rFonts w:ascii="Times New Roman" w:eastAsia="Times New Roman" w:hAnsi="Times New Roman" w:cs="Times New Roman"/>
          <w:color w:val="000000"/>
          <w:highlight w:val="yellow"/>
          <w:lang w:val="en-US"/>
        </w:rPr>
        <w:t xml:space="preserve">enflasyon </w:t>
      </w:r>
      <w:r w:rsidRPr="006F218F">
        <w:rPr>
          <w:rFonts w:ascii="Times New Roman" w:eastAsia="Times New Roman" w:hAnsi="Times New Roman" w:cs="Times New Roman"/>
          <w:color w:val="000000"/>
          <w:highlight w:val="yellow"/>
        </w:rPr>
        <w:t xml:space="preserve">oranının, küresel talepteki zayıf seyrin etkisiyle 2012 yılında yüzde 4 </w:t>
      </w:r>
      <w:r w:rsidRPr="006F218F">
        <w:rPr>
          <w:rFonts w:ascii="Times New Roman" w:eastAsia="Times New Roman" w:hAnsi="Times New Roman" w:cs="Times New Roman"/>
          <w:color w:val="000000"/>
          <w:spacing w:val="-1"/>
          <w:highlight w:val="yellow"/>
        </w:rPr>
        <w:t xml:space="preserve">ve 2013 yılında ise yüzde 3,7 seviyesine gerileyeceği </w:t>
      </w:r>
      <w:r w:rsidRPr="006F218F">
        <w:rPr>
          <w:rFonts w:ascii="Times New Roman" w:eastAsia="Times New Roman" w:hAnsi="Times New Roman" w:cs="Times New Roman"/>
          <w:color w:val="000000"/>
          <w:spacing w:val="-1"/>
          <w:highlight w:val="yellow"/>
          <w:lang w:val="en-US"/>
        </w:rPr>
        <w:t xml:space="preserve">tahmin edilmektedir. </w:t>
      </w:r>
      <w:r w:rsidRPr="006F218F">
        <w:rPr>
          <w:rFonts w:ascii="Times New Roman" w:eastAsia="Times New Roman" w:hAnsi="Times New Roman" w:cs="Times New Roman"/>
          <w:color w:val="000000"/>
          <w:spacing w:val="-1"/>
          <w:highlight w:val="yellow"/>
        </w:rPr>
        <w:t xml:space="preserve">Bu çerçevede, </w:t>
      </w:r>
      <w:r w:rsidRPr="006F218F">
        <w:rPr>
          <w:rFonts w:ascii="Times New Roman" w:eastAsia="Times New Roman" w:hAnsi="Times New Roman" w:cs="Times New Roman"/>
          <w:color w:val="000000"/>
          <w:spacing w:val="-1"/>
          <w:highlight w:val="yellow"/>
          <w:lang w:val="en-US"/>
        </w:rPr>
        <w:t xml:space="preserve">enflasyon </w:t>
      </w:r>
      <w:r w:rsidRPr="006F218F">
        <w:rPr>
          <w:rFonts w:ascii="Times New Roman" w:eastAsia="Times New Roman" w:hAnsi="Times New Roman" w:cs="Times New Roman"/>
          <w:color w:val="000000"/>
          <w:highlight w:val="yellow"/>
          <w:lang w:val="en-US"/>
        </w:rPr>
        <w:t xml:space="preserve">hem </w:t>
      </w:r>
      <w:r w:rsidRPr="006F218F">
        <w:rPr>
          <w:rFonts w:ascii="Times New Roman" w:eastAsia="Times New Roman" w:hAnsi="Times New Roman" w:cs="Times New Roman"/>
          <w:color w:val="000000"/>
          <w:highlight w:val="yellow"/>
        </w:rPr>
        <w:t xml:space="preserve">gelişmiş </w:t>
      </w:r>
      <w:r w:rsidRPr="006F218F">
        <w:rPr>
          <w:rFonts w:ascii="Times New Roman" w:eastAsia="Times New Roman" w:hAnsi="Times New Roman" w:cs="Times New Roman"/>
          <w:color w:val="000000"/>
          <w:highlight w:val="yellow"/>
          <w:lang w:val="en-US"/>
        </w:rPr>
        <w:t xml:space="preserve">hem </w:t>
      </w:r>
      <w:r w:rsidRPr="006F218F">
        <w:rPr>
          <w:rFonts w:ascii="Times New Roman" w:eastAsia="Times New Roman" w:hAnsi="Times New Roman" w:cs="Times New Roman"/>
          <w:color w:val="000000"/>
          <w:highlight w:val="yellow"/>
        </w:rPr>
        <w:t xml:space="preserve">de gelişmekte </w:t>
      </w:r>
      <w:r w:rsidRPr="006F218F">
        <w:rPr>
          <w:rFonts w:ascii="Times New Roman" w:eastAsia="Times New Roman" w:hAnsi="Times New Roman" w:cs="Times New Roman"/>
          <w:color w:val="000000"/>
          <w:highlight w:val="yellow"/>
          <w:lang w:val="en-US"/>
        </w:rPr>
        <w:t xml:space="preserve">olan </w:t>
      </w:r>
      <w:r w:rsidRPr="006F218F">
        <w:rPr>
          <w:rFonts w:ascii="Times New Roman" w:eastAsia="Times New Roman" w:hAnsi="Times New Roman" w:cs="Times New Roman"/>
          <w:color w:val="000000"/>
          <w:highlight w:val="yellow"/>
        </w:rPr>
        <w:t xml:space="preserve">ülkelerde tedrici </w:t>
      </w:r>
      <w:r w:rsidRPr="006F218F">
        <w:rPr>
          <w:rFonts w:ascii="Times New Roman" w:eastAsia="Times New Roman" w:hAnsi="Times New Roman" w:cs="Times New Roman"/>
          <w:color w:val="000000"/>
          <w:highlight w:val="yellow"/>
          <w:lang w:val="en-US"/>
        </w:rPr>
        <w:t xml:space="preserve">bir </w:t>
      </w:r>
      <w:r w:rsidRPr="006F218F">
        <w:rPr>
          <w:rFonts w:ascii="Times New Roman" w:eastAsia="Times New Roman" w:hAnsi="Times New Roman" w:cs="Times New Roman"/>
          <w:color w:val="000000"/>
          <w:highlight w:val="yellow"/>
        </w:rPr>
        <w:t xml:space="preserve">azalma eğilimine girmektedir. 2011 yılında yüzde 2,7 </w:t>
      </w:r>
      <w:r w:rsidRPr="006F218F">
        <w:rPr>
          <w:rFonts w:ascii="Times New Roman" w:eastAsia="Times New Roman" w:hAnsi="Times New Roman" w:cs="Times New Roman"/>
          <w:color w:val="000000"/>
          <w:highlight w:val="yellow"/>
          <w:lang w:val="en-US"/>
        </w:rPr>
        <w:t xml:space="preserve">olarak </w:t>
      </w:r>
      <w:r w:rsidRPr="006F218F">
        <w:rPr>
          <w:rFonts w:ascii="Times New Roman" w:eastAsia="Times New Roman" w:hAnsi="Times New Roman" w:cs="Times New Roman"/>
          <w:color w:val="000000"/>
          <w:highlight w:val="yellow"/>
        </w:rPr>
        <w:t xml:space="preserve">gerçekleşen Avro Bölgesi </w:t>
      </w:r>
      <w:r w:rsidRPr="006F218F">
        <w:rPr>
          <w:rFonts w:ascii="Times New Roman" w:eastAsia="Times New Roman" w:hAnsi="Times New Roman" w:cs="Times New Roman"/>
          <w:color w:val="000000"/>
          <w:highlight w:val="yellow"/>
          <w:lang w:val="en-US"/>
        </w:rPr>
        <w:t xml:space="preserve">enflasyon </w:t>
      </w:r>
      <w:r w:rsidRPr="006F218F">
        <w:rPr>
          <w:rFonts w:ascii="Times New Roman" w:eastAsia="Times New Roman" w:hAnsi="Times New Roman" w:cs="Times New Roman"/>
          <w:color w:val="000000"/>
          <w:highlight w:val="yellow"/>
        </w:rPr>
        <w:t xml:space="preserve">oranının, 2012 yılında yüzde 2,3 ve 2013 yılındayüzde 1,6 olacağı </w:t>
      </w:r>
      <w:r w:rsidRPr="006F218F">
        <w:rPr>
          <w:rFonts w:ascii="Times New Roman" w:eastAsia="Times New Roman" w:hAnsi="Times New Roman" w:cs="Times New Roman"/>
          <w:color w:val="000000"/>
          <w:highlight w:val="yellow"/>
          <w:lang w:val="en-US"/>
        </w:rPr>
        <w:t>tahmin edilmektedir.</w:t>
      </w:r>
    </w:p>
    <w:p w:rsidR="006F218F" w:rsidRPr="006F218F" w:rsidRDefault="006F218F" w:rsidP="006F218F">
      <w:pPr>
        <w:shd w:val="clear" w:color="auto" w:fill="FFFFFF"/>
        <w:spacing w:before="120" w:line="250" w:lineRule="exact"/>
        <w:ind w:right="10" w:firstLine="571"/>
        <w:jc w:val="both"/>
        <w:rPr>
          <w:rFonts w:ascii="Times New Roman" w:hAnsi="Times New Roman" w:cs="Times New Roman"/>
          <w:highlight w:val="yellow"/>
        </w:rPr>
      </w:pPr>
      <w:r w:rsidRPr="006F218F">
        <w:rPr>
          <w:rFonts w:ascii="Times New Roman" w:hAnsi="Times New Roman" w:cs="Times New Roman"/>
          <w:color w:val="000000"/>
          <w:highlight w:val="yellow"/>
        </w:rPr>
        <w:t>2011 y</w:t>
      </w:r>
      <w:r w:rsidRPr="006F218F">
        <w:rPr>
          <w:rFonts w:ascii="Times New Roman" w:eastAsia="Times New Roman" w:hAnsi="Times New Roman" w:cs="Times New Roman"/>
          <w:color w:val="000000"/>
          <w:highlight w:val="yellow"/>
        </w:rPr>
        <w:t xml:space="preserve">ılında küresel ölçekte </w:t>
      </w:r>
      <w:r w:rsidRPr="006F218F">
        <w:rPr>
          <w:rFonts w:ascii="Times New Roman" w:eastAsia="Times New Roman" w:hAnsi="Times New Roman" w:cs="Times New Roman"/>
          <w:color w:val="000000"/>
          <w:highlight w:val="yellow"/>
          <w:lang w:val="en-US"/>
        </w:rPr>
        <w:t xml:space="preserve">ekonomik </w:t>
      </w:r>
      <w:r w:rsidRPr="006F218F">
        <w:rPr>
          <w:rFonts w:ascii="Times New Roman" w:eastAsia="Times New Roman" w:hAnsi="Times New Roman" w:cs="Times New Roman"/>
          <w:color w:val="000000"/>
          <w:highlight w:val="yellow"/>
        </w:rPr>
        <w:t xml:space="preserve">oranın zayıf seyretmesine bağlı </w:t>
      </w:r>
      <w:r w:rsidRPr="006F218F">
        <w:rPr>
          <w:rFonts w:ascii="Times New Roman" w:eastAsia="Times New Roman" w:hAnsi="Times New Roman" w:cs="Times New Roman"/>
          <w:color w:val="000000"/>
          <w:highlight w:val="yellow"/>
          <w:lang w:val="en-US"/>
        </w:rPr>
        <w:t xml:space="preserve">olarak </w:t>
      </w:r>
      <w:r w:rsidRPr="006F218F">
        <w:rPr>
          <w:rFonts w:ascii="Times New Roman" w:eastAsia="Times New Roman" w:hAnsi="Times New Roman" w:cs="Times New Roman"/>
          <w:color w:val="000000"/>
          <w:highlight w:val="yellow"/>
        </w:rPr>
        <w:t xml:space="preserve">birçok ülkede istihdam artışının yeterli düzeyde sağlanamaması önemli bir sorun olmaya devam etmiştir. Yunanistan, Portekiz, İrlanda ve İspanya gibi AB ülkelerinde işsizlik oranları yüksek seviyelere çıkarken, genç işsizliği kaygı verici boyutlara ulaşmıştır. 2011 yılında işsizlik oranı Avro Bölgesinde yüzde 10,2, ABD'de yüzde 9 ve OECD </w:t>
      </w:r>
      <w:r w:rsidRPr="006F218F">
        <w:rPr>
          <w:rFonts w:ascii="Times New Roman" w:eastAsia="Times New Roman" w:hAnsi="Times New Roman" w:cs="Times New Roman"/>
          <w:color w:val="000000"/>
          <w:highlight w:val="yellow"/>
          <w:lang w:val="en-US"/>
        </w:rPr>
        <w:t xml:space="preserve">genelinde ise </w:t>
      </w:r>
      <w:r w:rsidRPr="006F218F">
        <w:rPr>
          <w:rFonts w:ascii="Times New Roman" w:eastAsia="Times New Roman" w:hAnsi="Times New Roman" w:cs="Times New Roman"/>
          <w:color w:val="000000"/>
          <w:highlight w:val="yellow"/>
        </w:rPr>
        <w:t xml:space="preserve">yüzde 8 </w:t>
      </w:r>
      <w:r w:rsidRPr="006F218F">
        <w:rPr>
          <w:rFonts w:ascii="Times New Roman" w:eastAsia="Times New Roman" w:hAnsi="Times New Roman" w:cs="Times New Roman"/>
          <w:color w:val="000000"/>
          <w:highlight w:val="yellow"/>
          <w:lang w:val="en-US"/>
        </w:rPr>
        <w:t xml:space="preserve">olarak </w:t>
      </w:r>
      <w:r w:rsidRPr="006F218F">
        <w:rPr>
          <w:rFonts w:ascii="Times New Roman" w:eastAsia="Times New Roman" w:hAnsi="Times New Roman" w:cs="Times New Roman"/>
          <w:color w:val="000000"/>
          <w:highlight w:val="yellow"/>
        </w:rPr>
        <w:t xml:space="preserve">gerçekleşmiştir. 2012 yılında küresel </w:t>
      </w:r>
      <w:r w:rsidRPr="006F218F">
        <w:rPr>
          <w:rFonts w:ascii="Times New Roman" w:eastAsia="Times New Roman" w:hAnsi="Times New Roman" w:cs="Times New Roman"/>
          <w:color w:val="000000"/>
          <w:highlight w:val="yellow"/>
          <w:lang w:val="en-US"/>
        </w:rPr>
        <w:t xml:space="preserve">ekonomik </w:t>
      </w:r>
      <w:r w:rsidRPr="006F218F">
        <w:rPr>
          <w:rFonts w:ascii="Times New Roman" w:eastAsia="Times New Roman" w:hAnsi="Times New Roman" w:cs="Times New Roman"/>
          <w:color w:val="000000"/>
          <w:highlight w:val="yellow"/>
        </w:rPr>
        <w:t xml:space="preserve">aktivitenin yavaşlamasına </w:t>
      </w:r>
      <w:r w:rsidRPr="006F218F">
        <w:rPr>
          <w:rFonts w:ascii="Times New Roman" w:eastAsia="Times New Roman" w:hAnsi="Times New Roman" w:cs="Times New Roman"/>
          <w:color w:val="000000"/>
          <w:highlight w:val="yellow"/>
          <w:lang w:val="en-US"/>
        </w:rPr>
        <w:t xml:space="preserve">paralel olarak </w:t>
      </w:r>
      <w:r w:rsidRPr="006F218F">
        <w:rPr>
          <w:rFonts w:ascii="Times New Roman" w:eastAsia="Times New Roman" w:hAnsi="Times New Roman" w:cs="Times New Roman"/>
          <w:color w:val="000000"/>
          <w:highlight w:val="yellow"/>
        </w:rPr>
        <w:t xml:space="preserve">istihdamda belirgin bir </w:t>
      </w:r>
      <w:r w:rsidRPr="006F218F">
        <w:rPr>
          <w:rFonts w:ascii="Times New Roman" w:eastAsia="Times New Roman" w:hAnsi="Times New Roman" w:cs="Times New Roman"/>
          <w:color w:val="000000"/>
          <w:spacing w:val="-1"/>
          <w:highlight w:val="yellow"/>
        </w:rPr>
        <w:t xml:space="preserve">iyıleşme beklenmemektedir. 2012 yılında ABD ve Avro Bölgesi için işsizlik oranları sırasıyla yüzde </w:t>
      </w:r>
      <w:r w:rsidRPr="006F218F">
        <w:rPr>
          <w:rFonts w:ascii="Times New Roman" w:eastAsia="Times New Roman" w:hAnsi="Times New Roman" w:cs="Times New Roman"/>
          <w:color w:val="000000"/>
          <w:highlight w:val="yellow"/>
        </w:rPr>
        <w:t xml:space="preserve">8,2 ve yüzde 11,2 </w:t>
      </w:r>
      <w:r w:rsidRPr="006F218F">
        <w:rPr>
          <w:rFonts w:ascii="Times New Roman" w:eastAsia="Times New Roman" w:hAnsi="Times New Roman" w:cs="Times New Roman"/>
          <w:color w:val="000000"/>
          <w:highlight w:val="yellow"/>
          <w:lang w:val="en-US"/>
        </w:rPr>
        <w:t xml:space="preserve">olarak tahmin edilmektedir. </w:t>
      </w:r>
      <w:r w:rsidRPr="006F218F">
        <w:rPr>
          <w:rFonts w:ascii="Times New Roman" w:eastAsia="Times New Roman" w:hAnsi="Times New Roman" w:cs="Times New Roman"/>
          <w:color w:val="000000"/>
          <w:highlight w:val="yellow"/>
        </w:rPr>
        <w:t xml:space="preserve">2013 yılında </w:t>
      </w:r>
      <w:r w:rsidRPr="006F218F">
        <w:rPr>
          <w:rFonts w:ascii="Times New Roman" w:eastAsia="Times New Roman" w:hAnsi="Times New Roman" w:cs="Times New Roman"/>
          <w:color w:val="000000"/>
          <w:highlight w:val="yellow"/>
          <w:lang w:val="en-US"/>
        </w:rPr>
        <w:t xml:space="preserve">ABD'de </w:t>
      </w:r>
      <w:r w:rsidRPr="006F218F">
        <w:rPr>
          <w:rFonts w:ascii="Times New Roman" w:eastAsia="Times New Roman" w:hAnsi="Times New Roman" w:cs="Times New Roman"/>
          <w:color w:val="000000"/>
          <w:highlight w:val="yellow"/>
        </w:rPr>
        <w:t xml:space="preserve">işsizlik oranının aynı seviyelerde kalacağı, Avro Bölgesinde bir miktar artarak yüzde 11,5 </w:t>
      </w:r>
      <w:r w:rsidRPr="006F218F">
        <w:rPr>
          <w:rFonts w:ascii="Times New Roman" w:eastAsia="Times New Roman" w:hAnsi="Times New Roman" w:cs="Times New Roman"/>
          <w:color w:val="000000"/>
          <w:highlight w:val="yellow"/>
          <w:lang w:val="en-US"/>
        </w:rPr>
        <w:t xml:space="preserve">seviyesine </w:t>
      </w:r>
      <w:r w:rsidRPr="006F218F">
        <w:rPr>
          <w:rFonts w:ascii="Times New Roman" w:eastAsia="Times New Roman" w:hAnsi="Times New Roman" w:cs="Times New Roman"/>
          <w:color w:val="000000"/>
          <w:highlight w:val="yellow"/>
        </w:rPr>
        <w:t xml:space="preserve">yükseleceği </w:t>
      </w:r>
      <w:r w:rsidRPr="006F218F">
        <w:rPr>
          <w:rFonts w:ascii="Times New Roman" w:eastAsia="Times New Roman" w:hAnsi="Times New Roman" w:cs="Times New Roman"/>
          <w:color w:val="000000"/>
          <w:highlight w:val="yellow"/>
          <w:lang w:val="en-US"/>
        </w:rPr>
        <w:t>beklenmektedir.</w:t>
      </w:r>
    </w:p>
    <w:p w:rsidR="006F218F" w:rsidRPr="006F218F" w:rsidRDefault="006F218F" w:rsidP="006F218F">
      <w:pPr>
        <w:shd w:val="clear" w:color="auto" w:fill="FFFFFF"/>
        <w:spacing w:before="125" w:line="250" w:lineRule="exact"/>
        <w:ind w:right="5" w:firstLine="576"/>
        <w:jc w:val="both"/>
        <w:rPr>
          <w:rFonts w:ascii="Times New Roman" w:hAnsi="Times New Roman" w:cs="Times New Roman"/>
          <w:highlight w:val="yellow"/>
        </w:rPr>
      </w:pPr>
      <w:r w:rsidRPr="006F218F">
        <w:rPr>
          <w:rFonts w:ascii="Times New Roman" w:hAnsi="Times New Roman" w:cs="Times New Roman"/>
          <w:color w:val="000000"/>
          <w:highlight w:val="yellow"/>
        </w:rPr>
        <w:t xml:space="preserve">Sorunlu AB </w:t>
      </w:r>
      <w:r w:rsidRPr="006F218F">
        <w:rPr>
          <w:rFonts w:ascii="Times New Roman" w:eastAsia="Times New Roman" w:hAnsi="Times New Roman" w:cs="Times New Roman"/>
          <w:color w:val="000000"/>
          <w:highlight w:val="yellow"/>
        </w:rPr>
        <w:t xml:space="preserve">ülkelerinde alınan mali önlemlerin </w:t>
      </w:r>
      <w:r w:rsidRPr="006F218F">
        <w:rPr>
          <w:rFonts w:ascii="Times New Roman" w:eastAsia="Times New Roman" w:hAnsi="Times New Roman" w:cs="Times New Roman"/>
          <w:color w:val="000000"/>
          <w:highlight w:val="yellow"/>
          <w:lang w:val="en-US"/>
        </w:rPr>
        <w:t xml:space="preserve">etkisiyle Avro </w:t>
      </w:r>
      <w:r w:rsidRPr="006F218F">
        <w:rPr>
          <w:rFonts w:ascii="Times New Roman" w:eastAsia="Times New Roman" w:hAnsi="Times New Roman" w:cs="Times New Roman"/>
          <w:color w:val="000000"/>
          <w:highlight w:val="yellow"/>
        </w:rPr>
        <w:t xml:space="preserve">Bölgesinde </w:t>
      </w:r>
      <w:r w:rsidRPr="006F218F">
        <w:rPr>
          <w:rFonts w:ascii="Times New Roman" w:eastAsia="Times New Roman" w:hAnsi="Times New Roman" w:cs="Times New Roman"/>
          <w:color w:val="000000"/>
          <w:highlight w:val="yellow"/>
          <w:lang w:val="en-US"/>
        </w:rPr>
        <w:t xml:space="preserve">genel devlet </w:t>
      </w:r>
      <w:r w:rsidRPr="006F218F">
        <w:rPr>
          <w:rFonts w:ascii="Times New Roman" w:eastAsia="Times New Roman" w:hAnsi="Times New Roman" w:cs="Times New Roman"/>
          <w:color w:val="000000"/>
          <w:highlight w:val="yellow"/>
        </w:rPr>
        <w:t xml:space="preserve">bütçe açığının GSYH'ya oranının önümüzdeki dönemde gerilemesi </w:t>
      </w:r>
      <w:r w:rsidRPr="006F218F">
        <w:rPr>
          <w:rFonts w:ascii="Times New Roman" w:eastAsia="Times New Roman" w:hAnsi="Times New Roman" w:cs="Times New Roman"/>
          <w:color w:val="000000"/>
          <w:highlight w:val="yellow"/>
          <w:lang w:val="en-US"/>
        </w:rPr>
        <w:t xml:space="preserve">beklenmektedir. </w:t>
      </w:r>
      <w:r w:rsidRPr="006F218F">
        <w:rPr>
          <w:rFonts w:ascii="Times New Roman" w:eastAsia="Times New Roman" w:hAnsi="Times New Roman" w:cs="Times New Roman"/>
          <w:color w:val="000000"/>
          <w:highlight w:val="yellow"/>
        </w:rPr>
        <w:t xml:space="preserve">2011 yılında yüzde 4,1 seviyesinde olan bu rakamın, 2012 yılında yüzde 3,3'e ve 2013 yılında yüzde 2,6'ya düşeceği </w:t>
      </w:r>
      <w:r w:rsidRPr="006F218F">
        <w:rPr>
          <w:rFonts w:ascii="Times New Roman" w:eastAsia="Times New Roman" w:hAnsi="Times New Roman" w:cs="Times New Roman"/>
          <w:color w:val="000000"/>
          <w:highlight w:val="yellow"/>
          <w:lang w:val="en-US"/>
        </w:rPr>
        <w:t xml:space="preserve">tahmin edilmektedir. </w:t>
      </w:r>
      <w:r w:rsidRPr="006F218F">
        <w:rPr>
          <w:rFonts w:ascii="Times New Roman" w:eastAsia="Times New Roman" w:hAnsi="Times New Roman" w:cs="Times New Roman"/>
          <w:color w:val="000000"/>
          <w:highlight w:val="yellow"/>
        </w:rPr>
        <w:t xml:space="preserve">2010 yılı </w:t>
      </w:r>
      <w:r w:rsidRPr="006F218F">
        <w:rPr>
          <w:rFonts w:ascii="Times New Roman" w:eastAsia="Times New Roman" w:hAnsi="Times New Roman" w:cs="Times New Roman"/>
          <w:color w:val="000000"/>
          <w:highlight w:val="yellow"/>
          <w:lang w:val="en-US"/>
        </w:rPr>
        <w:t xml:space="preserve">sonunda Avro </w:t>
      </w:r>
      <w:r w:rsidRPr="006F218F">
        <w:rPr>
          <w:rFonts w:ascii="Times New Roman" w:eastAsia="Times New Roman" w:hAnsi="Times New Roman" w:cs="Times New Roman"/>
          <w:color w:val="000000"/>
          <w:highlight w:val="yellow"/>
        </w:rPr>
        <w:t xml:space="preserve">Bölgesi </w:t>
      </w:r>
      <w:r w:rsidRPr="006F218F">
        <w:rPr>
          <w:rFonts w:ascii="Times New Roman" w:eastAsia="Times New Roman" w:hAnsi="Times New Roman" w:cs="Times New Roman"/>
          <w:color w:val="000000"/>
          <w:highlight w:val="yellow"/>
          <w:lang w:val="en-US"/>
        </w:rPr>
        <w:t xml:space="preserve">genelinde </w:t>
      </w:r>
      <w:r w:rsidRPr="006F218F">
        <w:rPr>
          <w:rFonts w:ascii="Times New Roman" w:eastAsia="Times New Roman" w:hAnsi="Times New Roman" w:cs="Times New Roman"/>
          <w:color w:val="000000"/>
          <w:highlight w:val="yellow"/>
        </w:rPr>
        <w:t xml:space="preserve">yüzde 85,4 </w:t>
      </w:r>
      <w:r w:rsidRPr="006F218F">
        <w:rPr>
          <w:rFonts w:ascii="Times New Roman" w:eastAsia="Times New Roman" w:hAnsi="Times New Roman" w:cs="Times New Roman"/>
          <w:color w:val="000000"/>
          <w:highlight w:val="yellow"/>
          <w:lang w:val="en-US"/>
        </w:rPr>
        <w:t xml:space="preserve">olan genel devlet </w:t>
      </w:r>
      <w:r w:rsidRPr="006F218F">
        <w:rPr>
          <w:rFonts w:ascii="Times New Roman" w:eastAsia="Times New Roman" w:hAnsi="Times New Roman" w:cs="Times New Roman"/>
          <w:color w:val="000000"/>
          <w:highlight w:val="yellow"/>
        </w:rPr>
        <w:t xml:space="preserve">brüt borç </w:t>
      </w:r>
      <w:r w:rsidRPr="006F218F">
        <w:rPr>
          <w:rFonts w:ascii="Times New Roman" w:eastAsia="Times New Roman" w:hAnsi="Times New Roman" w:cs="Times New Roman"/>
          <w:color w:val="000000"/>
          <w:highlight w:val="yellow"/>
          <w:lang w:val="en-US"/>
        </w:rPr>
        <w:t>stokunun GSYH'ya</w:t>
      </w:r>
      <w:r w:rsidRPr="006F218F">
        <w:rPr>
          <w:rFonts w:ascii="Times New Roman" w:eastAsia="Times New Roman" w:hAnsi="Times New Roman" w:cs="Times New Roman"/>
          <w:color w:val="000000"/>
          <w:highlight w:val="yellow"/>
        </w:rPr>
        <w:t xml:space="preserve"> oranı</w:t>
      </w:r>
      <w:r w:rsidRPr="006F218F">
        <w:rPr>
          <w:rFonts w:ascii="Times New Roman" w:eastAsia="Times New Roman" w:hAnsi="Times New Roman" w:cs="Times New Roman"/>
          <w:color w:val="000000"/>
          <w:highlight w:val="yellow"/>
          <w:lang w:val="en-US"/>
        </w:rPr>
        <w:t xml:space="preserve"> </w:t>
      </w:r>
      <w:r w:rsidRPr="006F218F">
        <w:rPr>
          <w:rFonts w:ascii="Times New Roman" w:eastAsia="Times New Roman" w:hAnsi="Times New Roman" w:cs="Times New Roman"/>
          <w:color w:val="000000"/>
          <w:highlight w:val="yellow"/>
        </w:rPr>
        <w:t xml:space="preserve">2011 </w:t>
      </w:r>
      <w:r w:rsidRPr="006F218F">
        <w:rPr>
          <w:rFonts w:ascii="Times New Roman" w:eastAsia="Times New Roman" w:hAnsi="Times New Roman" w:cs="Times New Roman"/>
          <w:color w:val="000000"/>
          <w:highlight w:val="yellow"/>
          <w:lang w:val="en-US"/>
        </w:rPr>
        <w:t xml:space="preserve">yılı sonunda </w:t>
      </w:r>
      <w:r w:rsidRPr="006F218F">
        <w:rPr>
          <w:rFonts w:ascii="Times New Roman" w:eastAsia="Times New Roman" w:hAnsi="Times New Roman" w:cs="Times New Roman"/>
          <w:color w:val="000000"/>
          <w:highlight w:val="yellow"/>
        </w:rPr>
        <w:t xml:space="preserve">yüzde </w:t>
      </w:r>
      <w:r w:rsidRPr="006F218F">
        <w:rPr>
          <w:rFonts w:ascii="Times New Roman" w:eastAsia="Times New Roman" w:hAnsi="Times New Roman" w:cs="Times New Roman"/>
          <w:color w:val="000000"/>
          <w:highlight w:val="yellow"/>
          <w:lang w:val="en-US"/>
        </w:rPr>
        <w:t xml:space="preserve">88'e </w:t>
      </w:r>
      <w:r w:rsidRPr="006F218F">
        <w:rPr>
          <w:rFonts w:ascii="Times New Roman" w:eastAsia="Times New Roman" w:hAnsi="Times New Roman" w:cs="Times New Roman"/>
          <w:color w:val="000000"/>
          <w:highlight w:val="yellow"/>
        </w:rPr>
        <w:t xml:space="preserve">yükselmiştir. </w:t>
      </w:r>
      <w:r w:rsidRPr="006F218F">
        <w:rPr>
          <w:rFonts w:ascii="Times New Roman" w:eastAsia="Times New Roman" w:hAnsi="Times New Roman" w:cs="Times New Roman"/>
          <w:color w:val="000000"/>
          <w:highlight w:val="yellow"/>
          <w:lang w:val="en-US"/>
        </w:rPr>
        <w:t xml:space="preserve">AB </w:t>
      </w:r>
      <w:r w:rsidRPr="006F218F">
        <w:rPr>
          <w:rFonts w:ascii="Times New Roman" w:eastAsia="Times New Roman" w:hAnsi="Times New Roman" w:cs="Times New Roman"/>
          <w:color w:val="000000"/>
          <w:highlight w:val="yellow"/>
        </w:rPr>
        <w:t>ülkeleri arasında</w:t>
      </w:r>
      <w:r w:rsidRPr="006F218F">
        <w:rPr>
          <w:rFonts w:ascii="Times New Roman" w:eastAsia="Times New Roman" w:hAnsi="Times New Roman" w:cs="Times New Roman"/>
          <w:color w:val="000000"/>
          <w:highlight w:val="yellow"/>
          <w:lang w:val="en-US"/>
        </w:rPr>
        <w:t xml:space="preserve"> </w:t>
      </w:r>
      <w:r w:rsidRPr="006F218F">
        <w:rPr>
          <w:rFonts w:ascii="Times New Roman" w:eastAsia="Times New Roman" w:hAnsi="Times New Roman" w:cs="Times New Roman"/>
          <w:color w:val="000000"/>
          <w:highlight w:val="yellow"/>
        </w:rPr>
        <w:t xml:space="preserve">farklılık göstermekle </w:t>
      </w:r>
      <w:r w:rsidRPr="006F218F">
        <w:rPr>
          <w:rFonts w:ascii="Times New Roman" w:eastAsia="Times New Roman" w:hAnsi="Times New Roman" w:cs="Times New Roman"/>
          <w:color w:val="000000"/>
          <w:highlight w:val="yellow"/>
          <w:lang w:val="en-US"/>
        </w:rPr>
        <w:t xml:space="preserve">birlikte, genel devlet </w:t>
      </w:r>
      <w:r w:rsidRPr="006F218F">
        <w:rPr>
          <w:rFonts w:ascii="Times New Roman" w:eastAsia="Times New Roman" w:hAnsi="Times New Roman" w:cs="Times New Roman"/>
          <w:color w:val="000000"/>
          <w:highlight w:val="yellow"/>
        </w:rPr>
        <w:t xml:space="preserve">brüt borç </w:t>
      </w:r>
      <w:r w:rsidRPr="006F218F">
        <w:rPr>
          <w:rFonts w:ascii="Times New Roman" w:eastAsia="Times New Roman" w:hAnsi="Times New Roman" w:cs="Times New Roman"/>
          <w:color w:val="000000"/>
          <w:highlight w:val="yellow"/>
          <w:lang w:val="en-US"/>
        </w:rPr>
        <w:t xml:space="preserve">stokunun GSYH'ya oranındaki </w:t>
      </w:r>
      <w:r w:rsidRPr="006F218F">
        <w:rPr>
          <w:rFonts w:ascii="Times New Roman" w:eastAsia="Times New Roman" w:hAnsi="Times New Roman" w:cs="Times New Roman"/>
          <w:color w:val="000000"/>
          <w:highlight w:val="yellow"/>
        </w:rPr>
        <w:t xml:space="preserve">artış eğiliminin </w:t>
      </w:r>
      <w:r w:rsidRPr="006F218F">
        <w:rPr>
          <w:rFonts w:ascii="Times New Roman" w:eastAsia="Times New Roman" w:hAnsi="Times New Roman" w:cs="Times New Roman"/>
          <w:color w:val="000000"/>
          <w:highlight w:val="yellow"/>
          <w:lang w:val="en-US"/>
        </w:rPr>
        <w:t xml:space="preserve">devam </w:t>
      </w:r>
      <w:r w:rsidRPr="006F218F">
        <w:rPr>
          <w:rFonts w:ascii="Times New Roman" w:eastAsia="Times New Roman" w:hAnsi="Times New Roman" w:cs="Times New Roman"/>
          <w:color w:val="000000"/>
          <w:highlight w:val="yellow"/>
        </w:rPr>
        <w:t xml:space="preserve">edeceği </w:t>
      </w:r>
      <w:r w:rsidRPr="006F218F">
        <w:rPr>
          <w:rFonts w:ascii="Times New Roman" w:eastAsia="Times New Roman" w:hAnsi="Times New Roman" w:cs="Times New Roman"/>
          <w:color w:val="000000"/>
          <w:highlight w:val="yellow"/>
          <w:lang w:val="en-US"/>
        </w:rPr>
        <w:t xml:space="preserve">ve bu oranın </w:t>
      </w:r>
      <w:r w:rsidRPr="006F218F">
        <w:rPr>
          <w:rFonts w:ascii="Times New Roman" w:eastAsia="Times New Roman" w:hAnsi="Times New Roman" w:cs="Times New Roman"/>
          <w:color w:val="000000"/>
          <w:highlight w:val="yellow"/>
        </w:rPr>
        <w:t xml:space="preserve">2012 </w:t>
      </w:r>
      <w:r w:rsidRPr="006F218F">
        <w:rPr>
          <w:rFonts w:ascii="Times New Roman" w:eastAsia="Times New Roman" w:hAnsi="Times New Roman" w:cs="Times New Roman"/>
          <w:color w:val="000000"/>
          <w:highlight w:val="yellow"/>
          <w:lang w:val="en-US"/>
        </w:rPr>
        <w:t xml:space="preserve">ve </w:t>
      </w:r>
      <w:r w:rsidRPr="006F218F">
        <w:rPr>
          <w:rFonts w:ascii="Times New Roman" w:eastAsia="Times New Roman" w:hAnsi="Times New Roman" w:cs="Times New Roman"/>
          <w:color w:val="000000"/>
          <w:highlight w:val="yellow"/>
        </w:rPr>
        <w:t xml:space="preserve">2013 yıllarında sırasıyla yüzde 93,6 </w:t>
      </w:r>
      <w:r w:rsidRPr="006F218F">
        <w:rPr>
          <w:rFonts w:ascii="Times New Roman" w:eastAsia="Times New Roman" w:hAnsi="Times New Roman" w:cs="Times New Roman"/>
          <w:color w:val="000000"/>
          <w:highlight w:val="yellow"/>
          <w:lang w:val="en-US"/>
        </w:rPr>
        <w:t xml:space="preserve">ve </w:t>
      </w:r>
      <w:r w:rsidRPr="006F218F">
        <w:rPr>
          <w:rFonts w:ascii="Times New Roman" w:eastAsia="Times New Roman" w:hAnsi="Times New Roman" w:cs="Times New Roman"/>
          <w:color w:val="000000"/>
          <w:highlight w:val="yellow"/>
        </w:rPr>
        <w:t xml:space="preserve">yüzde 94,9 olacağı </w:t>
      </w:r>
      <w:r w:rsidRPr="006F218F">
        <w:rPr>
          <w:rFonts w:ascii="Times New Roman" w:eastAsia="Times New Roman" w:hAnsi="Times New Roman" w:cs="Times New Roman"/>
          <w:color w:val="000000"/>
          <w:highlight w:val="yellow"/>
          <w:lang w:val="en-US"/>
        </w:rPr>
        <w:t>tahmin edilmektedir.</w:t>
      </w:r>
    </w:p>
    <w:p w:rsidR="006F218F" w:rsidRPr="006F218F" w:rsidRDefault="006F218F" w:rsidP="006F218F">
      <w:pPr>
        <w:shd w:val="clear" w:color="auto" w:fill="FFFFFF"/>
        <w:spacing w:before="125" w:line="250" w:lineRule="exact"/>
        <w:ind w:left="10" w:right="5" w:firstLine="566"/>
        <w:jc w:val="both"/>
        <w:rPr>
          <w:rFonts w:ascii="Times New Roman" w:hAnsi="Times New Roman" w:cs="Times New Roman"/>
          <w:highlight w:val="yellow"/>
        </w:rPr>
      </w:pPr>
      <w:r w:rsidRPr="006F218F">
        <w:rPr>
          <w:rFonts w:ascii="Times New Roman" w:hAnsi="Times New Roman" w:cs="Times New Roman"/>
          <w:color w:val="000000"/>
          <w:spacing w:val="-1"/>
          <w:highlight w:val="yellow"/>
          <w:lang w:val="en-US"/>
        </w:rPr>
        <w:t xml:space="preserve">Ekonomik toparlanmanın </w:t>
      </w:r>
      <w:r w:rsidRPr="006F218F">
        <w:rPr>
          <w:rFonts w:ascii="Times New Roman" w:hAnsi="Times New Roman" w:cs="Times New Roman"/>
          <w:color w:val="000000"/>
          <w:spacing w:val="-1"/>
          <w:highlight w:val="yellow"/>
        </w:rPr>
        <w:t>yava</w:t>
      </w:r>
      <w:r w:rsidRPr="006F218F">
        <w:rPr>
          <w:rFonts w:ascii="Times New Roman" w:eastAsia="Times New Roman" w:hAnsi="Times New Roman" w:cs="Times New Roman"/>
          <w:color w:val="000000"/>
          <w:spacing w:val="-1"/>
          <w:highlight w:val="yellow"/>
        </w:rPr>
        <w:t xml:space="preserve">ş seyrettiği </w:t>
      </w:r>
      <w:r w:rsidRPr="006F218F">
        <w:rPr>
          <w:rFonts w:ascii="Times New Roman" w:eastAsia="Times New Roman" w:hAnsi="Times New Roman" w:cs="Times New Roman"/>
          <w:color w:val="000000"/>
          <w:spacing w:val="-1"/>
          <w:highlight w:val="yellow"/>
          <w:lang w:val="en-US"/>
        </w:rPr>
        <w:t xml:space="preserve">ABD ekonomisinde </w:t>
      </w:r>
      <w:r w:rsidRPr="006F218F">
        <w:rPr>
          <w:rFonts w:ascii="Times New Roman" w:eastAsia="Times New Roman" w:hAnsi="Times New Roman" w:cs="Times New Roman"/>
          <w:color w:val="000000"/>
          <w:spacing w:val="-1"/>
          <w:highlight w:val="yellow"/>
        </w:rPr>
        <w:t xml:space="preserve">bütçe açığının önemli </w:t>
      </w:r>
      <w:r w:rsidRPr="006F218F">
        <w:rPr>
          <w:rFonts w:ascii="Times New Roman" w:eastAsia="Times New Roman" w:hAnsi="Times New Roman" w:cs="Times New Roman"/>
          <w:color w:val="000000"/>
          <w:spacing w:val="-1"/>
          <w:highlight w:val="yellow"/>
          <w:lang w:val="en-US"/>
        </w:rPr>
        <w:t xml:space="preserve">derecede </w:t>
      </w:r>
      <w:r w:rsidRPr="006F218F">
        <w:rPr>
          <w:rFonts w:ascii="Times New Roman" w:eastAsia="Times New Roman" w:hAnsi="Times New Roman" w:cs="Times New Roman"/>
          <w:color w:val="000000"/>
          <w:highlight w:val="yellow"/>
        </w:rPr>
        <w:t xml:space="preserve">azalması </w:t>
      </w:r>
      <w:r w:rsidRPr="006F218F">
        <w:rPr>
          <w:rFonts w:ascii="Times New Roman" w:eastAsia="Times New Roman" w:hAnsi="Times New Roman" w:cs="Times New Roman"/>
          <w:color w:val="000000"/>
          <w:highlight w:val="yellow"/>
          <w:lang w:val="en-US"/>
        </w:rPr>
        <w:t xml:space="preserve">beklenmemekte ve </w:t>
      </w:r>
      <w:r w:rsidRPr="006F218F">
        <w:rPr>
          <w:rFonts w:ascii="Times New Roman" w:eastAsia="Times New Roman" w:hAnsi="Times New Roman" w:cs="Times New Roman"/>
          <w:color w:val="000000"/>
          <w:highlight w:val="yellow"/>
        </w:rPr>
        <w:t xml:space="preserve">2011 yılında yüzde 10,1 </w:t>
      </w:r>
      <w:r w:rsidRPr="006F218F">
        <w:rPr>
          <w:rFonts w:ascii="Times New Roman" w:eastAsia="Times New Roman" w:hAnsi="Times New Roman" w:cs="Times New Roman"/>
          <w:color w:val="000000"/>
          <w:highlight w:val="yellow"/>
          <w:lang w:val="en-US"/>
        </w:rPr>
        <w:t xml:space="preserve">olan genel devlet </w:t>
      </w:r>
      <w:r w:rsidRPr="006F218F">
        <w:rPr>
          <w:rFonts w:ascii="Times New Roman" w:eastAsia="Times New Roman" w:hAnsi="Times New Roman" w:cs="Times New Roman"/>
          <w:color w:val="000000"/>
          <w:highlight w:val="yellow"/>
        </w:rPr>
        <w:t xml:space="preserve">bütçe açığının </w:t>
      </w:r>
      <w:r w:rsidRPr="006F218F">
        <w:rPr>
          <w:rFonts w:ascii="Times New Roman" w:eastAsia="Times New Roman" w:hAnsi="Times New Roman" w:cs="Times New Roman"/>
          <w:color w:val="000000"/>
          <w:highlight w:val="yellow"/>
          <w:lang w:val="en-US"/>
        </w:rPr>
        <w:t xml:space="preserve">GSYH'ya </w:t>
      </w:r>
      <w:r w:rsidRPr="006F218F">
        <w:rPr>
          <w:rFonts w:ascii="Times New Roman" w:eastAsia="Times New Roman" w:hAnsi="Times New Roman" w:cs="Times New Roman"/>
          <w:color w:val="000000"/>
          <w:highlight w:val="yellow"/>
        </w:rPr>
        <w:t>oranının</w:t>
      </w:r>
      <w:r w:rsidRPr="006F218F">
        <w:rPr>
          <w:rFonts w:ascii="Times New Roman" w:eastAsia="Times New Roman" w:hAnsi="Times New Roman" w:cs="Times New Roman"/>
          <w:color w:val="000000"/>
          <w:highlight w:val="yellow"/>
          <w:lang w:val="en-US"/>
        </w:rPr>
        <w:t xml:space="preserve"> </w:t>
      </w:r>
      <w:r w:rsidRPr="006F218F">
        <w:rPr>
          <w:rFonts w:ascii="Times New Roman" w:eastAsia="Times New Roman" w:hAnsi="Times New Roman" w:cs="Times New Roman"/>
          <w:color w:val="000000"/>
          <w:highlight w:val="yellow"/>
        </w:rPr>
        <w:t xml:space="preserve">2012 </w:t>
      </w:r>
      <w:r w:rsidRPr="006F218F">
        <w:rPr>
          <w:rFonts w:ascii="Times New Roman" w:eastAsia="Times New Roman" w:hAnsi="Times New Roman" w:cs="Times New Roman"/>
          <w:color w:val="000000"/>
          <w:highlight w:val="yellow"/>
          <w:lang w:val="en-US"/>
        </w:rPr>
        <w:t xml:space="preserve">ve </w:t>
      </w:r>
      <w:r w:rsidRPr="006F218F">
        <w:rPr>
          <w:rFonts w:ascii="Times New Roman" w:eastAsia="Times New Roman" w:hAnsi="Times New Roman" w:cs="Times New Roman"/>
          <w:color w:val="000000"/>
          <w:highlight w:val="yellow"/>
        </w:rPr>
        <w:t xml:space="preserve">2013 yıllarında sırasıyla yüzde 8,7 </w:t>
      </w:r>
      <w:r w:rsidRPr="006F218F">
        <w:rPr>
          <w:rFonts w:ascii="Times New Roman" w:eastAsia="Times New Roman" w:hAnsi="Times New Roman" w:cs="Times New Roman"/>
          <w:color w:val="000000"/>
          <w:highlight w:val="yellow"/>
          <w:lang w:val="en-US"/>
        </w:rPr>
        <w:t xml:space="preserve">ve yüzde </w:t>
      </w:r>
      <w:r w:rsidRPr="006F218F">
        <w:rPr>
          <w:rFonts w:ascii="Times New Roman" w:eastAsia="Times New Roman" w:hAnsi="Times New Roman" w:cs="Times New Roman"/>
          <w:color w:val="000000"/>
          <w:highlight w:val="yellow"/>
        </w:rPr>
        <w:t xml:space="preserve">7,3 olacağı </w:t>
      </w:r>
      <w:r w:rsidRPr="006F218F">
        <w:rPr>
          <w:rFonts w:ascii="Times New Roman" w:eastAsia="Times New Roman" w:hAnsi="Times New Roman" w:cs="Times New Roman"/>
          <w:color w:val="000000"/>
          <w:highlight w:val="yellow"/>
          <w:lang w:val="en-US"/>
        </w:rPr>
        <w:t xml:space="preserve">tahmin edilmektedir. Genel devlet </w:t>
      </w:r>
      <w:r w:rsidRPr="006F218F">
        <w:rPr>
          <w:rFonts w:ascii="Times New Roman" w:eastAsia="Times New Roman" w:hAnsi="Times New Roman" w:cs="Times New Roman"/>
          <w:color w:val="000000"/>
          <w:highlight w:val="yellow"/>
        </w:rPr>
        <w:t xml:space="preserve">brüt borç </w:t>
      </w:r>
      <w:r w:rsidRPr="006F218F">
        <w:rPr>
          <w:rFonts w:ascii="Times New Roman" w:eastAsia="Times New Roman" w:hAnsi="Times New Roman" w:cs="Times New Roman"/>
          <w:color w:val="000000"/>
          <w:highlight w:val="yellow"/>
          <w:lang w:val="en-US"/>
        </w:rPr>
        <w:t xml:space="preserve">stokunun GSYH'ya oranının ise artmaya devam ederek, </w:t>
      </w:r>
      <w:r w:rsidRPr="006F218F">
        <w:rPr>
          <w:rFonts w:ascii="Times New Roman" w:eastAsia="Times New Roman" w:hAnsi="Times New Roman" w:cs="Times New Roman"/>
          <w:color w:val="000000"/>
          <w:highlight w:val="yellow"/>
        </w:rPr>
        <w:t xml:space="preserve">2012 yılında yüzde </w:t>
      </w:r>
      <w:r w:rsidRPr="006F218F">
        <w:rPr>
          <w:rFonts w:ascii="Times New Roman" w:eastAsia="Times New Roman" w:hAnsi="Times New Roman" w:cs="Times New Roman"/>
          <w:color w:val="000000"/>
          <w:highlight w:val="yellow"/>
          <w:lang w:val="en-US"/>
        </w:rPr>
        <w:t>107</w:t>
      </w:r>
      <w:proofErr w:type="gramStart"/>
      <w:r w:rsidRPr="006F218F">
        <w:rPr>
          <w:rFonts w:ascii="Times New Roman" w:eastAsia="Times New Roman" w:hAnsi="Times New Roman" w:cs="Times New Roman"/>
          <w:color w:val="000000"/>
          <w:highlight w:val="yellow"/>
          <w:lang w:val="en-US"/>
        </w:rPr>
        <w:t>,2'ye</w:t>
      </w:r>
      <w:proofErr w:type="gramEnd"/>
      <w:r w:rsidRPr="006F218F">
        <w:rPr>
          <w:rFonts w:ascii="Times New Roman" w:eastAsia="Times New Roman" w:hAnsi="Times New Roman" w:cs="Times New Roman"/>
          <w:color w:val="000000"/>
          <w:highlight w:val="yellow"/>
          <w:lang w:val="en-US"/>
        </w:rPr>
        <w:t xml:space="preserve">, </w:t>
      </w:r>
      <w:r w:rsidRPr="006F218F">
        <w:rPr>
          <w:rFonts w:ascii="Times New Roman" w:eastAsia="Times New Roman" w:hAnsi="Times New Roman" w:cs="Times New Roman"/>
          <w:color w:val="000000"/>
          <w:highlight w:val="yellow"/>
        </w:rPr>
        <w:t>2013 yılında yüzde 11</w:t>
      </w:r>
      <w:r w:rsidRPr="006F218F">
        <w:rPr>
          <w:rFonts w:ascii="Times New Roman" w:eastAsia="Times New Roman" w:hAnsi="Times New Roman" w:cs="Times New Roman"/>
          <w:color w:val="000000"/>
          <w:highlight w:val="yellow"/>
          <w:lang w:val="en-US"/>
        </w:rPr>
        <w:t xml:space="preserve">1,7'ye </w:t>
      </w:r>
      <w:r w:rsidRPr="006F218F">
        <w:rPr>
          <w:rFonts w:ascii="Times New Roman" w:eastAsia="Times New Roman" w:hAnsi="Times New Roman" w:cs="Times New Roman"/>
          <w:color w:val="000000"/>
          <w:highlight w:val="yellow"/>
        </w:rPr>
        <w:t xml:space="preserve">yükselmesi </w:t>
      </w:r>
      <w:r w:rsidRPr="006F218F">
        <w:rPr>
          <w:rFonts w:ascii="Times New Roman" w:eastAsia="Times New Roman" w:hAnsi="Times New Roman" w:cs="Times New Roman"/>
          <w:color w:val="000000"/>
          <w:highlight w:val="yellow"/>
          <w:lang w:val="en-US"/>
        </w:rPr>
        <w:t>beklenmektedir.</w:t>
      </w:r>
    </w:p>
    <w:p w:rsidR="006F218F" w:rsidRPr="006F218F" w:rsidRDefault="006F218F" w:rsidP="006F218F">
      <w:pPr>
        <w:shd w:val="clear" w:color="auto" w:fill="FFFFFF"/>
        <w:spacing w:before="485" w:line="250" w:lineRule="exact"/>
        <w:jc w:val="both"/>
        <w:rPr>
          <w:rFonts w:ascii="Times New Roman" w:hAnsi="Times New Roman" w:cs="Times New Roman"/>
          <w:highlight w:val="yellow"/>
        </w:rPr>
      </w:pPr>
      <w:r w:rsidRPr="006F218F">
        <w:rPr>
          <w:rFonts w:ascii="Times New Roman" w:hAnsi="Times New Roman" w:cs="Times New Roman"/>
          <w:color w:val="000000"/>
          <w:spacing w:val="-1"/>
          <w:highlight w:val="yellow"/>
          <w:lang w:val="en-US"/>
        </w:rPr>
        <w:t xml:space="preserve">Son yıllarda uluslararası sermaye akımları mali sorunlar </w:t>
      </w:r>
      <w:r w:rsidRPr="006F218F">
        <w:rPr>
          <w:rFonts w:ascii="Times New Roman" w:hAnsi="Times New Roman" w:cs="Times New Roman"/>
          <w:color w:val="000000"/>
          <w:spacing w:val="-1"/>
          <w:highlight w:val="yellow"/>
        </w:rPr>
        <w:t>ya</w:t>
      </w:r>
      <w:r w:rsidRPr="006F218F">
        <w:rPr>
          <w:rFonts w:ascii="Times New Roman" w:eastAsia="Times New Roman" w:hAnsi="Times New Roman" w:cs="Times New Roman"/>
          <w:color w:val="000000"/>
          <w:spacing w:val="-1"/>
          <w:highlight w:val="yellow"/>
        </w:rPr>
        <w:t xml:space="preserve">şayan </w:t>
      </w:r>
      <w:r w:rsidRPr="006F218F">
        <w:rPr>
          <w:rFonts w:ascii="Times New Roman" w:eastAsia="Times New Roman" w:hAnsi="Times New Roman" w:cs="Times New Roman"/>
          <w:color w:val="000000"/>
          <w:spacing w:val="-1"/>
          <w:highlight w:val="yellow"/>
          <w:lang w:val="en-US"/>
        </w:rPr>
        <w:t xml:space="preserve">ve </w:t>
      </w:r>
      <w:r w:rsidRPr="006F218F">
        <w:rPr>
          <w:rFonts w:ascii="Times New Roman" w:eastAsia="Times New Roman" w:hAnsi="Times New Roman" w:cs="Times New Roman"/>
          <w:color w:val="000000"/>
          <w:spacing w:val="-1"/>
          <w:highlight w:val="yellow"/>
        </w:rPr>
        <w:t xml:space="preserve">genişletici </w:t>
      </w:r>
      <w:r w:rsidRPr="006F218F">
        <w:rPr>
          <w:rFonts w:ascii="Times New Roman" w:eastAsia="Times New Roman" w:hAnsi="Times New Roman" w:cs="Times New Roman"/>
          <w:color w:val="000000"/>
          <w:spacing w:val="-1"/>
          <w:highlight w:val="yellow"/>
          <w:lang w:val="en-US"/>
        </w:rPr>
        <w:t xml:space="preserve">para politikası </w:t>
      </w:r>
      <w:r w:rsidRPr="006F218F">
        <w:rPr>
          <w:rFonts w:ascii="Times New Roman" w:eastAsia="Times New Roman" w:hAnsi="Times New Roman" w:cs="Times New Roman"/>
          <w:color w:val="000000"/>
          <w:highlight w:val="yellow"/>
          <w:lang w:val="en-US"/>
        </w:rPr>
        <w:t xml:space="preserve">uygulayan </w:t>
      </w:r>
      <w:r w:rsidRPr="006F218F">
        <w:rPr>
          <w:rFonts w:ascii="Times New Roman" w:eastAsia="Times New Roman" w:hAnsi="Times New Roman" w:cs="Times New Roman"/>
          <w:color w:val="000000"/>
          <w:highlight w:val="yellow"/>
        </w:rPr>
        <w:t xml:space="preserve">gelişmiş </w:t>
      </w:r>
      <w:r w:rsidRPr="006F218F">
        <w:rPr>
          <w:rFonts w:ascii="Times New Roman" w:eastAsia="Times New Roman" w:hAnsi="Times New Roman" w:cs="Times New Roman"/>
          <w:color w:val="000000"/>
          <w:highlight w:val="yellow"/>
          <w:lang w:val="en-US"/>
        </w:rPr>
        <w:t xml:space="preserve">ekonomilerden, kriz </w:t>
      </w:r>
      <w:r w:rsidRPr="006F218F">
        <w:rPr>
          <w:rFonts w:ascii="Times New Roman" w:eastAsia="Times New Roman" w:hAnsi="Times New Roman" w:cs="Times New Roman"/>
          <w:color w:val="000000"/>
          <w:highlight w:val="yellow"/>
        </w:rPr>
        <w:t xml:space="preserve">sürecini çabuk </w:t>
      </w:r>
      <w:r w:rsidRPr="006F218F">
        <w:rPr>
          <w:rFonts w:ascii="Times New Roman" w:eastAsia="Times New Roman" w:hAnsi="Times New Roman" w:cs="Times New Roman"/>
          <w:color w:val="000000"/>
          <w:highlight w:val="yellow"/>
          <w:lang w:val="en-US"/>
        </w:rPr>
        <w:t xml:space="preserve">atlatan, </w:t>
      </w:r>
      <w:r w:rsidRPr="006F218F">
        <w:rPr>
          <w:rFonts w:ascii="Times New Roman" w:eastAsia="Times New Roman" w:hAnsi="Times New Roman" w:cs="Times New Roman"/>
          <w:color w:val="000000"/>
          <w:highlight w:val="yellow"/>
        </w:rPr>
        <w:t xml:space="preserve">yüksek büyüme </w:t>
      </w:r>
      <w:r w:rsidRPr="006F218F">
        <w:rPr>
          <w:rFonts w:ascii="Times New Roman" w:eastAsia="Times New Roman" w:hAnsi="Times New Roman" w:cs="Times New Roman"/>
          <w:color w:val="000000"/>
          <w:highlight w:val="yellow"/>
          <w:lang w:val="en-US"/>
        </w:rPr>
        <w:t xml:space="preserve">potansiyeline sahip </w:t>
      </w:r>
      <w:r w:rsidRPr="006F218F">
        <w:rPr>
          <w:rFonts w:ascii="Times New Roman" w:hAnsi="Times New Roman" w:cs="Times New Roman"/>
          <w:color w:val="000000"/>
          <w:highlight w:val="yellow"/>
        </w:rPr>
        <w:t>katk</w:t>
      </w:r>
      <w:r w:rsidRPr="006F218F">
        <w:rPr>
          <w:rFonts w:ascii="Times New Roman" w:eastAsia="Times New Roman" w:hAnsi="Times New Roman" w:cs="Times New Roman"/>
          <w:color w:val="000000"/>
          <w:highlight w:val="yellow"/>
        </w:rPr>
        <w:t xml:space="preserve">ısı </w:t>
      </w:r>
      <w:r w:rsidRPr="006F218F">
        <w:rPr>
          <w:rFonts w:ascii="Times New Roman" w:eastAsia="Times New Roman" w:hAnsi="Times New Roman" w:cs="Times New Roman"/>
          <w:color w:val="000000"/>
          <w:highlight w:val="yellow"/>
          <w:lang w:val="sq-AL"/>
        </w:rPr>
        <w:t xml:space="preserve">ise </w:t>
      </w:r>
      <w:r w:rsidRPr="006F218F">
        <w:rPr>
          <w:rFonts w:ascii="Times New Roman" w:eastAsia="Times New Roman" w:hAnsi="Times New Roman" w:cs="Times New Roman"/>
          <w:color w:val="000000"/>
          <w:highlight w:val="yellow"/>
        </w:rPr>
        <w:t xml:space="preserve">2011 yılında 4,4 </w:t>
      </w:r>
      <w:r w:rsidRPr="006F218F">
        <w:rPr>
          <w:rFonts w:ascii="Times New Roman" w:eastAsia="Times New Roman" w:hAnsi="Times New Roman" w:cs="Times New Roman"/>
          <w:color w:val="000000"/>
          <w:highlight w:val="yellow"/>
          <w:lang w:val="sq-AL"/>
        </w:rPr>
        <w:t xml:space="preserve">puan </w:t>
      </w:r>
      <w:r w:rsidRPr="006F218F">
        <w:rPr>
          <w:rFonts w:ascii="Times New Roman" w:eastAsia="Times New Roman" w:hAnsi="Times New Roman" w:cs="Times New Roman"/>
          <w:color w:val="000000"/>
          <w:highlight w:val="yellow"/>
        </w:rPr>
        <w:t xml:space="preserve">düzeyine gerilemiştir. Aynı dönemde özel </w:t>
      </w:r>
      <w:r w:rsidRPr="006F218F">
        <w:rPr>
          <w:rFonts w:ascii="Times New Roman" w:eastAsia="Times New Roman" w:hAnsi="Times New Roman" w:cs="Times New Roman"/>
          <w:color w:val="000000"/>
          <w:highlight w:val="yellow"/>
          <w:lang w:val="sq-AL"/>
        </w:rPr>
        <w:t xml:space="preserve">kesim sabit sermaye </w:t>
      </w:r>
      <w:r w:rsidRPr="006F218F">
        <w:rPr>
          <w:rFonts w:ascii="Times New Roman" w:eastAsia="Times New Roman" w:hAnsi="Times New Roman" w:cs="Times New Roman"/>
          <w:color w:val="000000"/>
          <w:highlight w:val="yellow"/>
        </w:rPr>
        <w:t xml:space="preserve">yatırımları yüzde 23,1 </w:t>
      </w:r>
      <w:r w:rsidRPr="006F218F">
        <w:rPr>
          <w:rFonts w:ascii="Times New Roman" w:eastAsia="Times New Roman" w:hAnsi="Times New Roman" w:cs="Times New Roman"/>
          <w:color w:val="000000"/>
          <w:highlight w:val="yellow"/>
          <w:lang w:val="en-US"/>
        </w:rPr>
        <w:t xml:space="preserve">oranında </w:t>
      </w:r>
      <w:r w:rsidRPr="006F218F">
        <w:rPr>
          <w:rFonts w:ascii="Times New Roman" w:eastAsia="Times New Roman" w:hAnsi="Times New Roman" w:cs="Times New Roman"/>
          <w:color w:val="000000"/>
          <w:highlight w:val="yellow"/>
          <w:lang w:val="sq-AL"/>
        </w:rPr>
        <w:t xml:space="preserve">artarken, kamu kesimi sabit sermaye yatırım harcamalarında </w:t>
      </w:r>
      <w:r w:rsidRPr="006F218F">
        <w:rPr>
          <w:rFonts w:ascii="Times New Roman" w:eastAsia="Times New Roman" w:hAnsi="Times New Roman" w:cs="Times New Roman"/>
          <w:color w:val="000000"/>
          <w:highlight w:val="yellow"/>
        </w:rPr>
        <w:t xml:space="preserve">yüzde 3,3 </w:t>
      </w:r>
      <w:r w:rsidRPr="006F218F">
        <w:rPr>
          <w:rFonts w:ascii="Times New Roman" w:eastAsia="Times New Roman" w:hAnsi="Times New Roman" w:cs="Times New Roman"/>
          <w:color w:val="000000"/>
          <w:highlight w:val="yellow"/>
          <w:lang w:val="sq-AL"/>
        </w:rPr>
        <w:t xml:space="preserve">azalma </w:t>
      </w:r>
      <w:r w:rsidRPr="006F218F">
        <w:rPr>
          <w:rFonts w:ascii="Times New Roman" w:eastAsia="Times New Roman" w:hAnsi="Times New Roman" w:cs="Times New Roman"/>
          <w:color w:val="000000"/>
          <w:highlight w:val="yellow"/>
        </w:rPr>
        <w:t xml:space="preserve">kaydedilmiştir. Özel </w:t>
      </w:r>
      <w:r w:rsidRPr="006F218F">
        <w:rPr>
          <w:rFonts w:ascii="Times New Roman" w:eastAsia="Times New Roman" w:hAnsi="Times New Roman" w:cs="Times New Roman"/>
          <w:color w:val="000000"/>
          <w:highlight w:val="yellow"/>
          <w:lang w:val="en-US"/>
        </w:rPr>
        <w:t xml:space="preserve">kesim </w:t>
      </w:r>
      <w:r w:rsidRPr="006F218F">
        <w:rPr>
          <w:rFonts w:ascii="Times New Roman" w:eastAsia="Times New Roman" w:hAnsi="Times New Roman" w:cs="Times New Roman"/>
          <w:color w:val="000000"/>
          <w:highlight w:val="yellow"/>
        </w:rPr>
        <w:t xml:space="preserve">yatırımlarındaki yüksek artışın temel belirleyicisi yüzde 26,1 oranında artan makine-teçhizat yatırımları olmuştur. Toplam tüketim ve yatırım harcamalarında </w:t>
      </w:r>
      <w:r w:rsidRPr="006F218F">
        <w:rPr>
          <w:rFonts w:ascii="Times New Roman" w:eastAsia="Times New Roman" w:hAnsi="Times New Roman" w:cs="Times New Roman"/>
          <w:color w:val="000000"/>
          <w:spacing w:val="-1"/>
          <w:highlight w:val="yellow"/>
        </w:rPr>
        <w:t xml:space="preserve">görülen yüksek artış oranları neticesinde, toplam yurtiçi nihai talep büyümeye 10,2 puanlık bir katkı </w:t>
      </w:r>
      <w:r w:rsidRPr="006F218F">
        <w:rPr>
          <w:rFonts w:ascii="Times New Roman" w:eastAsia="Times New Roman" w:hAnsi="Times New Roman" w:cs="Times New Roman"/>
          <w:color w:val="000000"/>
          <w:highlight w:val="yellow"/>
        </w:rPr>
        <w:t>sağlamış ve 2011 yılındaki güçlü büyümede önemli rol oynamıştır. Bu dönemde, stok değişmesinin büyümeye katkısı ise -0,3 puan olmuştur.</w:t>
      </w:r>
    </w:p>
    <w:p w:rsidR="006F218F" w:rsidRPr="006F218F" w:rsidRDefault="006F218F" w:rsidP="006F218F">
      <w:pPr>
        <w:shd w:val="clear" w:color="auto" w:fill="FFFFFF"/>
        <w:tabs>
          <w:tab w:val="left" w:pos="1075"/>
        </w:tabs>
        <w:spacing w:before="120" w:line="250" w:lineRule="exact"/>
        <w:ind w:right="5" w:firstLine="571"/>
        <w:jc w:val="both"/>
        <w:rPr>
          <w:rFonts w:ascii="Times New Roman" w:hAnsi="Times New Roman" w:cs="Times New Roman"/>
          <w:highlight w:val="yellow"/>
        </w:rPr>
      </w:pPr>
      <w:r w:rsidRPr="006F218F">
        <w:rPr>
          <w:rFonts w:ascii="Times New Roman" w:hAnsi="Times New Roman" w:cs="Times New Roman"/>
          <w:color w:val="000000"/>
          <w:spacing w:val="-9"/>
          <w:highlight w:val="yellow"/>
        </w:rPr>
        <w:t>2011</w:t>
      </w:r>
      <w:r w:rsidRPr="006F218F">
        <w:rPr>
          <w:rFonts w:ascii="Times New Roman" w:hAnsi="Times New Roman" w:cs="Times New Roman"/>
          <w:color w:val="000000"/>
          <w:highlight w:val="yellow"/>
        </w:rPr>
        <w:tab/>
        <w:t>y</w:t>
      </w:r>
      <w:r w:rsidRPr="006F218F">
        <w:rPr>
          <w:rFonts w:ascii="Times New Roman" w:eastAsia="Times New Roman" w:hAnsi="Times New Roman" w:cs="Times New Roman"/>
          <w:color w:val="000000"/>
          <w:highlight w:val="yellow"/>
        </w:rPr>
        <w:t>ılı Ağustos ayında Türk Lirasında yaşanan değer kaybı ve başta Afrika ve Orta Doğu</w:t>
      </w:r>
      <w:r w:rsidRPr="006F218F">
        <w:rPr>
          <w:rFonts w:ascii="Times New Roman" w:eastAsia="Times New Roman" w:hAnsi="Times New Roman" w:cs="Times New Roman"/>
          <w:color w:val="000000"/>
          <w:highlight w:val="yellow"/>
        </w:rPr>
        <w:br/>
        <w:t>olmak üzere alternatif pazarların payında kaydedilen artışın etkisiyle, mal ve hizmet ihracatı yılın</w:t>
      </w:r>
      <w:r w:rsidRPr="006F218F">
        <w:rPr>
          <w:rFonts w:ascii="Times New Roman" w:eastAsia="Times New Roman" w:hAnsi="Times New Roman" w:cs="Times New Roman"/>
          <w:color w:val="000000"/>
          <w:highlight w:val="yellow"/>
        </w:rPr>
        <w:br/>
        <w:t>ikinci yansından itibaren olumlu bir seyir izlemiş ve 2011 yılında yüzde 6,4 oranında artmıştır. Öte</w:t>
      </w:r>
      <w:r w:rsidRPr="006F218F">
        <w:rPr>
          <w:rFonts w:ascii="Times New Roman" w:eastAsia="Times New Roman" w:hAnsi="Times New Roman" w:cs="Times New Roman"/>
          <w:color w:val="000000"/>
          <w:highlight w:val="yellow"/>
        </w:rPr>
        <w:br/>
        <w:t xml:space="preserve">yandan, talep kompozisyonunu dengelemek amacıyla alınan tedbirler </w:t>
      </w:r>
      <w:r w:rsidRPr="006F218F">
        <w:rPr>
          <w:rFonts w:ascii="Times New Roman" w:eastAsia="Times New Roman" w:hAnsi="Times New Roman" w:cs="Times New Roman"/>
          <w:color w:val="000000"/>
          <w:highlight w:val="yellow"/>
          <w:lang w:val="en-US"/>
        </w:rPr>
        <w:t xml:space="preserve">neticesinde </w:t>
      </w:r>
      <w:r w:rsidRPr="006F218F">
        <w:rPr>
          <w:rFonts w:ascii="Times New Roman" w:eastAsia="Times New Roman" w:hAnsi="Times New Roman" w:cs="Times New Roman"/>
          <w:color w:val="000000"/>
          <w:highlight w:val="yellow"/>
        </w:rPr>
        <w:t>yurt içi talebin</w:t>
      </w:r>
      <w:r w:rsidRPr="006F218F">
        <w:rPr>
          <w:rFonts w:ascii="Times New Roman" w:eastAsia="Times New Roman" w:hAnsi="Times New Roman" w:cs="Times New Roman"/>
          <w:color w:val="000000"/>
          <w:highlight w:val="yellow"/>
        </w:rPr>
        <w:br/>
      </w:r>
      <w:r w:rsidRPr="006F218F">
        <w:rPr>
          <w:rFonts w:ascii="Times New Roman" w:eastAsia="Times New Roman" w:hAnsi="Times New Roman" w:cs="Times New Roman"/>
          <w:color w:val="000000"/>
          <w:spacing w:val="-1"/>
          <w:highlight w:val="yellow"/>
        </w:rPr>
        <w:t xml:space="preserve">yavaşlaması ve Türk Lirasındaki değer kaybının </w:t>
      </w:r>
      <w:r w:rsidRPr="006F218F">
        <w:rPr>
          <w:rFonts w:ascii="Times New Roman" w:eastAsia="Times New Roman" w:hAnsi="Times New Roman" w:cs="Times New Roman"/>
          <w:color w:val="000000"/>
          <w:spacing w:val="-1"/>
          <w:highlight w:val="yellow"/>
          <w:lang w:val="en-US"/>
        </w:rPr>
        <w:t xml:space="preserve">da etkisiyle mal ve hizmet </w:t>
      </w:r>
      <w:r w:rsidRPr="006F218F">
        <w:rPr>
          <w:rFonts w:ascii="Times New Roman" w:eastAsia="Times New Roman" w:hAnsi="Times New Roman" w:cs="Times New Roman"/>
          <w:color w:val="000000"/>
          <w:spacing w:val="-1"/>
          <w:highlight w:val="yellow"/>
        </w:rPr>
        <w:t>ithalatı artış oranı yüzde</w:t>
      </w:r>
      <w:r w:rsidRPr="006F218F">
        <w:rPr>
          <w:rFonts w:ascii="Times New Roman" w:eastAsia="Times New Roman" w:hAnsi="Times New Roman" w:cs="Times New Roman"/>
          <w:color w:val="000000"/>
          <w:spacing w:val="-1"/>
          <w:highlight w:val="yellow"/>
        </w:rPr>
        <w:br/>
      </w:r>
      <w:r w:rsidRPr="006F218F">
        <w:rPr>
          <w:rFonts w:ascii="Times New Roman" w:eastAsia="Times New Roman" w:hAnsi="Times New Roman" w:cs="Times New Roman"/>
          <w:color w:val="000000"/>
          <w:highlight w:val="yellow"/>
        </w:rPr>
        <w:t xml:space="preserve">10,9 </w:t>
      </w:r>
      <w:r w:rsidRPr="006F218F">
        <w:rPr>
          <w:rFonts w:ascii="Times New Roman" w:eastAsia="Times New Roman" w:hAnsi="Times New Roman" w:cs="Times New Roman"/>
          <w:color w:val="000000"/>
          <w:highlight w:val="yellow"/>
          <w:lang w:val="en-US"/>
        </w:rPr>
        <w:t xml:space="preserve">olarak </w:t>
      </w:r>
      <w:r w:rsidRPr="006F218F">
        <w:rPr>
          <w:rFonts w:ascii="Times New Roman" w:eastAsia="Times New Roman" w:hAnsi="Times New Roman" w:cs="Times New Roman"/>
          <w:color w:val="000000"/>
          <w:highlight w:val="yellow"/>
        </w:rPr>
        <w:t xml:space="preserve">gerçekleşmiştir. Böylece, yılın </w:t>
      </w:r>
      <w:r w:rsidRPr="006F218F">
        <w:rPr>
          <w:rFonts w:ascii="Times New Roman" w:eastAsia="Times New Roman" w:hAnsi="Times New Roman" w:cs="Times New Roman"/>
          <w:color w:val="000000"/>
          <w:highlight w:val="yellow"/>
          <w:lang w:val="en-US"/>
        </w:rPr>
        <w:t xml:space="preserve">ikinci </w:t>
      </w:r>
      <w:r w:rsidRPr="006F218F">
        <w:rPr>
          <w:rFonts w:ascii="Times New Roman" w:eastAsia="Times New Roman" w:hAnsi="Times New Roman" w:cs="Times New Roman"/>
          <w:color w:val="000000"/>
          <w:highlight w:val="yellow"/>
        </w:rPr>
        <w:t xml:space="preserve">yarısında dış </w:t>
      </w:r>
      <w:r w:rsidRPr="006F218F">
        <w:rPr>
          <w:rFonts w:ascii="Times New Roman" w:eastAsia="Times New Roman" w:hAnsi="Times New Roman" w:cs="Times New Roman"/>
          <w:color w:val="000000"/>
          <w:highlight w:val="yellow"/>
          <w:lang w:val="en-US"/>
        </w:rPr>
        <w:t xml:space="preserve">ticarette </w:t>
      </w:r>
      <w:r w:rsidRPr="006F218F">
        <w:rPr>
          <w:rFonts w:ascii="Times New Roman" w:eastAsia="Times New Roman" w:hAnsi="Times New Roman" w:cs="Times New Roman"/>
          <w:color w:val="000000"/>
          <w:highlight w:val="yellow"/>
        </w:rPr>
        <w:t xml:space="preserve">yaşanan </w:t>
      </w:r>
      <w:r w:rsidRPr="006F218F">
        <w:rPr>
          <w:rFonts w:ascii="Times New Roman" w:eastAsia="Times New Roman" w:hAnsi="Times New Roman" w:cs="Times New Roman"/>
          <w:color w:val="000000"/>
          <w:highlight w:val="yellow"/>
          <w:lang w:val="en-US"/>
        </w:rPr>
        <w:t xml:space="preserve">olumlu </w:t>
      </w:r>
      <w:r w:rsidRPr="006F218F">
        <w:rPr>
          <w:rFonts w:ascii="Times New Roman" w:eastAsia="Times New Roman" w:hAnsi="Times New Roman" w:cs="Times New Roman"/>
          <w:color w:val="000000"/>
          <w:highlight w:val="yellow"/>
        </w:rPr>
        <w:t>gelişmeler</w:t>
      </w:r>
      <w:r w:rsidRPr="006F218F">
        <w:rPr>
          <w:rFonts w:ascii="Times New Roman" w:eastAsia="Times New Roman" w:hAnsi="Times New Roman" w:cs="Times New Roman"/>
          <w:color w:val="000000"/>
          <w:highlight w:val="yellow"/>
        </w:rPr>
        <w:br/>
      </w:r>
      <w:r w:rsidRPr="006F218F">
        <w:rPr>
          <w:rFonts w:ascii="Times New Roman" w:eastAsia="Times New Roman" w:hAnsi="Times New Roman" w:cs="Times New Roman"/>
          <w:color w:val="000000"/>
          <w:highlight w:val="yellow"/>
          <w:lang w:val="en-US"/>
        </w:rPr>
        <w:t xml:space="preserve">sonucunda net </w:t>
      </w:r>
      <w:r w:rsidRPr="006F218F">
        <w:rPr>
          <w:rFonts w:ascii="Times New Roman" w:eastAsia="Times New Roman" w:hAnsi="Times New Roman" w:cs="Times New Roman"/>
          <w:color w:val="000000"/>
          <w:highlight w:val="yellow"/>
        </w:rPr>
        <w:t xml:space="preserve">ihracatın büyümeye katkısı -1,5 </w:t>
      </w:r>
      <w:r w:rsidRPr="006F218F">
        <w:rPr>
          <w:rFonts w:ascii="Times New Roman" w:eastAsia="Times New Roman" w:hAnsi="Times New Roman" w:cs="Times New Roman"/>
          <w:color w:val="000000"/>
          <w:highlight w:val="yellow"/>
          <w:lang w:val="en-US"/>
        </w:rPr>
        <w:t xml:space="preserve">puan olarak </w:t>
      </w:r>
      <w:r w:rsidRPr="006F218F">
        <w:rPr>
          <w:rFonts w:ascii="Times New Roman" w:eastAsia="Times New Roman" w:hAnsi="Times New Roman" w:cs="Times New Roman"/>
          <w:color w:val="000000"/>
          <w:highlight w:val="yellow"/>
        </w:rPr>
        <w:t>kaydedilmiştir.</w:t>
      </w:r>
    </w:p>
    <w:p w:rsidR="006F218F" w:rsidRPr="006F218F" w:rsidRDefault="006F218F" w:rsidP="006F218F">
      <w:pPr>
        <w:shd w:val="clear" w:color="auto" w:fill="FFFFFF"/>
        <w:spacing w:before="115" w:line="254" w:lineRule="exact"/>
        <w:ind w:left="10" w:right="19" w:firstLine="552"/>
        <w:jc w:val="both"/>
        <w:rPr>
          <w:rFonts w:ascii="Times New Roman" w:hAnsi="Times New Roman" w:cs="Times New Roman"/>
          <w:highlight w:val="yellow"/>
        </w:rPr>
      </w:pPr>
      <w:r w:rsidRPr="006F218F">
        <w:rPr>
          <w:rFonts w:ascii="Times New Roman" w:hAnsi="Times New Roman" w:cs="Times New Roman"/>
          <w:color w:val="000000"/>
          <w:highlight w:val="yellow"/>
        </w:rPr>
        <w:t>Yurti</w:t>
      </w:r>
      <w:r w:rsidRPr="006F218F">
        <w:rPr>
          <w:rFonts w:ascii="Times New Roman" w:eastAsia="Times New Roman" w:hAnsi="Times New Roman" w:cs="Times New Roman"/>
          <w:color w:val="000000"/>
          <w:highlight w:val="yellow"/>
        </w:rPr>
        <w:t xml:space="preserve">çi </w:t>
      </w:r>
      <w:r w:rsidRPr="006F218F">
        <w:rPr>
          <w:rFonts w:ascii="Times New Roman" w:eastAsia="Times New Roman" w:hAnsi="Times New Roman" w:cs="Times New Roman"/>
          <w:color w:val="000000"/>
          <w:highlight w:val="yellow"/>
          <w:lang w:val="en-US"/>
        </w:rPr>
        <w:t xml:space="preserve">talepte </w:t>
      </w:r>
      <w:r w:rsidRPr="006F218F">
        <w:rPr>
          <w:rFonts w:ascii="Times New Roman" w:eastAsia="Times New Roman" w:hAnsi="Times New Roman" w:cs="Times New Roman"/>
          <w:color w:val="000000"/>
          <w:highlight w:val="yellow"/>
        </w:rPr>
        <w:t xml:space="preserve">2011 yılının </w:t>
      </w:r>
      <w:r w:rsidRPr="006F218F">
        <w:rPr>
          <w:rFonts w:ascii="Times New Roman" w:eastAsia="Times New Roman" w:hAnsi="Times New Roman" w:cs="Times New Roman"/>
          <w:color w:val="000000"/>
          <w:highlight w:val="yellow"/>
          <w:lang w:val="en-US"/>
        </w:rPr>
        <w:t xml:space="preserve">ikinci </w:t>
      </w:r>
      <w:r w:rsidRPr="006F218F">
        <w:rPr>
          <w:rFonts w:ascii="Times New Roman" w:eastAsia="Times New Roman" w:hAnsi="Times New Roman" w:cs="Times New Roman"/>
          <w:color w:val="000000"/>
          <w:highlight w:val="yellow"/>
        </w:rPr>
        <w:t xml:space="preserve">yarısında başlayan yavaşlamanın hızlanarak </w:t>
      </w:r>
      <w:r w:rsidRPr="006F218F">
        <w:rPr>
          <w:rFonts w:ascii="Times New Roman" w:eastAsia="Times New Roman" w:hAnsi="Times New Roman" w:cs="Times New Roman"/>
          <w:color w:val="000000"/>
          <w:highlight w:val="yellow"/>
          <w:lang w:val="en-US"/>
        </w:rPr>
        <w:t xml:space="preserve">devam etmesi sonucunda, </w:t>
      </w:r>
      <w:r w:rsidRPr="006F218F">
        <w:rPr>
          <w:rFonts w:ascii="Times New Roman" w:eastAsia="Times New Roman" w:hAnsi="Times New Roman" w:cs="Times New Roman"/>
          <w:color w:val="000000"/>
          <w:highlight w:val="yellow"/>
        </w:rPr>
        <w:t xml:space="preserve">2012 yılının </w:t>
      </w:r>
      <w:r w:rsidRPr="006F218F">
        <w:rPr>
          <w:rFonts w:ascii="Times New Roman" w:eastAsia="Times New Roman" w:hAnsi="Times New Roman" w:cs="Times New Roman"/>
          <w:color w:val="000000"/>
          <w:highlight w:val="yellow"/>
          <w:lang w:val="en-US"/>
        </w:rPr>
        <w:t xml:space="preserve">ilk dokuz ayında GSYH </w:t>
      </w:r>
      <w:r w:rsidRPr="006F218F">
        <w:rPr>
          <w:rFonts w:ascii="Times New Roman" w:eastAsia="Times New Roman" w:hAnsi="Times New Roman" w:cs="Times New Roman"/>
          <w:color w:val="000000"/>
          <w:highlight w:val="yellow"/>
        </w:rPr>
        <w:t xml:space="preserve">artış hızı yüzde 2,6 </w:t>
      </w:r>
      <w:r w:rsidRPr="006F218F">
        <w:rPr>
          <w:rFonts w:ascii="Times New Roman" w:eastAsia="Times New Roman" w:hAnsi="Times New Roman" w:cs="Times New Roman"/>
          <w:color w:val="000000"/>
          <w:highlight w:val="yellow"/>
          <w:lang w:val="en-US"/>
        </w:rPr>
        <w:t xml:space="preserve">olarak </w:t>
      </w:r>
      <w:r w:rsidRPr="006F218F">
        <w:rPr>
          <w:rFonts w:ascii="Times New Roman" w:eastAsia="Times New Roman" w:hAnsi="Times New Roman" w:cs="Times New Roman"/>
          <w:color w:val="000000"/>
          <w:highlight w:val="yellow"/>
        </w:rPr>
        <w:t>gerçekleşmiştir.</w:t>
      </w:r>
    </w:p>
    <w:p w:rsidR="006F218F" w:rsidRPr="006F218F" w:rsidRDefault="006F218F" w:rsidP="006F218F">
      <w:pPr>
        <w:shd w:val="clear" w:color="auto" w:fill="FFFFFF"/>
        <w:tabs>
          <w:tab w:val="left" w:pos="1075"/>
        </w:tabs>
        <w:spacing w:before="120" w:line="250" w:lineRule="exact"/>
        <w:ind w:right="10" w:firstLine="571"/>
        <w:jc w:val="both"/>
        <w:rPr>
          <w:rFonts w:ascii="Times New Roman" w:hAnsi="Times New Roman" w:cs="Times New Roman"/>
          <w:highlight w:val="yellow"/>
        </w:rPr>
      </w:pPr>
      <w:r w:rsidRPr="006F218F">
        <w:rPr>
          <w:rFonts w:ascii="Times New Roman" w:hAnsi="Times New Roman" w:cs="Times New Roman"/>
          <w:color w:val="000000"/>
          <w:spacing w:val="-5"/>
          <w:highlight w:val="yellow"/>
        </w:rPr>
        <w:lastRenderedPageBreak/>
        <w:t>2012</w:t>
      </w:r>
      <w:r w:rsidRPr="006F218F">
        <w:rPr>
          <w:rFonts w:ascii="Times New Roman" w:hAnsi="Times New Roman" w:cs="Times New Roman"/>
          <w:color w:val="000000"/>
          <w:highlight w:val="yellow"/>
        </w:rPr>
        <w:tab/>
        <w:t>y</w:t>
      </w:r>
      <w:r w:rsidRPr="006F218F">
        <w:rPr>
          <w:rFonts w:ascii="Times New Roman" w:eastAsia="Times New Roman" w:hAnsi="Times New Roman" w:cs="Times New Roman"/>
          <w:color w:val="000000"/>
          <w:highlight w:val="yellow"/>
        </w:rPr>
        <w:t xml:space="preserve">ılı </w:t>
      </w:r>
      <w:r w:rsidRPr="006F218F">
        <w:rPr>
          <w:rFonts w:ascii="Times New Roman" w:eastAsia="Times New Roman" w:hAnsi="Times New Roman" w:cs="Times New Roman"/>
          <w:color w:val="000000"/>
          <w:highlight w:val="yellow"/>
          <w:lang w:val="en-US"/>
        </w:rPr>
        <w:t xml:space="preserve">ilk dokuz ayında GSYH </w:t>
      </w:r>
      <w:r w:rsidRPr="006F218F">
        <w:rPr>
          <w:rFonts w:ascii="Times New Roman" w:eastAsia="Times New Roman" w:hAnsi="Times New Roman" w:cs="Times New Roman"/>
          <w:color w:val="000000"/>
          <w:highlight w:val="yellow"/>
        </w:rPr>
        <w:t xml:space="preserve">büyümesi, </w:t>
      </w:r>
      <w:r w:rsidRPr="006F218F">
        <w:rPr>
          <w:rFonts w:ascii="Times New Roman" w:eastAsia="Times New Roman" w:hAnsi="Times New Roman" w:cs="Times New Roman"/>
          <w:color w:val="000000"/>
          <w:highlight w:val="yellow"/>
          <w:lang w:val="en-US"/>
        </w:rPr>
        <w:t xml:space="preserve">harcama kalemleri itibarıyla </w:t>
      </w:r>
      <w:r w:rsidRPr="006F218F">
        <w:rPr>
          <w:rFonts w:ascii="Times New Roman" w:eastAsia="Times New Roman" w:hAnsi="Times New Roman" w:cs="Times New Roman"/>
          <w:color w:val="000000"/>
          <w:highlight w:val="yellow"/>
        </w:rPr>
        <w:t xml:space="preserve">incelendiğinde, </w:t>
      </w:r>
      <w:r w:rsidRPr="006F218F">
        <w:rPr>
          <w:rFonts w:ascii="Times New Roman" w:eastAsia="Times New Roman" w:hAnsi="Times New Roman" w:cs="Times New Roman"/>
          <w:color w:val="000000"/>
          <w:highlight w:val="yellow"/>
          <w:lang w:val="en-US"/>
        </w:rPr>
        <w:t>bir</w:t>
      </w:r>
      <w:r w:rsidRPr="006F218F">
        <w:rPr>
          <w:rFonts w:ascii="Times New Roman" w:eastAsia="Times New Roman" w:hAnsi="Times New Roman" w:cs="Times New Roman"/>
          <w:color w:val="000000"/>
          <w:highlight w:val="yellow"/>
          <w:lang w:val="en-US"/>
        </w:rPr>
        <w:br/>
      </w:r>
      <w:r w:rsidRPr="006F218F">
        <w:rPr>
          <w:rFonts w:ascii="Times New Roman" w:eastAsia="Times New Roman" w:hAnsi="Times New Roman" w:cs="Times New Roman"/>
          <w:color w:val="000000"/>
          <w:highlight w:val="yellow"/>
        </w:rPr>
        <w:t xml:space="preserve">önceki yılın aynı dönemine göre </w:t>
      </w:r>
      <w:r w:rsidRPr="006F218F">
        <w:rPr>
          <w:rFonts w:ascii="Times New Roman" w:eastAsia="Times New Roman" w:hAnsi="Times New Roman" w:cs="Times New Roman"/>
          <w:color w:val="000000"/>
          <w:highlight w:val="yellow"/>
          <w:lang w:val="en-US"/>
        </w:rPr>
        <w:t xml:space="preserve">kamu </w:t>
      </w:r>
      <w:r w:rsidRPr="006F218F">
        <w:rPr>
          <w:rFonts w:ascii="Times New Roman" w:eastAsia="Times New Roman" w:hAnsi="Times New Roman" w:cs="Times New Roman"/>
          <w:color w:val="000000"/>
          <w:highlight w:val="yellow"/>
        </w:rPr>
        <w:t xml:space="preserve">tüketim </w:t>
      </w:r>
      <w:r w:rsidRPr="006F218F">
        <w:rPr>
          <w:rFonts w:ascii="Times New Roman" w:eastAsia="Times New Roman" w:hAnsi="Times New Roman" w:cs="Times New Roman"/>
          <w:color w:val="000000"/>
          <w:highlight w:val="yellow"/>
          <w:lang w:val="en-US"/>
        </w:rPr>
        <w:t xml:space="preserve">harcamalarında kaydedilen </w:t>
      </w:r>
      <w:r w:rsidRPr="006F218F">
        <w:rPr>
          <w:rFonts w:ascii="Times New Roman" w:eastAsia="Times New Roman" w:hAnsi="Times New Roman" w:cs="Times New Roman"/>
          <w:color w:val="000000"/>
          <w:highlight w:val="yellow"/>
        </w:rPr>
        <w:t xml:space="preserve">yüzde 4,7 </w:t>
      </w:r>
      <w:r w:rsidRPr="006F218F">
        <w:rPr>
          <w:rFonts w:ascii="Times New Roman" w:eastAsia="Times New Roman" w:hAnsi="Times New Roman" w:cs="Times New Roman"/>
          <w:color w:val="000000"/>
          <w:highlight w:val="yellow"/>
          <w:lang w:val="en-US"/>
        </w:rPr>
        <w:t>oranındaki</w:t>
      </w:r>
      <w:r w:rsidRPr="006F218F">
        <w:rPr>
          <w:rFonts w:ascii="Times New Roman" w:eastAsia="Times New Roman" w:hAnsi="Times New Roman" w:cs="Times New Roman"/>
          <w:color w:val="000000"/>
          <w:highlight w:val="yellow"/>
          <w:lang w:val="en-US"/>
        </w:rPr>
        <w:br/>
      </w:r>
      <w:r w:rsidRPr="006F218F">
        <w:rPr>
          <w:rFonts w:ascii="Times New Roman" w:eastAsia="Times New Roman" w:hAnsi="Times New Roman" w:cs="Times New Roman"/>
          <w:color w:val="000000"/>
          <w:spacing w:val="-1"/>
          <w:highlight w:val="yellow"/>
        </w:rPr>
        <w:t xml:space="preserve">artışa rağmen özel tüketim harcamalarının yüzde 0,5 </w:t>
      </w:r>
      <w:r w:rsidRPr="006F218F">
        <w:rPr>
          <w:rFonts w:ascii="Times New Roman" w:eastAsia="Times New Roman" w:hAnsi="Times New Roman" w:cs="Times New Roman"/>
          <w:color w:val="000000"/>
          <w:spacing w:val="-1"/>
          <w:highlight w:val="yellow"/>
          <w:lang w:val="en-US"/>
        </w:rPr>
        <w:t xml:space="preserve">oranında </w:t>
      </w:r>
      <w:r w:rsidRPr="006F218F">
        <w:rPr>
          <w:rFonts w:ascii="Times New Roman" w:eastAsia="Times New Roman" w:hAnsi="Times New Roman" w:cs="Times New Roman"/>
          <w:color w:val="000000"/>
          <w:spacing w:val="-1"/>
          <w:highlight w:val="yellow"/>
        </w:rPr>
        <w:t xml:space="preserve">daralması </w:t>
      </w:r>
      <w:r w:rsidRPr="006F218F">
        <w:rPr>
          <w:rFonts w:ascii="Times New Roman" w:eastAsia="Times New Roman" w:hAnsi="Times New Roman" w:cs="Times New Roman"/>
          <w:color w:val="000000"/>
          <w:spacing w:val="-1"/>
          <w:highlight w:val="yellow"/>
          <w:lang w:val="en-US"/>
        </w:rPr>
        <w:t xml:space="preserve">sonucunda, toplam </w:t>
      </w:r>
      <w:r w:rsidRPr="006F218F">
        <w:rPr>
          <w:rFonts w:ascii="Times New Roman" w:eastAsia="Times New Roman" w:hAnsi="Times New Roman" w:cs="Times New Roman"/>
          <w:color w:val="000000"/>
          <w:spacing w:val="-1"/>
          <w:highlight w:val="yellow"/>
        </w:rPr>
        <w:t>tüketim</w:t>
      </w:r>
      <w:r w:rsidRPr="006F218F">
        <w:rPr>
          <w:rFonts w:ascii="Times New Roman" w:eastAsia="Times New Roman" w:hAnsi="Times New Roman" w:cs="Times New Roman"/>
          <w:color w:val="000000"/>
          <w:spacing w:val="-1"/>
          <w:highlight w:val="yellow"/>
        </w:rPr>
        <w:br/>
      </w:r>
      <w:r w:rsidRPr="006F218F">
        <w:rPr>
          <w:rFonts w:ascii="Times New Roman" w:eastAsia="Times New Roman" w:hAnsi="Times New Roman" w:cs="Times New Roman"/>
          <w:color w:val="000000"/>
          <w:highlight w:val="yellow"/>
        </w:rPr>
        <w:t xml:space="preserve">harcamaları artışının yüzde 0,1 düzeyinde kaldığı görülmektedir. Diğer taraftan, özel </w:t>
      </w:r>
      <w:r w:rsidRPr="006F218F">
        <w:rPr>
          <w:rFonts w:ascii="Times New Roman" w:eastAsia="Times New Roman" w:hAnsi="Times New Roman" w:cs="Times New Roman"/>
          <w:color w:val="000000"/>
          <w:highlight w:val="yellow"/>
          <w:lang w:val="en-US"/>
        </w:rPr>
        <w:t xml:space="preserve">kesim </w:t>
      </w:r>
      <w:r w:rsidRPr="006F218F">
        <w:rPr>
          <w:rFonts w:ascii="Times New Roman" w:eastAsia="Times New Roman" w:hAnsi="Times New Roman" w:cs="Times New Roman"/>
          <w:color w:val="000000"/>
          <w:highlight w:val="yellow"/>
        </w:rPr>
        <w:t>sabit</w:t>
      </w:r>
      <w:r w:rsidRPr="006F218F">
        <w:rPr>
          <w:rFonts w:ascii="Times New Roman" w:eastAsia="Times New Roman" w:hAnsi="Times New Roman" w:cs="Times New Roman"/>
          <w:color w:val="000000"/>
          <w:highlight w:val="yellow"/>
        </w:rPr>
        <w:br/>
      </w:r>
      <w:r w:rsidRPr="006F218F">
        <w:rPr>
          <w:rFonts w:ascii="Times New Roman" w:eastAsia="Times New Roman" w:hAnsi="Times New Roman" w:cs="Times New Roman"/>
          <w:color w:val="000000"/>
          <w:highlight w:val="yellow"/>
          <w:lang w:val="en-US"/>
        </w:rPr>
        <w:t xml:space="preserve">sermaye yatırım harcamalarında </w:t>
      </w:r>
      <w:r w:rsidRPr="006F218F">
        <w:rPr>
          <w:rFonts w:ascii="Times New Roman" w:eastAsia="Times New Roman" w:hAnsi="Times New Roman" w:cs="Times New Roman"/>
          <w:color w:val="000000"/>
          <w:highlight w:val="yellow"/>
        </w:rPr>
        <w:t xml:space="preserve">meydana gelen düşüşün </w:t>
      </w:r>
      <w:r w:rsidRPr="006F218F">
        <w:rPr>
          <w:rFonts w:ascii="Times New Roman" w:eastAsia="Times New Roman" w:hAnsi="Times New Roman" w:cs="Times New Roman"/>
          <w:color w:val="000000"/>
          <w:highlight w:val="yellow"/>
          <w:lang w:val="en-US"/>
        </w:rPr>
        <w:t xml:space="preserve">etkisiyle toplam sabit sermaye </w:t>
      </w:r>
      <w:r w:rsidRPr="006F218F">
        <w:rPr>
          <w:rFonts w:ascii="Times New Roman" w:eastAsia="Times New Roman" w:hAnsi="Times New Roman" w:cs="Times New Roman"/>
          <w:color w:val="000000"/>
          <w:highlight w:val="yellow"/>
        </w:rPr>
        <w:t>yatırımları</w:t>
      </w:r>
      <w:r w:rsidRPr="006F218F">
        <w:rPr>
          <w:rFonts w:ascii="Times New Roman" w:eastAsia="Times New Roman" w:hAnsi="Times New Roman" w:cs="Times New Roman"/>
          <w:color w:val="000000"/>
          <w:highlight w:val="yellow"/>
        </w:rPr>
        <w:br/>
      </w:r>
      <w:r w:rsidRPr="006F218F">
        <w:rPr>
          <w:rFonts w:ascii="Times New Roman" w:eastAsia="Times New Roman" w:hAnsi="Times New Roman" w:cs="Times New Roman"/>
          <w:color w:val="000000"/>
          <w:highlight w:val="yellow"/>
          <w:lang w:val="en-US"/>
        </w:rPr>
        <w:t xml:space="preserve">bu </w:t>
      </w:r>
      <w:r w:rsidRPr="006F218F">
        <w:rPr>
          <w:rFonts w:ascii="Times New Roman" w:eastAsia="Times New Roman" w:hAnsi="Times New Roman" w:cs="Times New Roman"/>
          <w:color w:val="000000"/>
          <w:highlight w:val="yellow"/>
        </w:rPr>
        <w:t xml:space="preserve">dönemde yüzde 4,6 </w:t>
      </w:r>
      <w:r w:rsidRPr="006F218F">
        <w:rPr>
          <w:rFonts w:ascii="Times New Roman" w:eastAsia="Times New Roman" w:hAnsi="Times New Roman" w:cs="Times New Roman"/>
          <w:color w:val="000000"/>
          <w:highlight w:val="yellow"/>
          <w:lang w:val="en-US"/>
        </w:rPr>
        <w:t xml:space="preserve">oranında </w:t>
      </w:r>
      <w:r w:rsidRPr="006F218F">
        <w:rPr>
          <w:rFonts w:ascii="Times New Roman" w:eastAsia="Times New Roman" w:hAnsi="Times New Roman" w:cs="Times New Roman"/>
          <w:color w:val="000000"/>
          <w:highlight w:val="yellow"/>
        </w:rPr>
        <w:t xml:space="preserve">daralmış </w:t>
      </w:r>
      <w:r w:rsidRPr="006F218F">
        <w:rPr>
          <w:rFonts w:ascii="Times New Roman" w:eastAsia="Times New Roman" w:hAnsi="Times New Roman" w:cs="Times New Roman"/>
          <w:color w:val="000000"/>
          <w:highlight w:val="yellow"/>
          <w:lang w:val="en-US"/>
        </w:rPr>
        <w:t xml:space="preserve">ve </w:t>
      </w:r>
      <w:r w:rsidRPr="006F218F">
        <w:rPr>
          <w:rFonts w:ascii="Times New Roman" w:eastAsia="Times New Roman" w:hAnsi="Times New Roman" w:cs="Times New Roman"/>
          <w:color w:val="000000"/>
          <w:highlight w:val="yellow"/>
        </w:rPr>
        <w:t xml:space="preserve">yurtiçi </w:t>
      </w:r>
      <w:r w:rsidRPr="006F218F">
        <w:rPr>
          <w:rFonts w:ascii="Times New Roman" w:eastAsia="Times New Roman" w:hAnsi="Times New Roman" w:cs="Times New Roman"/>
          <w:color w:val="000000"/>
          <w:highlight w:val="yellow"/>
          <w:lang w:val="en-US"/>
        </w:rPr>
        <w:t xml:space="preserve">nihai talebin </w:t>
      </w:r>
      <w:r w:rsidRPr="006F218F">
        <w:rPr>
          <w:rFonts w:ascii="Times New Roman" w:eastAsia="Times New Roman" w:hAnsi="Times New Roman" w:cs="Times New Roman"/>
          <w:color w:val="000000"/>
          <w:highlight w:val="yellow"/>
        </w:rPr>
        <w:t xml:space="preserve">büyümeye katkısı -1,1 </w:t>
      </w:r>
      <w:r w:rsidRPr="006F218F">
        <w:rPr>
          <w:rFonts w:ascii="Times New Roman" w:eastAsia="Times New Roman" w:hAnsi="Times New Roman" w:cs="Times New Roman"/>
          <w:color w:val="000000"/>
          <w:highlight w:val="yellow"/>
          <w:lang w:val="en-US"/>
        </w:rPr>
        <w:t>puan</w:t>
      </w:r>
      <w:r w:rsidRPr="006F218F">
        <w:rPr>
          <w:rFonts w:ascii="Times New Roman" w:eastAsia="Times New Roman" w:hAnsi="Times New Roman" w:cs="Times New Roman"/>
          <w:color w:val="000000"/>
          <w:highlight w:val="yellow"/>
          <w:lang w:val="en-US"/>
        </w:rPr>
        <w:br/>
      </w:r>
      <w:r w:rsidRPr="006F218F">
        <w:rPr>
          <w:rFonts w:ascii="Times New Roman" w:eastAsia="Times New Roman" w:hAnsi="Times New Roman" w:cs="Times New Roman"/>
          <w:color w:val="000000"/>
          <w:highlight w:val="yellow"/>
        </w:rPr>
        <w:t xml:space="preserve">olmuştur. 2012 yılının </w:t>
      </w:r>
      <w:r w:rsidRPr="006F218F">
        <w:rPr>
          <w:rFonts w:ascii="Times New Roman" w:eastAsia="Times New Roman" w:hAnsi="Times New Roman" w:cs="Times New Roman"/>
          <w:color w:val="000000"/>
          <w:highlight w:val="yellow"/>
          <w:lang w:val="en-US"/>
        </w:rPr>
        <w:t xml:space="preserve">ilk dokuz ayında stok </w:t>
      </w:r>
      <w:r w:rsidRPr="006F218F">
        <w:rPr>
          <w:rFonts w:ascii="Times New Roman" w:eastAsia="Times New Roman" w:hAnsi="Times New Roman" w:cs="Times New Roman"/>
          <w:color w:val="000000"/>
          <w:highlight w:val="yellow"/>
        </w:rPr>
        <w:t xml:space="preserve">değişmesinin büyümeye katkısı </w:t>
      </w:r>
      <w:r w:rsidRPr="006F218F">
        <w:rPr>
          <w:rFonts w:ascii="Times New Roman" w:eastAsia="Times New Roman" w:hAnsi="Times New Roman" w:cs="Times New Roman"/>
          <w:color w:val="000000"/>
          <w:highlight w:val="yellow"/>
          <w:lang w:val="en-US"/>
        </w:rPr>
        <w:t xml:space="preserve">ise </w:t>
      </w:r>
      <w:r w:rsidRPr="006F218F">
        <w:rPr>
          <w:rFonts w:ascii="Times New Roman" w:eastAsia="Times New Roman" w:hAnsi="Times New Roman" w:cs="Times New Roman"/>
          <w:color w:val="000000"/>
          <w:highlight w:val="yellow"/>
        </w:rPr>
        <w:t xml:space="preserve">-0,9 </w:t>
      </w:r>
      <w:r w:rsidRPr="006F218F">
        <w:rPr>
          <w:rFonts w:ascii="Times New Roman" w:eastAsia="Times New Roman" w:hAnsi="Times New Roman" w:cs="Times New Roman"/>
          <w:color w:val="000000"/>
          <w:highlight w:val="yellow"/>
          <w:lang w:val="en-US"/>
        </w:rPr>
        <w:t>puandır.</w:t>
      </w:r>
    </w:p>
    <w:p w:rsidR="006F218F" w:rsidRPr="006F218F" w:rsidRDefault="006F218F" w:rsidP="006F218F">
      <w:pPr>
        <w:shd w:val="clear" w:color="auto" w:fill="FFFFFF"/>
        <w:spacing w:before="494"/>
        <w:ind w:left="10"/>
        <w:rPr>
          <w:rFonts w:ascii="Times New Roman" w:hAnsi="Times New Roman" w:cs="Times New Roman"/>
          <w:highlight w:val="yellow"/>
        </w:rPr>
      </w:pPr>
      <w:r w:rsidRPr="006F218F">
        <w:rPr>
          <w:rFonts w:ascii="Times New Roman" w:eastAsia="Times New Roman" w:hAnsi="Times New Roman" w:cs="Times New Roman"/>
          <w:b/>
          <w:bCs/>
          <w:color w:val="000000"/>
          <w:spacing w:val="-1"/>
          <w:highlight w:val="yellow"/>
        </w:rPr>
        <w:t xml:space="preserve">Şekil </w:t>
      </w:r>
      <w:proofErr w:type="gramStart"/>
      <w:r w:rsidRPr="006F218F">
        <w:rPr>
          <w:rFonts w:ascii="Times New Roman" w:eastAsia="Times New Roman" w:hAnsi="Times New Roman" w:cs="Times New Roman"/>
          <w:b/>
          <w:bCs/>
          <w:color w:val="000000"/>
          <w:spacing w:val="-1"/>
          <w:highlight w:val="yellow"/>
        </w:rPr>
        <w:t>2.1</w:t>
      </w:r>
      <w:proofErr w:type="gramEnd"/>
      <w:r w:rsidRPr="006F218F">
        <w:rPr>
          <w:rFonts w:ascii="Times New Roman" w:eastAsia="Times New Roman" w:hAnsi="Times New Roman" w:cs="Times New Roman"/>
          <w:b/>
          <w:bCs/>
          <w:color w:val="000000"/>
          <w:spacing w:val="-1"/>
          <w:highlight w:val="yellow"/>
        </w:rPr>
        <w:t xml:space="preserve">: </w:t>
      </w:r>
      <w:r w:rsidRPr="006F218F">
        <w:rPr>
          <w:rFonts w:ascii="Times New Roman" w:eastAsia="Times New Roman" w:hAnsi="Times New Roman" w:cs="Times New Roman"/>
          <w:b/>
          <w:bCs/>
          <w:color w:val="000000"/>
          <w:spacing w:val="-1"/>
          <w:highlight w:val="yellow"/>
          <w:lang w:val="en-US"/>
        </w:rPr>
        <w:t xml:space="preserve">GSYH </w:t>
      </w:r>
      <w:r w:rsidRPr="006F218F">
        <w:rPr>
          <w:rFonts w:ascii="Times New Roman" w:eastAsia="Times New Roman" w:hAnsi="Times New Roman" w:cs="Times New Roman"/>
          <w:b/>
          <w:bCs/>
          <w:color w:val="000000"/>
          <w:spacing w:val="-1"/>
          <w:highlight w:val="yellow"/>
        </w:rPr>
        <w:t>Gelişmeleri</w:t>
      </w:r>
    </w:p>
    <w:p w:rsidR="006F218F" w:rsidRPr="006F218F" w:rsidRDefault="006F218F" w:rsidP="006F218F">
      <w:pPr>
        <w:spacing w:before="34"/>
        <w:ind w:right="302"/>
        <w:rPr>
          <w:rFonts w:ascii="Times New Roman" w:hAnsi="Times New Roman" w:cs="Times New Roman"/>
          <w:highlight w:val="yellow"/>
        </w:rPr>
      </w:pPr>
      <w:r w:rsidRPr="006F218F">
        <w:rPr>
          <w:rFonts w:ascii="Times New Roman" w:hAnsi="Times New Roman" w:cs="Times New Roman"/>
          <w:noProof/>
        </w:rPr>
        <w:drawing>
          <wp:inline distT="0" distB="0" distL="0" distR="0">
            <wp:extent cx="5454650" cy="2913380"/>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5454650" cy="2913380"/>
                    </a:xfrm>
                    <a:prstGeom prst="rect">
                      <a:avLst/>
                    </a:prstGeom>
                    <a:noFill/>
                    <a:ln w="9525">
                      <a:noFill/>
                      <a:miter lim="800000"/>
                      <a:headEnd/>
                      <a:tailEnd/>
                    </a:ln>
                  </pic:spPr>
                </pic:pic>
              </a:graphicData>
            </a:graphic>
          </wp:inline>
        </w:drawing>
      </w:r>
    </w:p>
    <w:p w:rsidR="006F218F" w:rsidRPr="006F218F" w:rsidRDefault="006F218F" w:rsidP="006F218F">
      <w:pPr>
        <w:shd w:val="clear" w:color="auto" w:fill="FFFFFF"/>
        <w:spacing w:before="38"/>
        <w:ind w:left="5"/>
        <w:rPr>
          <w:rFonts w:ascii="Times New Roman" w:hAnsi="Times New Roman" w:cs="Times New Roman"/>
          <w:highlight w:val="yellow"/>
        </w:rPr>
      </w:pPr>
      <w:r w:rsidRPr="006F218F">
        <w:rPr>
          <w:rFonts w:ascii="Times New Roman" w:hAnsi="Times New Roman" w:cs="Times New Roman"/>
          <w:color w:val="000000"/>
          <w:highlight w:val="yellow"/>
          <w:lang w:val="en-US"/>
        </w:rPr>
        <w:t xml:space="preserve">Kaynak: </w:t>
      </w:r>
      <w:r w:rsidRPr="006F218F">
        <w:rPr>
          <w:rFonts w:ascii="Times New Roman" w:hAnsi="Times New Roman" w:cs="Times New Roman"/>
          <w:color w:val="000000"/>
          <w:highlight w:val="yellow"/>
        </w:rPr>
        <w:t>T</w:t>
      </w:r>
      <w:r w:rsidRPr="006F218F">
        <w:rPr>
          <w:rFonts w:ascii="Times New Roman" w:eastAsia="Times New Roman" w:hAnsi="Times New Roman" w:cs="Times New Roman"/>
          <w:color w:val="000000"/>
          <w:highlight w:val="yellow"/>
        </w:rPr>
        <w:t>ÜİK</w:t>
      </w:r>
    </w:p>
    <w:p w:rsidR="006F218F" w:rsidRPr="006F218F" w:rsidRDefault="006F218F" w:rsidP="006F218F">
      <w:pPr>
        <w:shd w:val="clear" w:color="auto" w:fill="FFFFFF"/>
        <w:spacing w:before="480" w:line="250" w:lineRule="exact"/>
        <w:jc w:val="both"/>
        <w:rPr>
          <w:rFonts w:ascii="Times New Roman" w:hAnsi="Times New Roman" w:cs="Times New Roman"/>
          <w:highlight w:val="yellow"/>
        </w:rPr>
      </w:pPr>
      <w:r w:rsidRPr="006F218F">
        <w:rPr>
          <w:rFonts w:ascii="Times New Roman" w:eastAsia="Times New Roman" w:hAnsi="Times New Roman" w:cs="Times New Roman"/>
          <w:color w:val="000000"/>
          <w:highlight w:val="yellow"/>
        </w:rPr>
        <w:t xml:space="preserve">İhracatta </w:t>
      </w:r>
      <w:r w:rsidRPr="006F218F">
        <w:rPr>
          <w:rFonts w:ascii="Times New Roman" w:eastAsia="Times New Roman" w:hAnsi="Times New Roman" w:cs="Times New Roman"/>
          <w:color w:val="000000"/>
          <w:highlight w:val="yellow"/>
          <w:lang w:val="en-US"/>
        </w:rPr>
        <w:t xml:space="preserve">pazar </w:t>
      </w:r>
      <w:r w:rsidRPr="006F218F">
        <w:rPr>
          <w:rFonts w:ascii="Times New Roman" w:eastAsia="Times New Roman" w:hAnsi="Times New Roman" w:cs="Times New Roman"/>
          <w:color w:val="000000"/>
          <w:highlight w:val="yellow"/>
        </w:rPr>
        <w:t xml:space="preserve">çeşitlendirme çabalanna </w:t>
      </w:r>
      <w:r w:rsidRPr="006F218F">
        <w:rPr>
          <w:rFonts w:ascii="Times New Roman" w:eastAsia="Times New Roman" w:hAnsi="Times New Roman" w:cs="Times New Roman"/>
          <w:color w:val="000000"/>
          <w:highlight w:val="yellow"/>
          <w:lang w:val="en-US"/>
        </w:rPr>
        <w:t xml:space="preserve">ek olarak, Türk Lirasının son </w:t>
      </w:r>
      <w:r w:rsidRPr="006F218F">
        <w:rPr>
          <w:rFonts w:ascii="Times New Roman" w:eastAsia="Times New Roman" w:hAnsi="Times New Roman" w:cs="Times New Roman"/>
          <w:color w:val="000000"/>
          <w:highlight w:val="yellow"/>
        </w:rPr>
        <w:t>dönemde dö</w:t>
      </w:r>
      <w:r w:rsidRPr="006F218F">
        <w:rPr>
          <w:rFonts w:ascii="Times New Roman" w:eastAsia="Times New Roman" w:hAnsi="Times New Roman" w:cs="Times New Roman"/>
          <w:color w:val="000000"/>
          <w:highlight w:val="yellow"/>
          <w:lang w:val="en-US"/>
        </w:rPr>
        <w:t xml:space="preserve">viz sepeti </w:t>
      </w:r>
      <w:r w:rsidRPr="006F218F">
        <w:rPr>
          <w:rFonts w:ascii="Times New Roman" w:eastAsia="Times New Roman" w:hAnsi="Times New Roman" w:cs="Times New Roman"/>
          <w:color w:val="000000"/>
          <w:highlight w:val="yellow"/>
        </w:rPr>
        <w:t xml:space="preserve">karşısında geldiği düşük değerli </w:t>
      </w:r>
      <w:r w:rsidRPr="006F218F">
        <w:rPr>
          <w:rFonts w:ascii="Times New Roman" w:eastAsia="Times New Roman" w:hAnsi="Times New Roman" w:cs="Times New Roman"/>
          <w:color w:val="000000"/>
          <w:highlight w:val="yellow"/>
          <w:lang w:val="en-US"/>
        </w:rPr>
        <w:t xml:space="preserve">konumunun </w:t>
      </w:r>
      <w:r w:rsidRPr="006F218F">
        <w:rPr>
          <w:rFonts w:ascii="Times New Roman" w:eastAsia="Times New Roman" w:hAnsi="Times New Roman" w:cs="Times New Roman"/>
          <w:color w:val="000000"/>
          <w:highlight w:val="yellow"/>
        </w:rPr>
        <w:t xml:space="preserve">etkisi </w:t>
      </w:r>
      <w:r w:rsidRPr="006F218F">
        <w:rPr>
          <w:rFonts w:ascii="Times New Roman" w:eastAsia="Times New Roman" w:hAnsi="Times New Roman" w:cs="Times New Roman"/>
          <w:color w:val="000000"/>
          <w:highlight w:val="yellow"/>
          <w:lang w:val="en-US"/>
        </w:rPr>
        <w:t xml:space="preserve">ve </w:t>
      </w:r>
      <w:r w:rsidRPr="006F218F">
        <w:rPr>
          <w:rFonts w:ascii="Times New Roman" w:eastAsia="Times New Roman" w:hAnsi="Times New Roman" w:cs="Times New Roman"/>
          <w:color w:val="000000"/>
          <w:highlight w:val="yellow"/>
        </w:rPr>
        <w:t xml:space="preserve">2011 yılının </w:t>
      </w:r>
      <w:r w:rsidRPr="006F218F">
        <w:rPr>
          <w:rFonts w:ascii="Times New Roman" w:eastAsia="Times New Roman" w:hAnsi="Times New Roman" w:cs="Times New Roman"/>
          <w:color w:val="000000"/>
          <w:highlight w:val="yellow"/>
          <w:lang w:val="en-US"/>
        </w:rPr>
        <w:t xml:space="preserve">ikinci </w:t>
      </w:r>
      <w:r w:rsidRPr="006F218F">
        <w:rPr>
          <w:rFonts w:ascii="Times New Roman" w:eastAsia="Times New Roman" w:hAnsi="Times New Roman" w:cs="Times New Roman"/>
          <w:color w:val="000000"/>
          <w:highlight w:val="yellow"/>
        </w:rPr>
        <w:t xml:space="preserve">yansında </w:t>
      </w:r>
      <w:r w:rsidRPr="006F218F">
        <w:rPr>
          <w:rFonts w:ascii="Times New Roman" w:eastAsia="Times New Roman" w:hAnsi="Times New Roman" w:cs="Times New Roman"/>
          <w:color w:val="000000"/>
          <w:highlight w:val="yellow"/>
          <w:lang w:val="en-US"/>
        </w:rPr>
        <w:t xml:space="preserve">uygulamaya konulan ekonomiyi </w:t>
      </w:r>
      <w:r w:rsidRPr="006F218F">
        <w:rPr>
          <w:rFonts w:ascii="Times New Roman" w:eastAsia="Times New Roman" w:hAnsi="Times New Roman" w:cs="Times New Roman"/>
          <w:color w:val="000000"/>
          <w:highlight w:val="yellow"/>
        </w:rPr>
        <w:t xml:space="preserve">soğutmaya yönelik </w:t>
      </w:r>
      <w:r w:rsidRPr="006F218F">
        <w:rPr>
          <w:rFonts w:ascii="Times New Roman" w:eastAsia="Times New Roman" w:hAnsi="Times New Roman" w:cs="Times New Roman"/>
          <w:color w:val="000000"/>
          <w:highlight w:val="yellow"/>
          <w:lang w:val="en-US"/>
        </w:rPr>
        <w:t xml:space="preserve">politikaların devam etmesi sonucunda, </w:t>
      </w:r>
      <w:r w:rsidRPr="006F218F">
        <w:rPr>
          <w:rFonts w:ascii="Times New Roman" w:eastAsia="Times New Roman" w:hAnsi="Times New Roman" w:cs="Times New Roman"/>
          <w:color w:val="000000"/>
          <w:highlight w:val="yellow"/>
        </w:rPr>
        <w:t xml:space="preserve">2012 yılının </w:t>
      </w:r>
      <w:r w:rsidRPr="006F218F">
        <w:rPr>
          <w:rFonts w:ascii="Times New Roman" w:eastAsia="Times New Roman" w:hAnsi="Times New Roman" w:cs="Times New Roman"/>
          <w:color w:val="000000"/>
          <w:highlight w:val="yellow"/>
          <w:lang w:val="en-US"/>
        </w:rPr>
        <w:t xml:space="preserve">ilk dokuz ayında </w:t>
      </w:r>
      <w:r w:rsidRPr="006F218F">
        <w:rPr>
          <w:rFonts w:ascii="Times New Roman" w:eastAsia="Times New Roman" w:hAnsi="Times New Roman" w:cs="Times New Roman"/>
          <w:color w:val="000000"/>
          <w:highlight w:val="yellow"/>
        </w:rPr>
        <w:t xml:space="preserve">dış </w:t>
      </w:r>
      <w:r w:rsidRPr="006F218F">
        <w:rPr>
          <w:rFonts w:ascii="Times New Roman" w:eastAsia="Times New Roman" w:hAnsi="Times New Roman" w:cs="Times New Roman"/>
          <w:color w:val="000000"/>
          <w:highlight w:val="yellow"/>
          <w:lang w:val="en-US"/>
        </w:rPr>
        <w:t xml:space="preserve">ticaret dengesindeki </w:t>
      </w:r>
      <w:r w:rsidRPr="006F218F">
        <w:rPr>
          <w:rFonts w:ascii="Times New Roman" w:eastAsia="Times New Roman" w:hAnsi="Times New Roman" w:cs="Times New Roman"/>
          <w:color w:val="000000"/>
          <w:highlight w:val="yellow"/>
        </w:rPr>
        <w:t xml:space="preserve">iyıleşme </w:t>
      </w:r>
      <w:r w:rsidRPr="006F218F">
        <w:rPr>
          <w:rFonts w:ascii="Times New Roman" w:eastAsia="Times New Roman" w:hAnsi="Times New Roman" w:cs="Times New Roman"/>
          <w:color w:val="000000"/>
          <w:highlight w:val="yellow"/>
          <w:lang w:val="en-US"/>
        </w:rPr>
        <w:t xml:space="preserve">devam </w:t>
      </w:r>
      <w:r w:rsidRPr="006F218F">
        <w:rPr>
          <w:rFonts w:ascii="Times New Roman" w:eastAsia="Times New Roman" w:hAnsi="Times New Roman" w:cs="Times New Roman"/>
          <w:color w:val="000000"/>
          <w:highlight w:val="yellow"/>
        </w:rPr>
        <w:t xml:space="preserve">etmiştir. </w:t>
      </w:r>
      <w:r w:rsidRPr="006F218F">
        <w:rPr>
          <w:rFonts w:ascii="Times New Roman" w:eastAsia="Times New Roman" w:hAnsi="Times New Roman" w:cs="Times New Roman"/>
          <w:color w:val="000000"/>
          <w:highlight w:val="yellow"/>
          <w:lang w:val="en-US"/>
        </w:rPr>
        <w:t xml:space="preserve">Nitekim bu </w:t>
      </w:r>
      <w:r w:rsidRPr="006F218F">
        <w:rPr>
          <w:rFonts w:ascii="Times New Roman" w:eastAsia="Times New Roman" w:hAnsi="Times New Roman" w:cs="Times New Roman"/>
          <w:color w:val="000000"/>
          <w:highlight w:val="yellow"/>
        </w:rPr>
        <w:t xml:space="preserve">dönemde </w:t>
      </w:r>
      <w:r w:rsidRPr="006F218F">
        <w:rPr>
          <w:rFonts w:ascii="Times New Roman" w:eastAsia="Times New Roman" w:hAnsi="Times New Roman" w:cs="Times New Roman"/>
          <w:color w:val="000000"/>
          <w:highlight w:val="yellow"/>
          <w:lang w:val="en-US"/>
        </w:rPr>
        <w:t xml:space="preserve">reel mal ve hizmet </w:t>
      </w:r>
      <w:r w:rsidRPr="006F218F">
        <w:rPr>
          <w:rFonts w:ascii="Times New Roman" w:eastAsia="Times New Roman" w:hAnsi="Times New Roman" w:cs="Times New Roman"/>
          <w:color w:val="000000"/>
          <w:highlight w:val="yellow"/>
        </w:rPr>
        <w:t xml:space="preserve">ihracatında yüzde 15 </w:t>
      </w:r>
      <w:r w:rsidRPr="006F218F">
        <w:rPr>
          <w:rFonts w:ascii="Times New Roman" w:eastAsia="Times New Roman" w:hAnsi="Times New Roman" w:cs="Times New Roman"/>
          <w:color w:val="000000"/>
          <w:highlight w:val="yellow"/>
          <w:lang w:val="en-US"/>
        </w:rPr>
        <w:t xml:space="preserve">oranında </w:t>
      </w:r>
      <w:r w:rsidRPr="006F218F">
        <w:rPr>
          <w:rFonts w:ascii="Times New Roman" w:eastAsia="Times New Roman" w:hAnsi="Times New Roman" w:cs="Times New Roman"/>
          <w:color w:val="000000"/>
          <w:highlight w:val="yellow"/>
        </w:rPr>
        <w:t xml:space="preserve">artış </w:t>
      </w:r>
      <w:r w:rsidRPr="006F218F">
        <w:rPr>
          <w:rFonts w:ascii="Times New Roman" w:eastAsia="Times New Roman" w:hAnsi="Times New Roman" w:cs="Times New Roman"/>
          <w:color w:val="000000"/>
          <w:highlight w:val="yellow"/>
          <w:lang w:val="en-US"/>
        </w:rPr>
        <w:t xml:space="preserve">kaydedilirken, reel mal ve hizmet </w:t>
      </w:r>
      <w:r w:rsidRPr="006F218F">
        <w:rPr>
          <w:rFonts w:ascii="Times New Roman" w:eastAsia="Times New Roman" w:hAnsi="Times New Roman" w:cs="Times New Roman"/>
          <w:color w:val="000000"/>
          <w:highlight w:val="yellow"/>
        </w:rPr>
        <w:t xml:space="preserve">ithalatında yüzde 4 </w:t>
      </w:r>
      <w:r w:rsidRPr="006F218F">
        <w:rPr>
          <w:rFonts w:ascii="Times New Roman" w:eastAsia="Times New Roman" w:hAnsi="Times New Roman" w:cs="Times New Roman"/>
          <w:color w:val="000000"/>
          <w:highlight w:val="yellow"/>
          <w:lang w:val="en-US"/>
        </w:rPr>
        <w:t xml:space="preserve">oranında bir azalma </w:t>
      </w:r>
      <w:r w:rsidRPr="006F218F">
        <w:rPr>
          <w:rFonts w:ascii="Times New Roman" w:eastAsia="Times New Roman" w:hAnsi="Times New Roman" w:cs="Times New Roman"/>
          <w:color w:val="000000"/>
          <w:highlight w:val="yellow"/>
        </w:rPr>
        <w:t xml:space="preserve">gerçekleşmiştir. </w:t>
      </w:r>
      <w:r w:rsidRPr="006F218F">
        <w:rPr>
          <w:rFonts w:ascii="Times New Roman" w:eastAsia="Times New Roman" w:hAnsi="Times New Roman" w:cs="Times New Roman"/>
          <w:color w:val="000000"/>
          <w:highlight w:val="yellow"/>
          <w:lang w:val="en-US"/>
        </w:rPr>
        <w:t xml:space="preserve">Bunun sonucunda net </w:t>
      </w:r>
      <w:r w:rsidRPr="006F218F">
        <w:rPr>
          <w:rFonts w:ascii="Times New Roman" w:eastAsia="Times New Roman" w:hAnsi="Times New Roman" w:cs="Times New Roman"/>
          <w:color w:val="000000"/>
          <w:highlight w:val="yellow"/>
        </w:rPr>
        <w:t xml:space="preserve">ihracatın büyümeye katkısı önemli </w:t>
      </w:r>
      <w:r w:rsidRPr="006F218F">
        <w:rPr>
          <w:rFonts w:ascii="Times New Roman" w:eastAsia="Times New Roman" w:hAnsi="Times New Roman" w:cs="Times New Roman"/>
          <w:color w:val="000000"/>
          <w:spacing w:val="-1"/>
          <w:highlight w:val="yellow"/>
        </w:rPr>
        <w:t xml:space="preserve">ölçüde artmış </w:t>
      </w:r>
      <w:r w:rsidRPr="006F218F">
        <w:rPr>
          <w:rFonts w:ascii="Times New Roman" w:eastAsia="Times New Roman" w:hAnsi="Times New Roman" w:cs="Times New Roman"/>
          <w:color w:val="000000"/>
          <w:spacing w:val="-1"/>
          <w:highlight w:val="yellow"/>
          <w:lang w:val="en-US"/>
        </w:rPr>
        <w:t xml:space="preserve">ve </w:t>
      </w:r>
      <w:r w:rsidRPr="006F218F">
        <w:rPr>
          <w:rFonts w:ascii="Times New Roman" w:eastAsia="Times New Roman" w:hAnsi="Times New Roman" w:cs="Times New Roman"/>
          <w:color w:val="000000"/>
          <w:spacing w:val="-1"/>
          <w:highlight w:val="yellow"/>
        </w:rPr>
        <w:t>4</w:t>
      </w:r>
      <w:proofErr w:type="gramStart"/>
      <w:r w:rsidRPr="006F218F">
        <w:rPr>
          <w:rFonts w:ascii="Times New Roman" w:eastAsia="Times New Roman" w:hAnsi="Times New Roman" w:cs="Times New Roman"/>
          <w:color w:val="000000"/>
          <w:spacing w:val="-1"/>
          <w:highlight w:val="yellow"/>
        </w:rPr>
        <w:t>,6</w:t>
      </w:r>
      <w:proofErr w:type="gramEnd"/>
      <w:r w:rsidRPr="006F218F">
        <w:rPr>
          <w:rFonts w:ascii="Times New Roman" w:eastAsia="Times New Roman" w:hAnsi="Times New Roman" w:cs="Times New Roman"/>
          <w:color w:val="000000"/>
          <w:spacing w:val="-1"/>
          <w:highlight w:val="yellow"/>
        </w:rPr>
        <w:t xml:space="preserve"> </w:t>
      </w:r>
      <w:r w:rsidRPr="006F218F">
        <w:rPr>
          <w:rFonts w:ascii="Times New Roman" w:eastAsia="Times New Roman" w:hAnsi="Times New Roman" w:cs="Times New Roman"/>
          <w:color w:val="000000"/>
          <w:spacing w:val="-1"/>
          <w:highlight w:val="yellow"/>
          <w:lang w:val="en-US"/>
        </w:rPr>
        <w:t xml:space="preserve">puan olarak </w:t>
      </w:r>
      <w:r w:rsidRPr="006F218F">
        <w:rPr>
          <w:rFonts w:ascii="Times New Roman" w:eastAsia="Times New Roman" w:hAnsi="Times New Roman" w:cs="Times New Roman"/>
          <w:color w:val="000000"/>
          <w:spacing w:val="-1"/>
          <w:highlight w:val="yellow"/>
        </w:rPr>
        <w:t xml:space="preserve">gerçekleşmiştir. Aynı dönemde yurtiçi </w:t>
      </w:r>
      <w:r w:rsidRPr="006F218F">
        <w:rPr>
          <w:rFonts w:ascii="Times New Roman" w:eastAsia="Times New Roman" w:hAnsi="Times New Roman" w:cs="Times New Roman"/>
          <w:color w:val="000000"/>
          <w:spacing w:val="-1"/>
          <w:highlight w:val="yellow"/>
          <w:lang w:val="en-US"/>
        </w:rPr>
        <w:t xml:space="preserve">talebin </w:t>
      </w:r>
      <w:r w:rsidRPr="006F218F">
        <w:rPr>
          <w:rFonts w:ascii="Times New Roman" w:eastAsia="Times New Roman" w:hAnsi="Times New Roman" w:cs="Times New Roman"/>
          <w:color w:val="000000"/>
          <w:spacing w:val="-1"/>
          <w:highlight w:val="yellow"/>
        </w:rPr>
        <w:t xml:space="preserve">büyümeye katkısının </w:t>
      </w:r>
      <w:r w:rsidRPr="006F218F">
        <w:rPr>
          <w:rFonts w:ascii="Times New Roman" w:hAnsi="Times New Roman" w:cs="Times New Roman"/>
          <w:i/>
          <w:iCs/>
          <w:color w:val="000000"/>
          <w:highlight w:val="yellow"/>
        </w:rPr>
        <w:t xml:space="preserve">-2 </w:t>
      </w:r>
      <w:r w:rsidRPr="006F218F">
        <w:rPr>
          <w:rFonts w:ascii="Times New Roman" w:hAnsi="Times New Roman" w:cs="Times New Roman"/>
          <w:color w:val="000000"/>
          <w:highlight w:val="yellow"/>
          <w:lang w:val="en-US"/>
        </w:rPr>
        <w:t xml:space="preserve">puan </w:t>
      </w:r>
      <w:r w:rsidRPr="006F218F">
        <w:rPr>
          <w:rFonts w:ascii="Times New Roman" w:hAnsi="Times New Roman" w:cs="Times New Roman"/>
          <w:color w:val="000000"/>
          <w:highlight w:val="yellow"/>
        </w:rPr>
        <w:t>oldu</w:t>
      </w:r>
      <w:r w:rsidRPr="006F218F">
        <w:rPr>
          <w:rFonts w:ascii="Times New Roman" w:eastAsia="Times New Roman" w:hAnsi="Times New Roman" w:cs="Times New Roman"/>
          <w:color w:val="000000"/>
          <w:highlight w:val="yellow"/>
        </w:rPr>
        <w:t xml:space="preserve">ğu göz önünde bulundurulduğunda, </w:t>
      </w:r>
      <w:r w:rsidRPr="006F218F">
        <w:rPr>
          <w:rFonts w:ascii="Times New Roman" w:eastAsia="Times New Roman" w:hAnsi="Times New Roman" w:cs="Times New Roman"/>
          <w:color w:val="000000"/>
          <w:highlight w:val="yellow"/>
          <w:lang w:val="en-US"/>
        </w:rPr>
        <w:t xml:space="preserve">net </w:t>
      </w:r>
      <w:r w:rsidRPr="006F218F">
        <w:rPr>
          <w:rFonts w:ascii="Times New Roman" w:eastAsia="Times New Roman" w:hAnsi="Times New Roman" w:cs="Times New Roman"/>
          <w:color w:val="000000"/>
          <w:highlight w:val="yellow"/>
        </w:rPr>
        <w:t xml:space="preserve">ihracatın </w:t>
      </w:r>
      <w:r w:rsidRPr="006F218F">
        <w:rPr>
          <w:rFonts w:ascii="Times New Roman" w:eastAsia="Times New Roman" w:hAnsi="Times New Roman" w:cs="Times New Roman"/>
          <w:color w:val="000000"/>
          <w:highlight w:val="yellow"/>
          <w:lang w:val="en-US"/>
        </w:rPr>
        <w:t xml:space="preserve">ilk </w:t>
      </w:r>
      <w:r w:rsidRPr="006F218F">
        <w:rPr>
          <w:rFonts w:ascii="Times New Roman" w:eastAsia="Times New Roman" w:hAnsi="Times New Roman" w:cs="Times New Roman"/>
          <w:color w:val="000000"/>
          <w:highlight w:val="yellow"/>
        </w:rPr>
        <w:t>dokuz aylık büyüme performansındaki olumlu rolü ön plana çıkmaktadır. Dolayısıyla, yurtiçi ve yurt dışı talep arasında hedeflenen dengelenmenin ciddi bir oranda sağlandığı görülmektedir.</w:t>
      </w:r>
    </w:p>
    <w:p w:rsidR="006F218F" w:rsidRPr="006F218F" w:rsidRDefault="006F218F" w:rsidP="006F218F">
      <w:pPr>
        <w:shd w:val="clear" w:color="auto" w:fill="FFFFFF"/>
        <w:spacing w:before="115" w:line="250" w:lineRule="exact"/>
        <w:ind w:firstLine="562"/>
        <w:jc w:val="both"/>
        <w:rPr>
          <w:rFonts w:ascii="Times New Roman" w:hAnsi="Times New Roman" w:cs="Times New Roman"/>
          <w:highlight w:val="yellow"/>
        </w:rPr>
      </w:pPr>
      <w:r w:rsidRPr="006F218F">
        <w:rPr>
          <w:rFonts w:ascii="Times New Roman" w:hAnsi="Times New Roman" w:cs="Times New Roman"/>
          <w:color w:val="000000"/>
          <w:highlight w:val="yellow"/>
        </w:rPr>
        <w:t>Yurti</w:t>
      </w:r>
      <w:r w:rsidRPr="006F218F">
        <w:rPr>
          <w:rFonts w:ascii="Times New Roman" w:eastAsia="Times New Roman" w:hAnsi="Times New Roman" w:cs="Times New Roman"/>
          <w:color w:val="000000"/>
          <w:highlight w:val="yellow"/>
        </w:rPr>
        <w:t xml:space="preserve">çi talebin </w:t>
      </w:r>
      <w:r w:rsidRPr="006F218F">
        <w:rPr>
          <w:rFonts w:ascii="Times New Roman" w:eastAsia="Times New Roman" w:hAnsi="Times New Roman" w:cs="Times New Roman"/>
          <w:color w:val="000000"/>
          <w:highlight w:val="yellow"/>
          <w:lang w:val="en-US"/>
        </w:rPr>
        <w:t xml:space="preserve">alt </w:t>
      </w:r>
      <w:r w:rsidRPr="006F218F">
        <w:rPr>
          <w:rFonts w:ascii="Times New Roman" w:eastAsia="Times New Roman" w:hAnsi="Times New Roman" w:cs="Times New Roman"/>
          <w:color w:val="000000"/>
          <w:highlight w:val="yellow"/>
        </w:rPr>
        <w:t xml:space="preserve">kalemleri değerlendirildiğinde, 2012 yılının </w:t>
      </w:r>
      <w:r w:rsidRPr="006F218F">
        <w:rPr>
          <w:rFonts w:ascii="Times New Roman" w:eastAsia="Times New Roman" w:hAnsi="Times New Roman" w:cs="Times New Roman"/>
          <w:color w:val="000000"/>
          <w:highlight w:val="yellow"/>
          <w:lang w:val="en-US"/>
        </w:rPr>
        <w:t xml:space="preserve">ilk dokuz </w:t>
      </w:r>
      <w:r w:rsidRPr="006F218F">
        <w:rPr>
          <w:rFonts w:ascii="Times New Roman" w:eastAsia="Times New Roman" w:hAnsi="Times New Roman" w:cs="Times New Roman"/>
          <w:color w:val="000000"/>
          <w:highlight w:val="yellow"/>
        </w:rPr>
        <w:t>ayında GSYH büyümesine özel tüketimin katkısının -0,4 puan, kamu tüketiminin katkısının 0,5 puan, özel sabit sermaye yatırımlarının katkısının -1,3 puan ve kamu sabit sermaye yatırımlarının katkısının 0,1 puan olduğu görülmektedir.</w:t>
      </w:r>
    </w:p>
    <w:p w:rsidR="006F218F" w:rsidRPr="006F218F" w:rsidRDefault="006F218F" w:rsidP="006F218F">
      <w:pPr>
        <w:shd w:val="clear" w:color="auto" w:fill="FFFFFF"/>
        <w:spacing w:before="125" w:line="250" w:lineRule="exact"/>
        <w:ind w:right="5" w:firstLine="571"/>
        <w:jc w:val="both"/>
        <w:rPr>
          <w:rFonts w:ascii="Times New Roman" w:hAnsi="Times New Roman" w:cs="Times New Roman"/>
          <w:highlight w:val="yellow"/>
        </w:rPr>
      </w:pPr>
      <w:r w:rsidRPr="006F218F">
        <w:rPr>
          <w:rFonts w:ascii="Times New Roman" w:hAnsi="Times New Roman" w:cs="Times New Roman"/>
          <w:color w:val="000000"/>
          <w:spacing w:val="-1"/>
          <w:highlight w:val="yellow"/>
        </w:rPr>
        <w:t>2011 y</w:t>
      </w:r>
      <w:r w:rsidRPr="006F218F">
        <w:rPr>
          <w:rFonts w:ascii="Times New Roman" w:eastAsia="Times New Roman" w:hAnsi="Times New Roman" w:cs="Times New Roman"/>
          <w:color w:val="000000"/>
          <w:spacing w:val="-1"/>
          <w:highlight w:val="yellow"/>
        </w:rPr>
        <w:t xml:space="preserve">ılı için sektörel gelişmeler incelendiğinde, sanayi sektörü katma değerinin yüzde 9,4 ile </w:t>
      </w:r>
      <w:r w:rsidRPr="006F218F">
        <w:rPr>
          <w:rFonts w:ascii="Times New Roman" w:eastAsia="Times New Roman" w:hAnsi="Times New Roman" w:cs="Times New Roman"/>
          <w:color w:val="000000"/>
          <w:highlight w:val="yellow"/>
        </w:rPr>
        <w:t xml:space="preserve">yüzde 7,2 olan KEP (2012-2014) tahmininin üzerinde bir artış sergilediği görülmektedir. Bu bağlamda, sektörün toplam hâsıla içindeki payı ise yüzde 22,5 seviyesine yükselmiştir. Sanayi sektörü </w:t>
      </w:r>
      <w:r w:rsidRPr="006F218F">
        <w:rPr>
          <w:rFonts w:ascii="Times New Roman" w:eastAsia="Times New Roman" w:hAnsi="Times New Roman" w:cs="Times New Roman"/>
          <w:color w:val="000000"/>
          <w:highlight w:val="yellow"/>
          <w:lang w:val="en-US"/>
        </w:rPr>
        <w:t xml:space="preserve">alt </w:t>
      </w:r>
      <w:r w:rsidRPr="006F218F">
        <w:rPr>
          <w:rFonts w:ascii="Times New Roman" w:eastAsia="Times New Roman" w:hAnsi="Times New Roman" w:cs="Times New Roman"/>
          <w:color w:val="000000"/>
          <w:highlight w:val="yellow"/>
        </w:rPr>
        <w:t xml:space="preserve">kalemlerinden imalat sanayii katma değeri 2011 yılında yüzde 9,6 oranında artmış, büyümeye katkısı ise 2,3 puan olarak gerçekleşmiştir. Hizmetler sektörü katma değeri ise aynı dönemde yüzde 8,9 oranında artmış ve bu sektörün büyümeye katkısı 5,6 puan olmuştur. </w:t>
      </w:r>
      <w:r w:rsidRPr="006F218F">
        <w:rPr>
          <w:rFonts w:ascii="Times New Roman" w:eastAsia="Times New Roman" w:hAnsi="Times New Roman" w:cs="Times New Roman"/>
          <w:color w:val="000000"/>
          <w:highlight w:val="yellow"/>
          <w:lang w:val="en-US"/>
        </w:rPr>
        <w:t xml:space="preserve">Hizmetler </w:t>
      </w:r>
      <w:r w:rsidRPr="006F218F">
        <w:rPr>
          <w:rFonts w:ascii="Times New Roman" w:eastAsia="Times New Roman" w:hAnsi="Times New Roman" w:cs="Times New Roman"/>
          <w:color w:val="000000"/>
          <w:highlight w:val="yellow"/>
        </w:rPr>
        <w:t xml:space="preserve">sektörünün </w:t>
      </w:r>
      <w:r w:rsidRPr="006F218F">
        <w:rPr>
          <w:rFonts w:ascii="Times New Roman" w:eastAsia="Times New Roman" w:hAnsi="Times New Roman" w:cs="Times New Roman"/>
          <w:color w:val="000000"/>
          <w:highlight w:val="yellow"/>
          <w:lang w:val="en-US"/>
        </w:rPr>
        <w:t xml:space="preserve">alt kalemleri </w:t>
      </w:r>
      <w:r w:rsidRPr="006F218F">
        <w:rPr>
          <w:rFonts w:ascii="Times New Roman" w:eastAsia="Times New Roman" w:hAnsi="Times New Roman" w:cs="Times New Roman"/>
          <w:color w:val="000000"/>
          <w:highlight w:val="yellow"/>
        </w:rPr>
        <w:t xml:space="preserve">incelendiğinde, özellikle inşaat, toptan ve perakende ticaret, ulaştırma, depolama ve haberleşme ile mali aracı kuruluşların faaliyetleri </w:t>
      </w:r>
      <w:r w:rsidRPr="006F218F">
        <w:rPr>
          <w:rFonts w:ascii="Times New Roman" w:eastAsia="Times New Roman" w:hAnsi="Times New Roman" w:cs="Times New Roman"/>
          <w:color w:val="000000"/>
          <w:highlight w:val="yellow"/>
          <w:lang w:val="en-US"/>
        </w:rPr>
        <w:t xml:space="preserve">alt </w:t>
      </w:r>
      <w:r w:rsidRPr="006F218F">
        <w:rPr>
          <w:rFonts w:ascii="Times New Roman" w:eastAsia="Times New Roman" w:hAnsi="Times New Roman" w:cs="Times New Roman"/>
          <w:color w:val="000000"/>
          <w:highlight w:val="yellow"/>
        </w:rPr>
        <w:t>sektörleri 2011 yılında yaşanan güçlü büyüme performansında oldukça etkili olmuşlardır. 2011 yılında GSYH içerisindeki payı yüzde 9 olan tarım sektörünün katma değeri ise yüzde 5,6 oranında artmıştır.</w:t>
      </w:r>
    </w:p>
    <w:p w:rsidR="006F218F" w:rsidRPr="006F218F" w:rsidRDefault="006F218F" w:rsidP="006F218F">
      <w:pPr>
        <w:shd w:val="clear" w:color="auto" w:fill="FFFFFF"/>
        <w:spacing w:before="125" w:line="250" w:lineRule="exact"/>
        <w:ind w:right="5" w:firstLine="576"/>
        <w:jc w:val="both"/>
        <w:rPr>
          <w:rFonts w:ascii="Times New Roman" w:hAnsi="Times New Roman" w:cs="Times New Roman"/>
          <w:highlight w:val="yellow"/>
        </w:rPr>
      </w:pPr>
      <w:r w:rsidRPr="006F218F">
        <w:rPr>
          <w:rFonts w:ascii="Times New Roman" w:hAnsi="Times New Roman" w:cs="Times New Roman"/>
          <w:color w:val="000000"/>
          <w:highlight w:val="yellow"/>
        </w:rPr>
        <w:lastRenderedPageBreak/>
        <w:t>Sekt</w:t>
      </w:r>
      <w:r w:rsidRPr="006F218F">
        <w:rPr>
          <w:rFonts w:ascii="Times New Roman" w:eastAsia="Times New Roman" w:hAnsi="Times New Roman" w:cs="Times New Roman"/>
          <w:color w:val="000000"/>
          <w:highlight w:val="yellow"/>
        </w:rPr>
        <w:t xml:space="preserve">örel gelişmeler 2012 yılının </w:t>
      </w:r>
      <w:r w:rsidRPr="006F218F">
        <w:rPr>
          <w:rFonts w:ascii="Times New Roman" w:eastAsia="Times New Roman" w:hAnsi="Times New Roman" w:cs="Times New Roman"/>
          <w:color w:val="000000"/>
          <w:highlight w:val="yellow"/>
          <w:lang w:val="en-US"/>
        </w:rPr>
        <w:t xml:space="preserve">ilk dokuz </w:t>
      </w:r>
      <w:r w:rsidRPr="006F218F">
        <w:rPr>
          <w:rFonts w:ascii="Times New Roman" w:eastAsia="Times New Roman" w:hAnsi="Times New Roman" w:cs="Times New Roman"/>
          <w:color w:val="000000"/>
          <w:highlight w:val="yellow"/>
        </w:rPr>
        <w:t xml:space="preserve">ayı için incelendiğinde ise, tarım sektörü katma </w:t>
      </w:r>
      <w:r w:rsidRPr="006F218F">
        <w:rPr>
          <w:rFonts w:ascii="Times New Roman" w:eastAsia="Times New Roman" w:hAnsi="Times New Roman" w:cs="Times New Roman"/>
          <w:color w:val="000000"/>
          <w:spacing w:val="-1"/>
          <w:highlight w:val="yellow"/>
        </w:rPr>
        <w:t xml:space="preserve">değerinin yüzde 3,3 oranında arttığı görülmektedir. Diğer taraftan, </w:t>
      </w:r>
      <w:r w:rsidRPr="006F218F">
        <w:rPr>
          <w:rFonts w:ascii="Times New Roman" w:eastAsia="Times New Roman" w:hAnsi="Times New Roman" w:cs="Times New Roman"/>
          <w:color w:val="000000"/>
          <w:spacing w:val="-1"/>
          <w:highlight w:val="yellow"/>
          <w:lang w:val="en-US"/>
        </w:rPr>
        <w:t xml:space="preserve">sanayi </w:t>
      </w:r>
      <w:r w:rsidRPr="006F218F">
        <w:rPr>
          <w:rFonts w:ascii="Times New Roman" w:eastAsia="Times New Roman" w:hAnsi="Times New Roman" w:cs="Times New Roman"/>
          <w:color w:val="000000"/>
          <w:spacing w:val="-1"/>
          <w:highlight w:val="yellow"/>
        </w:rPr>
        <w:t xml:space="preserve">sektörü katma değer artışı </w:t>
      </w:r>
      <w:r w:rsidRPr="006F218F">
        <w:rPr>
          <w:rFonts w:ascii="Times New Roman" w:eastAsia="Times New Roman" w:hAnsi="Times New Roman" w:cs="Times New Roman"/>
          <w:color w:val="000000"/>
          <w:highlight w:val="yellow"/>
        </w:rPr>
        <w:t xml:space="preserve">yurtiçi talepteki yavaşlamanın da etkisiyle yüzde 3,1 ile sınırlı kalmıştır. </w:t>
      </w:r>
      <w:r w:rsidRPr="006F218F">
        <w:rPr>
          <w:rFonts w:ascii="Times New Roman" w:eastAsia="Times New Roman" w:hAnsi="Times New Roman" w:cs="Times New Roman"/>
          <w:color w:val="000000"/>
          <w:highlight w:val="yellow"/>
          <w:lang w:val="en-US"/>
        </w:rPr>
        <w:t xml:space="preserve">Sanayi </w:t>
      </w:r>
      <w:r w:rsidRPr="006F218F">
        <w:rPr>
          <w:rFonts w:ascii="Times New Roman" w:eastAsia="Times New Roman" w:hAnsi="Times New Roman" w:cs="Times New Roman"/>
          <w:color w:val="000000"/>
          <w:highlight w:val="yellow"/>
        </w:rPr>
        <w:t xml:space="preserve">sektörü </w:t>
      </w:r>
      <w:r w:rsidRPr="006F218F">
        <w:rPr>
          <w:rFonts w:ascii="Times New Roman" w:eastAsia="Times New Roman" w:hAnsi="Times New Roman" w:cs="Times New Roman"/>
          <w:color w:val="000000"/>
          <w:highlight w:val="yellow"/>
          <w:lang w:val="en-US"/>
        </w:rPr>
        <w:t xml:space="preserve">alt </w:t>
      </w:r>
      <w:r w:rsidRPr="006F218F">
        <w:rPr>
          <w:rFonts w:ascii="Times New Roman" w:eastAsia="Times New Roman" w:hAnsi="Times New Roman" w:cs="Times New Roman"/>
          <w:color w:val="000000"/>
          <w:highlight w:val="yellow"/>
        </w:rPr>
        <w:t xml:space="preserve">kalemlerindeki katma değer artış oranları ise madencilik sektöründe </w:t>
      </w:r>
      <w:r w:rsidRPr="006F218F">
        <w:rPr>
          <w:rFonts w:ascii="Times New Roman" w:eastAsia="Times New Roman" w:hAnsi="Times New Roman" w:cs="Times New Roman"/>
          <w:color w:val="000000"/>
          <w:highlight w:val="yellow"/>
          <w:lang w:val="en-US"/>
        </w:rPr>
        <w:t xml:space="preserve">ve </w:t>
      </w:r>
      <w:r w:rsidRPr="006F218F">
        <w:rPr>
          <w:rFonts w:ascii="Times New Roman" w:eastAsia="Times New Roman" w:hAnsi="Times New Roman" w:cs="Times New Roman"/>
          <w:color w:val="000000"/>
          <w:highlight w:val="yellow"/>
        </w:rPr>
        <w:t>imalat sanayinde yüzde 2</w:t>
      </w:r>
      <w:proofErr w:type="gramStart"/>
      <w:r w:rsidRPr="006F218F">
        <w:rPr>
          <w:rFonts w:ascii="Times New Roman" w:eastAsia="Times New Roman" w:hAnsi="Times New Roman" w:cs="Times New Roman"/>
          <w:color w:val="000000"/>
          <w:highlight w:val="yellow"/>
        </w:rPr>
        <w:t>,8</w:t>
      </w:r>
      <w:proofErr w:type="gramEnd"/>
      <w:r w:rsidRPr="006F218F">
        <w:rPr>
          <w:rFonts w:ascii="Times New Roman" w:eastAsia="Times New Roman" w:hAnsi="Times New Roman" w:cs="Times New Roman"/>
          <w:color w:val="000000"/>
          <w:highlight w:val="yellow"/>
        </w:rPr>
        <w:t xml:space="preserve"> olurken, elektrik, gaz, buhar ve sıcak su üretimi ve dağıtımı sektöründe yüzde 6,2 olarak gerçekleşmiştir.</w:t>
      </w:r>
    </w:p>
    <w:p w:rsidR="006F218F" w:rsidRPr="006F218F" w:rsidRDefault="006F218F" w:rsidP="006F218F">
      <w:pPr>
        <w:shd w:val="clear" w:color="auto" w:fill="FFFFFF"/>
        <w:spacing w:before="475"/>
        <w:ind w:left="10"/>
        <w:rPr>
          <w:rFonts w:ascii="Times New Roman" w:hAnsi="Times New Roman" w:cs="Times New Roman"/>
          <w:highlight w:val="yellow"/>
        </w:rPr>
      </w:pPr>
      <w:r w:rsidRPr="006F218F">
        <w:rPr>
          <w:rFonts w:ascii="Times New Roman" w:eastAsia="Times New Roman" w:hAnsi="Times New Roman" w:cs="Times New Roman"/>
          <w:color w:val="000000"/>
          <w:spacing w:val="-4"/>
          <w:highlight w:val="yellow"/>
        </w:rPr>
        <w:t xml:space="preserve">Şekil </w:t>
      </w:r>
      <w:proofErr w:type="gramStart"/>
      <w:r w:rsidRPr="006F218F">
        <w:rPr>
          <w:rFonts w:ascii="Times New Roman" w:eastAsia="Times New Roman" w:hAnsi="Times New Roman" w:cs="Times New Roman"/>
          <w:color w:val="000000"/>
          <w:spacing w:val="-4"/>
          <w:highlight w:val="yellow"/>
        </w:rPr>
        <w:t>2.2</w:t>
      </w:r>
      <w:proofErr w:type="gramEnd"/>
      <w:r w:rsidRPr="006F218F">
        <w:rPr>
          <w:rFonts w:ascii="Times New Roman" w:eastAsia="Times New Roman" w:hAnsi="Times New Roman" w:cs="Times New Roman"/>
          <w:color w:val="000000"/>
          <w:spacing w:val="-4"/>
          <w:highlight w:val="yellow"/>
        </w:rPr>
        <w:t xml:space="preserve">: </w:t>
      </w:r>
      <w:r w:rsidRPr="006F218F">
        <w:rPr>
          <w:rFonts w:ascii="Times New Roman" w:eastAsia="Times New Roman" w:hAnsi="Times New Roman" w:cs="Times New Roman"/>
          <w:color w:val="000000"/>
          <w:spacing w:val="-4"/>
          <w:highlight w:val="yellow"/>
          <w:lang w:val="en-US"/>
        </w:rPr>
        <w:t xml:space="preserve">Sanayi </w:t>
      </w:r>
      <w:r w:rsidRPr="006F218F">
        <w:rPr>
          <w:rFonts w:ascii="Times New Roman" w:eastAsia="Times New Roman" w:hAnsi="Times New Roman" w:cs="Times New Roman"/>
          <w:color w:val="000000"/>
          <w:spacing w:val="-4"/>
          <w:highlight w:val="yellow"/>
        </w:rPr>
        <w:t>Üretim Endeksi ve Kapasite Kullanım Oranı</w:t>
      </w:r>
    </w:p>
    <w:p w:rsidR="006F218F" w:rsidRPr="006F218F" w:rsidRDefault="006F218F" w:rsidP="006F218F">
      <w:pPr>
        <w:shd w:val="clear" w:color="auto" w:fill="FFFFFF"/>
        <w:spacing w:before="475"/>
        <w:ind w:left="10"/>
        <w:rPr>
          <w:rFonts w:ascii="Times New Roman" w:hAnsi="Times New Roman" w:cs="Times New Roman"/>
          <w:highlight w:val="yellow"/>
        </w:rPr>
        <w:sectPr w:rsidR="006F218F" w:rsidRPr="006F218F">
          <w:pgSz w:w="11909" w:h="16838"/>
          <w:pgMar w:top="686" w:right="1469" w:bottom="734" w:left="1560" w:header="708" w:footer="708" w:gutter="0"/>
          <w:cols w:space="60"/>
          <w:noEndnote/>
        </w:sectPr>
      </w:pPr>
    </w:p>
    <w:p w:rsidR="006F218F" w:rsidRPr="006F218F" w:rsidRDefault="006F218F" w:rsidP="006F218F">
      <w:pPr>
        <w:framePr w:h="576" w:hRule="exact" w:hSpace="38" w:wrap="auto" w:vAnchor="text" w:hAnchor="text" w:x="380" w:y="803"/>
        <w:shd w:val="clear" w:color="auto" w:fill="FFFFFF"/>
        <w:spacing w:line="576" w:lineRule="exact"/>
        <w:rPr>
          <w:rFonts w:ascii="Times New Roman" w:hAnsi="Times New Roman" w:cs="Times New Roman"/>
          <w:highlight w:val="yellow"/>
        </w:rPr>
      </w:pPr>
      <w:r w:rsidRPr="006F218F">
        <w:rPr>
          <w:rFonts w:ascii="Times New Roman" w:hAnsi="Times New Roman" w:cs="Times New Roman"/>
          <w:b/>
          <w:bCs/>
          <w:i/>
          <w:iCs/>
          <w:strike/>
          <w:color w:val="00124D"/>
          <w:spacing w:val="-26"/>
          <w:w w:val="184"/>
          <w:position w:val="-8"/>
          <w:highlight w:val="yellow"/>
        </w:rPr>
        <w:t>^\y</w:t>
      </w:r>
      <w:r w:rsidRPr="006F218F">
        <w:rPr>
          <w:rFonts w:ascii="Times New Roman" w:hAnsi="Times New Roman" w:cs="Times New Roman"/>
          <w:b/>
          <w:bCs/>
          <w:i/>
          <w:iCs/>
          <w:color w:val="00124D"/>
          <w:spacing w:val="-26"/>
          <w:w w:val="184"/>
          <w:position w:val="-8"/>
          <w:highlight w:val="yellow"/>
        </w:rPr>
        <w:t>-</w:t>
      </w:r>
    </w:p>
    <w:p w:rsidR="006F218F" w:rsidRPr="006F218F" w:rsidRDefault="006F218F" w:rsidP="006F218F">
      <w:pPr>
        <w:shd w:val="clear" w:color="auto" w:fill="FFFFFF"/>
        <w:spacing w:before="53" w:line="461" w:lineRule="exact"/>
        <w:ind w:right="326"/>
        <w:rPr>
          <w:rFonts w:ascii="Times New Roman" w:hAnsi="Times New Roman" w:cs="Times New Roman"/>
          <w:highlight w:val="yellow"/>
        </w:rPr>
      </w:pPr>
      <w:r w:rsidRPr="006F218F">
        <w:rPr>
          <w:rFonts w:ascii="Times New Roman" w:hAnsi="Times New Roman" w:cs="Times New Roman"/>
          <w:noProof/>
        </w:rPr>
        <w:drawing>
          <wp:anchor distT="0" distB="0" distL="0" distR="0" simplePos="0" relativeHeight="251660288" behindDoc="1" locked="0" layoutInCell="1" allowOverlap="1">
            <wp:simplePos x="0" y="0"/>
            <wp:positionH relativeFrom="column">
              <wp:posOffset>222250</wp:posOffset>
            </wp:positionH>
            <wp:positionV relativeFrom="paragraph">
              <wp:posOffset>33655</wp:posOffset>
            </wp:positionV>
            <wp:extent cx="5010785" cy="1993265"/>
            <wp:effectExtent l="19050" t="0" r="0" b="0"/>
            <wp:wrapThrough wrapText="bothSides">
              <wp:wrapPolygon edited="0">
                <wp:start x="-82" y="0"/>
                <wp:lineTo x="-82" y="21469"/>
                <wp:lineTo x="21597" y="21469"/>
                <wp:lineTo x="21597" y="0"/>
                <wp:lineTo x="-82" y="0"/>
              </wp:wrapPolygon>
            </wp:wrapThrough>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5010785" cy="1993265"/>
                    </a:xfrm>
                    <a:prstGeom prst="rect">
                      <a:avLst/>
                    </a:prstGeom>
                    <a:noFill/>
                  </pic:spPr>
                </pic:pic>
              </a:graphicData>
            </a:graphic>
          </wp:anchor>
        </w:drawing>
      </w:r>
      <w:r w:rsidRPr="006F218F">
        <w:rPr>
          <w:rFonts w:ascii="Times New Roman" w:hAnsi="Times New Roman" w:cs="Times New Roman"/>
          <w:color w:val="000000"/>
          <w:highlight w:val="yellow"/>
        </w:rPr>
        <w:t xml:space="preserve">150 </w:t>
      </w:r>
      <w:r w:rsidRPr="006F218F">
        <w:rPr>
          <w:rFonts w:ascii="Times New Roman" w:hAnsi="Times New Roman" w:cs="Times New Roman"/>
          <w:i/>
          <w:iCs/>
          <w:color w:val="000000"/>
          <w:highlight w:val="yellow"/>
        </w:rPr>
        <w:t xml:space="preserve">^ </w:t>
      </w:r>
      <w:r w:rsidRPr="006F218F">
        <w:rPr>
          <w:rFonts w:ascii="Times New Roman" w:hAnsi="Times New Roman" w:cs="Times New Roman"/>
          <w:color w:val="000000"/>
          <w:spacing w:val="-10"/>
          <w:highlight w:val="yellow"/>
        </w:rPr>
        <w:t>140 130 120</w:t>
      </w:r>
    </w:p>
    <w:p w:rsidR="006F218F" w:rsidRPr="006F218F" w:rsidRDefault="006F218F" w:rsidP="006F218F">
      <w:pPr>
        <w:shd w:val="clear" w:color="auto" w:fill="FFFFFF"/>
        <w:rPr>
          <w:rFonts w:ascii="Times New Roman" w:hAnsi="Times New Roman" w:cs="Times New Roman"/>
          <w:highlight w:val="yellow"/>
        </w:rPr>
      </w:pPr>
      <w:r w:rsidRPr="006F218F">
        <w:rPr>
          <w:rFonts w:ascii="Times New Roman" w:hAnsi="Times New Roman" w:cs="Times New Roman"/>
          <w:color w:val="000000"/>
          <w:highlight w:val="yellow"/>
        </w:rPr>
        <w:t>110</w:t>
      </w:r>
    </w:p>
    <w:p w:rsidR="006F218F" w:rsidRPr="006F218F" w:rsidRDefault="006F218F" w:rsidP="006F218F">
      <w:pPr>
        <w:shd w:val="clear" w:color="auto" w:fill="FFFFFF"/>
        <w:rPr>
          <w:rFonts w:ascii="Times New Roman" w:hAnsi="Times New Roman" w:cs="Times New Roman"/>
          <w:highlight w:val="yellow"/>
        </w:rPr>
      </w:pPr>
      <w:r w:rsidRPr="006F218F">
        <w:rPr>
          <w:rFonts w:ascii="Times New Roman" w:hAnsi="Times New Roman" w:cs="Times New Roman"/>
          <w:color w:val="000000"/>
          <w:highlight w:val="yellow"/>
        </w:rPr>
        <w:t>100</w:t>
      </w:r>
    </w:p>
    <w:p w:rsidR="006F218F" w:rsidRPr="006F218F" w:rsidRDefault="006F218F" w:rsidP="006F218F">
      <w:pPr>
        <w:shd w:val="clear" w:color="auto" w:fill="FFFFFF"/>
        <w:ind w:left="62"/>
        <w:rPr>
          <w:rFonts w:ascii="Times New Roman" w:hAnsi="Times New Roman" w:cs="Times New Roman"/>
          <w:highlight w:val="yellow"/>
        </w:rPr>
      </w:pPr>
      <w:r w:rsidRPr="006F218F">
        <w:rPr>
          <w:rFonts w:ascii="Times New Roman" w:hAnsi="Times New Roman" w:cs="Times New Roman"/>
          <w:color w:val="000000"/>
          <w:highlight w:val="yellow"/>
        </w:rPr>
        <w:t>90</w:t>
      </w:r>
    </w:p>
    <w:p w:rsidR="006F218F" w:rsidRPr="006F218F" w:rsidRDefault="006F218F" w:rsidP="006F218F">
      <w:pPr>
        <w:shd w:val="clear" w:color="auto" w:fill="FFFFFF"/>
        <w:ind w:left="62"/>
        <w:rPr>
          <w:rFonts w:ascii="Times New Roman" w:hAnsi="Times New Roman" w:cs="Times New Roman"/>
          <w:highlight w:val="yellow"/>
        </w:rPr>
        <w:sectPr w:rsidR="006F218F" w:rsidRPr="006F218F">
          <w:type w:val="continuous"/>
          <w:pgSz w:w="11909" w:h="16838"/>
          <w:pgMar w:top="686" w:right="9379" w:bottom="734" w:left="1810" w:header="708" w:footer="708" w:gutter="0"/>
          <w:cols w:sep="1" w:space="60"/>
          <w:noEndnote/>
        </w:sectPr>
      </w:pPr>
    </w:p>
    <w:p w:rsidR="006F218F" w:rsidRPr="006F218F" w:rsidRDefault="006F218F" w:rsidP="006F218F">
      <w:pPr>
        <w:spacing w:line="1" w:lineRule="exact"/>
        <w:rPr>
          <w:rFonts w:ascii="Times New Roman" w:hAnsi="Times New Roman" w:cs="Times New Roman"/>
          <w:highlight w:val="yellow"/>
        </w:rPr>
      </w:pPr>
      <w:r w:rsidRPr="006F218F">
        <w:rPr>
          <w:rFonts w:ascii="Times New Roman" w:hAnsi="Times New Roman" w:cs="Times New Roman"/>
          <w:noProof/>
        </w:rPr>
        <w:lastRenderedPageBreak/>
        <w:pict>
          <v:line id="_x0000_s1027" style="position:absolute;z-index:251661312;mso-position-horizontal-relative:margin" from="-26.4pt,-168.7pt" to="-26.4pt,61.2pt" o:allowincell="f" strokeweight="2.9pt">
            <w10:wrap anchorx="margin"/>
          </v:line>
        </w:pict>
      </w:r>
      <w:r w:rsidRPr="006F218F">
        <w:rPr>
          <w:rFonts w:ascii="Times New Roman" w:hAnsi="Times New Roman" w:cs="Times New Roman"/>
          <w:noProof/>
        </w:rPr>
        <w:pict>
          <v:line id="_x0000_s1028" style="position:absolute;z-index:251662336;mso-position-horizontal-relative:margin" from="379.45pt,-154.3pt" to="379.45pt,9.4pt" o:allowincell="f" strokeweight=".7pt">
            <w10:wrap anchorx="margin"/>
          </v:line>
        </w:pict>
      </w:r>
      <w:r w:rsidRPr="006F218F">
        <w:rPr>
          <w:rFonts w:ascii="Times New Roman" w:hAnsi="Times New Roman" w:cs="Times New Roman"/>
          <w:noProof/>
        </w:rPr>
        <w:pict>
          <v:line id="_x0000_s1029" style="position:absolute;z-index:251663360;mso-position-horizontal-relative:margin" from="398.4pt,-168.7pt" to="398.4pt,61.2pt" o:allowincell="f" strokeweight="2.9pt">
            <w10:wrap anchorx="margin"/>
          </v:line>
        </w:pict>
      </w:r>
    </w:p>
    <w:p w:rsidR="006F218F" w:rsidRPr="006F218F" w:rsidRDefault="006F218F" w:rsidP="006F218F">
      <w:pPr>
        <w:framePr w:h="187" w:hRule="exact" w:hSpace="38" w:wrap="auto" w:vAnchor="text" w:hAnchor="margin" w:x="7595" w:y="78"/>
        <w:shd w:val="clear" w:color="auto" w:fill="FFFFFF"/>
        <w:rPr>
          <w:rFonts w:ascii="Times New Roman" w:hAnsi="Times New Roman" w:cs="Times New Roman"/>
          <w:highlight w:val="yellow"/>
        </w:rPr>
      </w:pPr>
      <w:r w:rsidRPr="006F218F">
        <w:rPr>
          <w:rFonts w:ascii="Times New Roman" w:hAnsi="Times New Roman" w:cs="Times New Roman"/>
          <w:color w:val="000000"/>
          <w:spacing w:val="-5"/>
          <w:highlight w:val="yellow"/>
          <w:lang w:val="en-US"/>
        </w:rPr>
        <w:t xml:space="preserve">I- </w:t>
      </w:r>
      <w:r w:rsidRPr="006F218F">
        <w:rPr>
          <w:rFonts w:ascii="Times New Roman" w:hAnsi="Times New Roman" w:cs="Times New Roman"/>
          <w:color w:val="000000"/>
          <w:spacing w:val="-5"/>
          <w:highlight w:val="yellow"/>
        </w:rPr>
        <w:t>55</w:t>
      </w:r>
    </w:p>
    <w:p w:rsidR="006F218F" w:rsidRPr="006F218F" w:rsidRDefault="006F218F" w:rsidP="006F218F">
      <w:pPr>
        <w:shd w:val="clear" w:color="auto" w:fill="FFFFFF"/>
        <w:spacing w:after="475"/>
        <w:rPr>
          <w:rFonts w:ascii="Times New Roman" w:hAnsi="Times New Roman" w:cs="Times New Roman"/>
          <w:highlight w:val="yellow"/>
        </w:rPr>
      </w:pPr>
      <w:r w:rsidRPr="006F218F">
        <w:rPr>
          <w:rFonts w:ascii="Times New Roman" w:hAnsi="Times New Roman" w:cs="Times New Roman"/>
          <w:b/>
          <w:bCs/>
          <w:i/>
          <w:iCs/>
          <w:color w:val="000000"/>
          <w:spacing w:val="51"/>
          <w:highlight w:val="yellow"/>
        </w:rPr>
        <w:t>^cb^t^C\^^cb^t^C\^^cb^t^C\^^cb^t^C\^^cb^t^C\^^cb^t~~-C\^</w:t>
      </w:r>
    </w:p>
    <w:p w:rsidR="006F218F" w:rsidRPr="006F218F" w:rsidRDefault="006F218F" w:rsidP="006F218F">
      <w:pPr>
        <w:shd w:val="clear" w:color="auto" w:fill="FFFFFF"/>
        <w:spacing w:after="475"/>
        <w:rPr>
          <w:rFonts w:ascii="Times New Roman" w:hAnsi="Times New Roman" w:cs="Times New Roman"/>
          <w:highlight w:val="yellow"/>
        </w:rPr>
        <w:sectPr w:rsidR="006F218F" w:rsidRPr="006F218F">
          <w:type w:val="continuous"/>
          <w:pgSz w:w="11909" w:h="16838"/>
          <w:pgMar w:top="686" w:right="2150" w:bottom="734" w:left="2160" w:header="708" w:footer="708" w:gutter="0"/>
          <w:cols w:space="60"/>
          <w:noEndnote/>
        </w:sectPr>
      </w:pPr>
    </w:p>
    <w:p w:rsidR="006F218F" w:rsidRPr="006F218F" w:rsidRDefault="006F218F" w:rsidP="006F218F">
      <w:pPr>
        <w:shd w:val="clear" w:color="auto" w:fill="FFFFFF"/>
        <w:rPr>
          <w:rFonts w:ascii="Times New Roman" w:hAnsi="Times New Roman" w:cs="Times New Roman"/>
          <w:highlight w:val="yellow"/>
        </w:rPr>
      </w:pPr>
      <w:r w:rsidRPr="006F218F">
        <w:rPr>
          <w:rFonts w:ascii="Times New Roman" w:eastAsia="Times New Roman" w:hAnsi="Times New Roman" w:cs="Times New Roman"/>
          <w:color w:val="000000"/>
          <w:spacing w:val="-2"/>
          <w:highlight w:val="yellow"/>
          <w:lang w:val="en-US"/>
        </w:rPr>
        <w:lastRenderedPageBreak/>
        <w:t xml:space="preserve">■Sanayi </w:t>
      </w:r>
      <w:r w:rsidRPr="006F218F">
        <w:rPr>
          <w:rFonts w:ascii="Times New Roman" w:eastAsia="Times New Roman" w:hAnsi="Times New Roman" w:cs="Times New Roman"/>
          <w:color w:val="000000"/>
          <w:spacing w:val="-2"/>
          <w:highlight w:val="yellow"/>
        </w:rPr>
        <w:t xml:space="preserve">Üretim Endeksi, 2005=100 </w:t>
      </w:r>
      <w:r w:rsidRPr="006F218F">
        <w:rPr>
          <w:rFonts w:ascii="Times New Roman" w:eastAsia="Times New Roman" w:hAnsi="Times New Roman" w:cs="Times New Roman"/>
          <w:color w:val="000000"/>
          <w:spacing w:val="-2"/>
          <w:highlight w:val="yellow"/>
          <w:lang w:val="en-US"/>
        </w:rPr>
        <w:t xml:space="preserve">(Sol </w:t>
      </w:r>
      <w:r w:rsidRPr="006F218F">
        <w:rPr>
          <w:rFonts w:ascii="Times New Roman" w:eastAsia="Times New Roman" w:hAnsi="Times New Roman" w:cs="Times New Roman"/>
          <w:color w:val="000000"/>
          <w:spacing w:val="-2"/>
          <w:highlight w:val="yellow"/>
        </w:rPr>
        <w:t>Eksen)</w:t>
      </w:r>
    </w:p>
    <w:p w:rsidR="006F218F" w:rsidRPr="006F218F" w:rsidRDefault="006F218F" w:rsidP="006F218F">
      <w:pPr>
        <w:shd w:val="clear" w:color="auto" w:fill="FFFFFF"/>
        <w:rPr>
          <w:rFonts w:ascii="Times New Roman" w:hAnsi="Times New Roman" w:cs="Times New Roman"/>
          <w:highlight w:val="yellow"/>
        </w:rPr>
      </w:pPr>
      <w:r w:rsidRPr="006F218F">
        <w:rPr>
          <w:rFonts w:ascii="Times New Roman" w:hAnsi="Times New Roman" w:cs="Times New Roman"/>
          <w:highlight w:val="yellow"/>
        </w:rPr>
        <w:br w:type="column"/>
      </w:r>
      <w:r w:rsidRPr="006F218F">
        <w:rPr>
          <w:rFonts w:ascii="Times New Roman" w:eastAsia="Times New Roman" w:hAnsi="Times New Roman" w:cs="Times New Roman"/>
          <w:color w:val="000000"/>
          <w:spacing w:val="-2"/>
          <w:highlight w:val="yellow"/>
          <w:lang w:val="en-US"/>
        </w:rPr>
        <w:lastRenderedPageBreak/>
        <w:t xml:space="preserve">■Kapasite </w:t>
      </w:r>
      <w:r w:rsidRPr="006F218F">
        <w:rPr>
          <w:rFonts w:ascii="Times New Roman" w:eastAsia="Times New Roman" w:hAnsi="Times New Roman" w:cs="Times New Roman"/>
          <w:color w:val="000000"/>
          <w:spacing w:val="-2"/>
          <w:highlight w:val="yellow"/>
        </w:rPr>
        <w:t>Kullanım Oranı, % (Sağ Eksen)</w:t>
      </w:r>
    </w:p>
    <w:p w:rsidR="006F218F" w:rsidRPr="006F218F" w:rsidRDefault="006F218F" w:rsidP="006F218F">
      <w:pPr>
        <w:shd w:val="clear" w:color="auto" w:fill="FFFFFF"/>
        <w:rPr>
          <w:rFonts w:ascii="Times New Roman" w:hAnsi="Times New Roman" w:cs="Times New Roman"/>
          <w:highlight w:val="yellow"/>
        </w:rPr>
        <w:sectPr w:rsidR="006F218F" w:rsidRPr="006F218F">
          <w:type w:val="continuous"/>
          <w:pgSz w:w="11909" w:h="16838"/>
          <w:pgMar w:top="686" w:right="2434" w:bottom="734" w:left="2712" w:header="708" w:footer="708" w:gutter="0"/>
          <w:cols w:num="2" w:space="708" w:equalWidth="0">
            <w:col w:w="3052" w:space="1018"/>
            <w:col w:w="2692"/>
          </w:cols>
          <w:noEndnote/>
        </w:sectPr>
      </w:pPr>
    </w:p>
    <w:p w:rsidR="006F218F" w:rsidRPr="006F218F" w:rsidRDefault="006F218F" w:rsidP="006F218F">
      <w:pPr>
        <w:shd w:val="clear" w:color="auto" w:fill="FFFFFF"/>
        <w:spacing w:before="226"/>
        <w:ind w:left="62"/>
        <w:rPr>
          <w:rFonts w:ascii="Times New Roman" w:hAnsi="Times New Roman" w:cs="Times New Roman"/>
          <w:highlight w:val="yellow"/>
        </w:rPr>
      </w:pPr>
      <w:proofErr w:type="gramStart"/>
      <w:r w:rsidRPr="006F218F">
        <w:rPr>
          <w:rFonts w:ascii="Times New Roman" w:hAnsi="Times New Roman" w:cs="Times New Roman"/>
          <w:color w:val="000000"/>
          <w:highlight w:val="yellow"/>
        </w:rPr>
        <w:lastRenderedPageBreak/>
        <w:t>Kaynak:TUIKveTCMB</w:t>
      </w:r>
      <w:proofErr w:type="gramEnd"/>
    </w:p>
    <w:p w:rsidR="006F218F" w:rsidRPr="006F218F" w:rsidRDefault="006F218F" w:rsidP="006F218F">
      <w:pPr>
        <w:shd w:val="clear" w:color="auto" w:fill="FFFFFF"/>
        <w:spacing w:before="485" w:line="245" w:lineRule="exact"/>
        <w:ind w:left="5"/>
        <w:rPr>
          <w:rFonts w:ascii="Times New Roman" w:hAnsi="Times New Roman" w:cs="Times New Roman"/>
          <w:highlight w:val="yellow"/>
        </w:rPr>
      </w:pPr>
      <w:proofErr w:type="gramStart"/>
      <w:r w:rsidRPr="006F218F">
        <w:rPr>
          <w:rFonts w:ascii="Times New Roman" w:hAnsi="Times New Roman" w:cs="Times New Roman"/>
          <w:color w:val="000000"/>
          <w:highlight w:val="yellow"/>
          <w:lang w:val="en-US"/>
        </w:rPr>
        <w:t xml:space="preserve">Sanayi </w:t>
      </w:r>
      <w:r w:rsidRPr="006F218F">
        <w:rPr>
          <w:rFonts w:ascii="Times New Roman" w:eastAsia="Times New Roman" w:hAnsi="Times New Roman" w:cs="Times New Roman"/>
          <w:color w:val="000000"/>
          <w:highlight w:val="yellow"/>
        </w:rPr>
        <w:t xml:space="preserve">üretim </w:t>
      </w:r>
      <w:r w:rsidRPr="006F218F">
        <w:rPr>
          <w:rFonts w:ascii="Times New Roman" w:eastAsia="Times New Roman" w:hAnsi="Times New Roman" w:cs="Times New Roman"/>
          <w:color w:val="000000"/>
          <w:highlight w:val="yellow"/>
          <w:lang w:val="en-US"/>
        </w:rPr>
        <w:t xml:space="preserve">endeksi </w:t>
      </w:r>
      <w:r w:rsidRPr="006F218F">
        <w:rPr>
          <w:rFonts w:ascii="Times New Roman" w:eastAsia="Times New Roman" w:hAnsi="Times New Roman" w:cs="Times New Roman"/>
          <w:color w:val="000000"/>
          <w:highlight w:val="yellow"/>
        </w:rPr>
        <w:t>2012 yılının Ocak-Ekim döneminde yüzde 2 oranında artmıştır (Şekil 2.2).</w:t>
      </w:r>
      <w:proofErr w:type="gramEnd"/>
      <w:r w:rsidRPr="006F218F">
        <w:rPr>
          <w:rFonts w:ascii="Times New Roman" w:eastAsia="Times New Roman" w:hAnsi="Times New Roman" w:cs="Times New Roman"/>
          <w:color w:val="000000"/>
          <w:highlight w:val="yellow"/>
        </w:rPr>
        <w:t xml:space="preserve"> Aynı dönemde </w:t>
      </w:r>
      <w:r w:rsidRPr="006F218F">
        <w:rPr>
          <w:rFonts w:ascii="Times New Roman" w:eastAsia="Times New Roman" w:hAnsi="Times New Roman" w:cs="Times New Roman"/>
          <w:color w:val="000000"/>
          <w:highlight w:val="yellow"/>
          <w:lang w:val="en-US"/>
        </w:rPr>
        <w:t xml:space="preserve">sanayi </w:t>
      </w:r>
      <w:r w:rsidRPr="006F218F">
        <w:rPr>
          <w:rFonts w:ascii="Times New Roman" w:eastAsia="Times New Roman" w:hAnsi="Times New Roman" w:cs="Times New Roman"/>
          <w:color w:val="000000"/>
          <w:highlight w:val="yellow"/>
        </w:rPr>
        <w:t xml:space="preserve">üretiminin </w:t>
      </w:r>
      <w:r w:rsidRPr="006F218F">
        <w:rPr>
          <w:rFonts w:ascii="Times New Roman" w:eastAsia="Times New Roman" w:hAnsi="Times New Roman" w:cs="Times New Roman"/>
          <w:color w:val="000000"/>
          <w:highlight w:val="yellow"/>
          <w:lang w:val="en-US"/>
        </w:rPr>
        <w:t xml:space="preserve">alt </w:t>
      </w:r>
      <w:r w:rsidRPr="006F218F">
        <w:rPr>
          <w:rFonts w:ascii="Times New Roman" w:eastAsia="Times New Roman" w:hAnsi="Times New Roman" w:cs="Times New Roman"/>
          <w:color w:val="000000"/>
          <w:highlight w:val="yellow"/>
        </w:rPr>
        <w:t xml:space="preserve">sektörleri incelendiğinde, ara malı üretim artışının </w:t>
      </w:r>
      <w:r w:rsidRPr="006F218F">
        <w:rPr>
          <w:rFonts w:ascii="Times New Roman" w:eastAsia="Times New Roman" w:hAnsi="Times New Roman" w:cs="Times New Roman"/>
          <w:color w:val="000000"/>
          <w:highlight w:val="yellow"/>
          <w:lang w:val="en-US"/>
        </w:rPr>
        <w:t xml:space="preserve">sanayi </w:t>
      </w:r>
      <w:r w:rsidRPr="006F218F">
        <w:rPr>
          <w:rFonts w:ascii="Times New Roman" w:eastAsia="Times New Roman" w:hAnsi="Times New Roman" w:cs="Times New Roman"/>
          <w:color w:val="000000"/>
          <w:highlight w:val="yellow"/>
        </w:rPr>
        <w:t xml:space="preserve">sektörü üretim artışına paralel </w:t>
      </w:r>
      <w:r w:rsidRPr="006F218F">
        <w:rPr>
          <w:rFonts w:ascii="Times New Roman" w:eastAsia="Times New Roman" w:hAnsi="Times New Roman" w:cs="Times New Roman"/>
          <w:color w:val="000000"/>
          <w:highlight w:val="yellow"/>
          <w:lang w:val="en-US"/>
        </w:rPr>
        <w:t xml:space="preserve">olarak </w:t>
      </w:r>
      <w:r w:rsidRPr="006F218F">
        <w:rPr>
          <w:rFonts w:ascii="Times New Roman" w:eastAsia="Times New Roman" w:hAnsi="Times New Roman" w:cs="Times New Roman"/>
          <w:color w:val="000000"/>
          <w:highlight w:val="yellow"/>
        </w:rPr>
        <w:t xml:space="preserve">gerçekleştiği görülmektedir. Enerji sektöründeki üretim artış hızı </w:t>
      </w:r>
      <w:r w:rsidRPr="006F218F">
        <w:rPr>
          <w:rFonts w:ascii="Times New Roman" w:eastAsia="Times New Roman" w:hAnsi="Times New Roman" w:cs="Times New Roman"/>
          <w:color w:val="000000"/>
          <w:highlight w:val="yellow"/>
          <w:lang w:val="en-US"/>
        </w:rPr>
        <w:t xml:space="preserve">sanayi </w:t>
      </w:r>
      <w:r w:rsidRPr="006F218F">
        <w:rPr>
          <w:rFonts w:ascii="Times New Roman" w:eastAsia="Times New Roman" w:hAnsi="Times New Roman" w:cs="Times New Roman"/>
          <w:color w:val="000000"/>
          <w:highlight w:val="yellow"/>
        </w:rPr>
        <w:t xml:space="preserve">üretim artışının üstünde, dayanıklı tüketim malları üretim artış hızı </w:t>
      </w:r>
      <w:r w:rsidRPr="006F218F">
        <w:rPr>
          <w:rFonts w:ascii="Times New Roman" w:eastAsia="Times New Roman" w:hAnsi="Times New Roman" w:cs="Times New Roman"/>
          <w:color w:val="000000"/>
          <w:highlight w:val="yellow"/>
          <w:lang w:val="en-US"/>
        </w:rPr>
        <w:t xml:space="preserve">ise sanayi </w:t>
      </w:r>
      <w:r w:rsidRPr="006F218F">
        <w:rPr>
          <w:rFonts w:ascii="Times New Roman" w:eastAsia="Times New Roman" w:hAnsi="Times New Roman" w:cs="Times New Roman"/>
          <w:color w:val="000000"/>
          <w:highlight w:val="yellow"/>
        </w:rPr>
        <w:t xml:space="preserve">üretim artışının altında gerçekleşmiştir. </w:t>
      </w:r>
      <w:proofErr w:type="gramStart"/>
      <w:r w:rsidRPr="006F218F">
        <w:rPr>
          <w:rFonts w:ascii="Times New Roman" w:eastAsia="Times New Roman" w:hAnsi="Times New Roman" w:cs="Times New Roman"/>
          <w:color w:val="000000"/>
          <w:highlight w:val="yellow"/>
        </w:rPr>
        <w:t xml:space="preserve">Bu dönemde diğer ulaşım araçlan imalatı (yüzde 74,1), mobilya hariç ağaç, ağaç ve mantar ürünleri imalatı (yüzde 24,3), bilgisayar, elektronik ve optik ürünler </w:t>
      </w:r>
      <w:r w:rsidRPr="006F218F">
        <w:rPr>
          <w:rFonts w:ascii="Times New Roman" w:hAnsi="Times New Roman" w:cs="Times New Roman"/>
          <w:color w:val="000000"/>
          <w:highlight w:val="yellow"/>
        </w:rPr>
        <w:t>imalat</w:t>
      </w:r>
      <w:r w:rsidRPr="006F218F">
        <w:rPr>
          <w:rFonts w:ascii="Times New Roman" w:eastAsia="Times New Roman" w:hAnsi="Times New Roman" w:cs="Times New Roman"/>
          <w:color w:val="000000"/>
          <w:highlight w:val="yellow"/>
        </w:rPr>
        <w:t xml:space="preserve">ı (yüzde 10,4), tütün ürünleri imalatı (yüzde 16) ve </w:t>
      </w:r>
      <w:r w:rsidRPr="006F218F">
        <w:rPr>
          <w:rFonts w:ascii="Times New Roman" w:eastAsia="Times New Roman" w:hAnsi="Times New Roman" w:cs="Times New Roman"/>
          <w:color w:val="000000"/>
          <w:highlight w:val="yellow"/>
          <w:lang w:val="en-US"/>
        </w:rPr>
        <w:t xml:space="preserve">ana metal sanayi </w:t>
      </w:r>
      <w:r w:rsidRPr="006F218F">
        <w:rPr>
          <w:rFonts w:ascii="Times New Roman" w:eastAsia="Times New Roman" w:hAnsi="Times New Roman" w:cs="Times New Roman"/>
          <w:color w:val="000000"/>
          <w:highlight w:val="yellow"/>
        </w:rPr>
        <w:t>imalatı (yüzde 7,1) gibi önemli sektörlerde yüksek üretim artışlan dikkati çekmektedir.</w:t>
      </w:r>
      <w:proofErr w:type="gramEnd"/>
    </w:p>
    <w:p w:rsidR="006F218F" w:rsidRPr="006F218F" w:rsidRDefault="006F218F" w:rsidP="006F218F">
      <w:pPr>
        <w:shd w:val="clear" w:color="auto" w:fill="FFFFFF"/>
        <w:spacing w:before="125" w:line="250" w:lineRule="exact"/>
        <w:ind w:left="5" w:right="53" w:firstLine="566"/>
        <w:jc w:val="both"/>
        <w:rPr>
          <w:rFonts w:ascii="Times New Roman" w:hAnsi="Times New Roman" w:cs="Times New Roman"/>
          <w:highlight w:val="yellow"/>
        </w:rPr>
      </w:pPr>
      <w:r w:rsidRPr="006F218F">
        <w:rPr>
          <w:rFonts w:ascii="Times New Roman" w:hAnsi="Times New Roman" w:cs="Times New Roman"/>
          <w:color w:val="000000"/>
          <w:highlight w:val="yellow"/>
        </w:rPr>
        <w:t>Ekonomik faaliyetlerdeki yava</w:t>
      </w:r>
      <w:r w:rsidRPr="006F218F">
        <w:rPr>
          <w:rFonts w:ascii="Times New Roman" w:eastAsia="Times New Roman" w:hAnsi="Times New Roman" w:cs="Times New Roman"/>
          <w:color w:val="000000"/>
          <w:highlight w:val="yellow"/>
        </w:rPr>
        <w:t>şlamaya paralel olarak, 2012 yılı Ocak-Kasım döneminde imalat sanayii kapasite kullanım oranı bir önceki yılın aynı dönemine göre 1,1 puan azalarak yüzde 74,2 olmuştur.</w:t>
      </w:r>
    </w:p>
    <w:p w:rsidR="006F218F" w:rsidRPr="006F218F" w:rsidRDefault="006F218F" w:rsidP="006F218F">
      <w:pPr>
        <w:shd w:val="clear" w:color="auto" w:fill="FFFFFF"/>
        <w:spacing w:before="120" w:line="250" w:lineRule="exact"/>
        <w:ind w:right="72" w:firstLine="566"/>
        <w:jc w:val="both"/>
        <w:rPr>
          <w:rFonts w:ascii="Times New Roman" w:hAnsi="Times New Roman" w:cs="Times New Roman"/>
          <w:highlight w:val="yellow"/>
        </w:rPr>
      </w:pPr>
      <w:r w:rsidRPr="006F218F">
        <w:rPr>
          <w:rFonts w:ascii="Times New Roman" w:hAnsi="Times New Roman" w:cs="Times New Roman"/>
          <w:color w:val="000000"/>
          <w:highlight w:val="yellow"/>
        </w:rPr>
        <w:t>Hizmetler sekt</w:t>
      </w:r>
      <w:r w:rsidRPr="006F218F">
        <w:rPr>
          <w:rFonts w:ascii="Times New Roman" w:eastAsia="Times New Roman" w:hAnsi="Times New Roman" w:cs="Times New Roman"/>
          <w:color w:val="000000"/>
          <w:highlight w:val="yellow"/>
        </w:rPr>
        <w:t xml:space="preserve">örü katma değeri, 2012 yılının </w:t>
      </w:r>
      <w:r w:rsidRPr="006F218F">
        <w:rPr>
          <w:rFonts w:ascii="Times New Roman" w:eastAsia="Times New Roman" w:hAnsi="Times New Roman" w:cs="Times New Roman"/>
          <w:color w:val="000000"/>
          <w:highlight w:val="yellow"/>
          <w:lang w:val="en-US"/>
        </w:rPr>
        <w:t xml:space="preserve">ilk </w:t>
      </w:r>
      <w:r w:rsidRPr="006F218F">
        <w:rPr>
          <w:rFonts w:ascii="Times New Roman" w:eastAsia="Times New Roman" w:hAnsi="Times New Roman" w:cs="Times New Roman"/>
          <w:color w:val="000000"/>
          <w:highlight w:val="yellow"/>
        </w:rPr>
        <w:t xml:space="preserve">dokuz ayında yüzde 2,6 oranında artış göstermiştir. Yılın bu döneminde </w:t>
      </w:r>
      <w:r w:rsidRPr="006F218F">
        <w:rPr>
          <w:rFonts w:ascii="Times New Roman" w:eastAsia="Times New Roman" w:hAnsi="Times New Roman" w:cs="Times New Roman"/>
          <w:color w:val="000000"/>
          <w:highlight w:val="yellow"/>
          <w:lang w:val="en-US"/>
        </w:rPr>
        <w:t xml:space="preserve">hizmetler </w:t>
      </w:r>
      <w:r w:rsidRPr="006F218F">
        <w:rPr>
          <w:rFonts w:ascii="Times New Roman" w:eastAsia="Times New Roman" w:hAnsi="Times New Roman" w:cs="Times New Roman"/>
          <w:color w:val="000000"/>
          <w:highlight w:val="yellow"/>
        </w:rPr>
        <w:t xml:space="preserve">sektörünün tüm </w:t>
      </w:r>
      <w:r w:rsidRPr="006F218F">
        <w:rPr>
          <w:rFonts w:ascii="Times New Roman" w:eastAsia="Times New Roman" w:hAnsi="Times New Roman" w:cs="Times New Roman"/>
          <w:color w:val="000000"/>
          <w:highlight w:val="yellow"/>
          <w:lang w:val="en-US"/>
        </w:rPr>
        <w:t xml:space="preserve">alt </w:t>
      </w:r>
      <w:r w:rsidRPr="006F218F">
        <w:rPr>
          <w:rFonts w:ascii="Times New Roman" w:eastAsia="Times New Roman" w:hAnsi="Times New Roman" w:cs="Times New Roman"/>
          <w:color w:val="000000"/>
          <w:highlight w:val="yellow"/>
        </w:rPr>
        <w:t xml:space="preserve">sektörlerinde pozitif katma değer artışı kaydedilmiş, ancak artış hızlan geçtiğimiz yıl ile karşılaştırıldığında ivme kaybetmiştir. </w:t>
      </w:r>
      <w:r w:rsidRPr="006F218F">
        <w:rPr>
          <w:rFonts w:ascii="Times New Roman" w:eastAsia="Times New Roman" w:hAnsi="Times New Roman" w:cs="Times New Roman"/>
          <w:color w:val="000000"/>
          <w:spacing w:val="-1"/>
          <w:highlight w:val="yellow"/>
        </w:rPr>
        <w:t xml:space="preserve">Özellikle toptan ve perakende ticaret sektörü ve inşaat sektöründe kaydedilen, sırasıyla yüzde 0,1 ve yüzde 1 oranındaki düşük katma değer artışları, </w:t>
      </w:r>
      <w:r w:rsidRPr="006F218F">
        <w:rPr>
          <w:rFonts w:ascii="Times New Roman" w:eastAsia="Times New Roman" w:hAnsi="Times New Roman" w:cs="Times New Roman"/>
          <w:color w:val="000000"/>
          <w:spacing w:val="-1"/>
          <w:highlight w:val="yellow"/>
          <w:lang w:val="en-US"/>
        </w:rPr>
        <w:t xml:space="preserve">hizmetler </w:t>
      </w:r>
      <w:r w:rsidRPr="006F218F">
        <w:rPr>
          <w:rFonts w:ascii="Times New Roman" w:eastAsia="Times New Roman" w:hAnsi="Times New Roman" w:cs="Times New Roman"/>
          <w:color w:val="000000"/>
          <w:spacing w:val="-1"/>
          <w:highlight w:val="yellow"/>
        </w:rPr>
        <w:t xml:space="preserve">sektöründeki büyüme hızını sınırlamıştır. </w:t>
      </w:r>
      <w:r w:rsidRPr="006F218F">
        <w:rPr>
          <w:rFonts w:ascii="Times New Roman" w:eastAsia="Times New Roman" w:hAnsi="Times New Roman" w:cs="Times New Roman"/>
          <w:color w:val="000000"/>
          <w:highlight w:val="yellow"/>
        </w:rPr>
        <w:t xml:space="preserve">2012 yılının </w:t>
      </w:r>
      <w:r w:rsidRPr="006F218F">
        <w:rPr>
          <w:rFonts w:ascii="Times New Roman" w:eastAsia="Times New Roman" w:hAnsi="Times New Roman" w:cs="Times New Roman"/>
          <w:color w:val="000000"/>
          <w:highlight w:val="yellow"/>
          <w:lang w:val="en-US"/>
        </w:rPr>
        <w:t xml:space="preserve">ilk dokuz ayında hizmetler </w:t>
      </w:r>
      <w:r w:rsidRPr="006F218F">
        <w:rPr>
          <w:rFonts w:ascii="Times New Roman" w:eastAsia="Times New Roman" w:hAnsi="Times New Roman" w:cs="Times New Roman"/>
          <w:color w:val="000000"/>
          <w:highlight w:val="yellow"/>
        </w:rPr>
        <w:t xml:space="preserve">sektörü </w:t>
      </w:r>
      <w:r w:rsidRPr="006F218F">
        <w:rPr>
          <w:rFonts w:ascii="Times New Roman" w:eastAsia="Times New Roman" w:hAnsi="Times New Roman" w:cs="Times New Roman"/>
          <w:color w:val="000000"/>
          <w:highlight w:val="yellow"/>
          <w:lang w:val="en-US"/>
        </w:rPr>
        <w:t xml:space="preserve">alt </w:t>
      </w:r>
      <w:r w:rsidRPr="006F218F">
        <w:rPr>
          <w:rFonts w:ascii="Times New Roman" w:eastAsia="Times New Roman" w:hAnsi="Times New Roman" w:cs="Times New Roman"/>
          <w:color w:val="000000"/>
          <w:highlight w:val="yellow"/>
        </w:rPr>
        <w:t xml:space="preserve">sektörler </w:t>
      </w:r>
      <w:r w:rsidRPr="006F218F">
        <w:rPr>
          <w:rFonts w:ascii="Times New Roman" w:eastAsia="Times New Roman" w:hAnsi="Times New Roman" w:cs="Times New Roman"/>
          <w:color w:val="000000"/>
          <w:highlight w:val="yellow"/>
          <w:lang w:val="en-US"/>
        </w:rPr>
        <w:t xml:space="preserve">itibarıyla </w:t>
      </w:r>
      <w:r w:rsidRPr="006F218F">
        <w:rPr>
          <w:rFonts w:ascii="Times New Roman" w:eastAsia="Times New Roman" w:hAnsi="Times New Roman" w:cs="Times New Roman"/>
          <w:color w:val="000000"/>
          <w:highlight w:val="yellow"/>
        </w:rPr>
        <w:t xml:space="preserve">incelendiğinde, ulaştırma sektöründe yüzde 4, mali aracı kuruluşların faaliyetleri sektöründe yüzde 2,9, konut sahipliği sektöründe yüzde 1,7 ve gayrimenkul kiralama iş </w:t>
      </w:r>
      <w:r w:rsidRPr="006F218F">
        <w:rPr>
          <w:rFonts w:ascii="Times New Roman" w:eastAsia="Times New Roman" w:hAnsi="Times New Roman" w:cs="Times New Roman"/>
          <w:color w:val="000000"/>
          <w:highlight w:val="yellow"/>
          <w:lang w:val="en-US"/>
        </w:rPr>
        <w:t xml:space="preserve">faaliyetleri </w:t>
      </w:r>
      <w:r w:rsidRPr="006F218F">
        <w:rPr>
          <w:rFonts w:ascii="Times New Roman" w:eastAsia="Times New Roman" w:hAnsi="Times New Roman" w:cs="Times New Roman"/>
          <w:color w:val="000000"/>
          <w:highlight w:val="yellow"/>
        </w:rPr>
        <w:t xml:space="preserve">sektöründe yüzde 6,7 oranlarında büyüme kaydedildiği görülmüştür. Aynı dönemde eğitim ile sağlık işleri </w:t>
      </w:r>
      <w:r w:rsidRPr="006F218F">
        <w:rPr>
          <w:rFonts w:ascii="Times New Roman" w:eastAsia="Times New Roman" w:hAnsi="Times New Roman" w:cs="Times New Roman"/>
          <w:color w:val="000000"/>
          <w:highlight w:val="yellow"/>
          <w:lang w:val="en-US"/>
        </w:rPr>
        <w:t xml:space="preserve">ve </w:t>
      </w:r>
      <w:r w:rsidRPr="006F218F">
        <w:rPr>
          <w:rFonts w:ascii="Times New Roman" w:eastAsia="Times New Roman" w:hAnsi="Times New Roman" w:cs="Times New Roman"/>
          <w:color w:val="000000"/>
          <w:highlight w:val="yellow"/>
        </w:rPr>
        <w:t xml:space="preserve">sosyal </w:t>
      </w:r>
      <w:r w:rsidRPr="006F218F">
        <w:rPr>
          <w:rFonts w:ascii="Times New Roman" w:eastAsia="Times New Roman" w:hAnsi="Times New Roman" w:cs="Times New Roman"/>
          <w:color w:val="000000"/>
          <w:highlight w:val="yellow"/>
          <w:lang w:val="en-US"/>
        </w:rPr>
        <w:t xml:space="preserve">hizmetler </w:t>
      </w:r>
      <w:r w:rsidRPr="006F218F">
        <w:rPr>
          <w:rFonts w:ascii="Times New Roman" w:eastAsia="Times New Roman" w:hAnsi="Times New Roman" w:cs="Times New Roman"/>
          <w:color w:val="000000"/>
          <w:highlight w:val="yellow"/>
        </w:rPr>
        <w:t>sektörlerinde sırasıyla yüzde 4,2 ve yüzde 4,7 oranlarında büyüme gerçekleşmiştir.</w:t>
      </w:r>
    </w:p>
    <w:p w:rsidR="006F218F" w:rsidRPr="006F218F" w:rsidRDefault="006F218F" w:rsidP="006F218F">
      <w:pPr>
        <w:shd w:val="clear" w:color="auto" w:fill="FFFFFF"/>
        <w:spacing w:before="490"/>
        <w:ind w:left="571"/>
        <w:rPr>
          <w:rFonts w:ascii="Times New Roman" w:hAnsi="Times New Roman" w:cs="Times New Roman"/>
          <w:highlight w:val="yellow"/>
        </w:rPr>
      </w:pPr>
      <w:r w:rsidRPr="006F218F">
        <w:rPr>
          <w:rFonts w:ascii="Times New Roman" w:hAnsi="Times New Roman" w:cs="Times New Roman"/>
          <w:b/>
          <w:bCs/>
          <w:color w:val="000000"/>
          <w:highlight w:val="yellow"/>
        </w:rPr>
        <w:t xml:space="preserve">2.2. </w:t>
      </w:r>
      <w:r w:rsidRPr="006F218F">
        <w:rPr>
          <w:rFonts w:ascii="Times New Roman" w:hAnsi="Times New Roman" w:cs="Times New Roman"/>
          <w:b/>
          <w:bCs/>
          <w:color w:val="000000"/>
          <w:highlight w:val="yellow"/>
          <w:lang w:val="sq-AL"/>
        </w:rPr>
        <w:t xml:space="preserve">Orta Vadeli </w:t>
      </w:r>
      <w:r w:rsidRPr="006F218F">
        <w:rPr>
          <w:rFonts w:ascii="Times New Roman" w:hAnsi="Times New Roman" w:cs="Times New Roman"/>
          <w:b/>
          <w:bCs/>
          <w:color w:val="000000"/>
          <w:highlight w:val="yellow"/>
          <w:lang w:val="en-US"/>
        </w:rPr>
        <w:t xml:space="preserve">Makroekonomik </w:t>
      </w:r>
      <w:r w:rsidRPr="006F218F">
        <w:rPr>
          <w:rFonts w:ascii="Times New Roman" w:hAnsi="Times New Roman" w:cs="Times New Roman"/>
          <w:b/>
          <w:bCs/>
          <w:color w:val="000000"/>
          <w:highlight w:val="yellow"/>
          <w:lang w:val="sq-AL"/>
        </w:rPr>
        <w:t>Senaryo</w:t>
      </w:r>
    </w:p>
    <w:p w:rsidR="006F218F" w:rsidRPr="006F218F" w:rsidRDefault="006F218F" w:rsidP="006F218F">
      <w:pPr>
        <w:shd w:val="clear" w:color="auto" w:fill="FFFFFF"/>
        <w:spacing w:before="115" w:line="250" w:lineRule="exact"/>
        <w:ind w:right="86" w:firstLine="566"/>
        <w:jc w:val="both"/>
        <w:rPr>
          <w:rFonts w:ascii="Times New Roman" w:hAnsi="Times New Roman" w:cs="Times New Roman"/>
          <w:highlight w:val="yellow"/>
        </w:rPr>
      </w:pPr>
      <w:r w:rsidRPr="006F218F">
        <w:rPr>
          <w:rFonts w:ascii="Times New Roman" w:hAnsi="Times New Roman" w:cs="Times New Roman"/>
          <w:color w:val="000000"/>
          <w:highlight w:val="yellow"/>
        </w:rPr>
        <w:t>2008 y</w:t>
      </w:r>
      <w:r w:rsidRPr="006F218F">
        <w:rPr>
          <w:rFonts w:ascii="Times New Roman" w:eastAsia="Times New Roman" w:hAnsi="Times New Roman" w:cs="Times New Roman"/>
          <w:color w:val="000000"/>
          <w:highlight w:val="yellow"/>
        </w:rPr>
        <w:t xml:space="preserve">ılında başlayan küresel </w:t>
      </w:r>
      <w:r w:rsidRPr="006F218F">
        <w:rPr>
          <w:rFonts w:ascii="Times New Roman" w:eastAsia="Times New Roman" w:hAnsi="Times New Roman" w:cs="Times New Roman"/>
          <w:color w:val="000000"/>
          <w:highlight w:val="yellow"/>
          <w:lang w:val="sq-AL"/>
        </w:rPr>
        <w:t xml:space="preserve">ekonomik krizden sonra </w:t>
      </w:r>
      <w:r w:rsidRPr="006F218F">
        <w:rPr>
          <w:rFonts w:ascii="Times New Roman" w:eastAsia="Times New Roman" w:hAnsi="Times New Roman" w:cs="Times New Roman"/>
          <w:color w:val="000000"/>
          <w:highlight w:val="yellow"/>
        </w:rPr>
        <w:t xml:space="preserve">dünya </w:t>
      </w:r>
      <w:r w:rsidRPr="006F218F">
        <w:rPr>
          <w:rFonts w:ascii="Times New Roman" w:eastAsia="Times New Roman" w:hAnsi="Times New Roman" w:cs="Times New Roman"/>
          <w:color w:val="000000"/>
          <w:highlight w:val="yellow"/>
          <w:lang w:val="sq-AL"/>
        </w:rPr>
        <w:t xml:space="preserve">ekonomisinde hala istikrar tam olarak </w:t>
      </w:r>
      <w:r w:rsidRPr="006F218F">
        <w:rPr>
          <w:rFonts w:ascii="Times New Roman" w:eastAsia="Times New Roman" w:hAnsi="Times New Roman" w:cs="Times New Roman"/>
          <w:color w:val="000000"/>
          <w:highlight w:val="yellow"/>
        </w:rPr>
        <w:t xml:space="preserve">sağlanamamıştır. Gelişmiş ülke </w:t>
      </w:r>
      <w:r w:rsidRPr="006F218F">
        <w:rPr>
          <w:rFonts w:ascii="Times New Roman" w:eastAsia="Times New Roman" w:hAnsi="Times New Roman" w:cs="Times New Roman"/>
          <w:color w:val="000000"/>
          <w:highlight w:val="yellow"/>
          <w:lang w:val="sq-AL"/>
        </w:rPr>
        <w:t xml:space="preserve">ekonomilerindeki belirsizliklerin </w:t>
      </w:r>
      <w:r w:rsidRPr="006F218F">
        <w:rPr>
          <w:rFonts w:ascii="Times New Roman" w:eastAsia="Times New Roman" w:hAnsi="Times New Roman" w:cs="Times New Roman"/>
          <w:color w:val="000000"/>
          <w:highlight w:val="yellow"/>
          <w:lang w:val="en-US"/>
        </w:rPr>
        <w:t xml:space="preserve">tam </w:t>
      </w:r>
      <w:r w:rsidRPr="006F218F">
        <w:rPr>
          <w:rFonts w:ascii="Times New Roman" w:eastAsia="Times New Roman" w:hAnsi="Times New Roman" w:cs="Times New Roman"/>
          <w:color w:val="000000"/>
          <w:highlight w:val="yellow"/>
          <w:lang w:val="sq-AL"/>
        </w:rPr>
        <w:t xml:space="preserve">olarak ortadan </w:t>
      </w:r>
      <w:r w:rsidRPr="006F218F">
        <w:rPr>
          <w:rFonts w:ascii="Times New Roman" w:eastAsia="Times New Roman" w:hAnsi="Times New Roman" w:cs="Times New Roman"/>
          <w:color w:val="000000"/>
          <w:highlight w:val="yellow"/>
        </w:rPr>
        <w:t xml:space="preserve">kaldırılmaması, önümüzdeki dönemde dünya </w:t>
      </w:r>
      <w:r w:rsidRPr="006F218F">
        <w:rPr>
          <w:rFonts w:ascii="Times New Roman" w:eastAsia="Times New Roman" w:hAnsi="Times New Roman" w:cs="Times New Roman"/>
          <w:color w:val="000000"/>
          <w:highlight w:val="yellow"/>
          <w:lang w:val="sq-AL"/>
        </w:rPr>
        <w:t xml:space="preserve">ekonomisine </w:t>
      </w:r>
      <w:r w:rsidRPr="006F218F">
        <w:rPr>
          <w:rFonts w:ascii="Times New Roman" w:eastAsia="Times New Roman" w:hAnsi="Times New Roman" w:cs="Times New Roman"/>
          <w:color w:val="000000"/>
          <w:highlight w:val="yellow"/>
        </w:rPr>
        <w:t xml:space="preserve">ilişkin </w:t>
      </w:r>
      <w:r w:rsidRPr="006F218F">
        <w:rPr>
          <w:rFonts w:ascii="Times New Roman" w:eastAsia="Times New Roman" w:hAnsi="Times New Roman" w:cs="Times New Roman"/>
          <w:color w:val="000000"/>
          <w:highlight w:val="yellow"/>
          <w:lang w:val="sq-AL"/>
        </w:rPr>
        <w:t xml:space="preserve">risklerin, </w:t>
      </w:r>
      <w:r w:rsidRPr="006F218F">
        <w:rPr>
          <w:rFonts w:ascii="Times New Roman" w:eastAsia="Times New Roman" w:hAnsi="Times New Roman" w:cs="Times New Roman"/>
          <w:color w:val="000000"/>
          <w:highlight w:val="yellow"/>
        </w:rPr>
        <w:t xml:space="preserve">2012 yılının </w:t>
      </w:r>
      <w:r w:rsidRPr="006F218F">
        <w:rPr>
          <w:rFonts w:ascii="Times New Roman" w:eastAsia="Times New Roman" w:hAnsi="Times New Roman" w:cs="Times New Roman"/>
          <w:color w:val="000000"/>
          <w:highlight w:val="yellow"/>
          <w:lang w:val="sq-AL"/>
        </w:rPr>
        <w:t>ikinci yansinda bir miktar azalmakla birlikte, devam etmesine neden olmaktadir.</w:t>
      </w:r>
    </w:p>
    <w:p w:rsidR="006F218F" w:rsidRPr="006F218F" w:rsidRDefault="006F218F" w:rsidP="006F218F">
      <w:pPr>
        <w:shd w:val="clear" w:color="auto" w:fill="FFFFFF"/>
        <w:spacing w:before="120" w:line="250" w:lineRule="exact"/>
        <w:ind w:left="5" w:right="82" w:firstLine="566"/>
        <w:jc w:val="both"/>
        <w:rPr>
          <w:rFonts w:ascii="Times New Roman" w:hAnsi="Times New Roman" w:cs="Times New Roman"/>
          <w:highlight w:val="yellow"/>
        </w:rPr>
      </w:pPr>
      <w:r w:rsidRPr="006F218F">
        <w:rPr>
          <w:rFonts w:ascii="Times New Roman" w:hAnsi="Times New Roman" w:cs="Times New Roman"/>
          <w:color w:val="000000"/>
          <w:highlight w:val="yellow"/>
          <w:lang w:val="sq-AL"/>
        </w:rPr>
        <w:t xml:space="preserve">Bu </w:t>
      </w:r>
      <w:r w:rsidRPr="006F218F">
        <w:rPr>
          <w:rFonts w:ascii="Times New Roman" w:hAnsi="Times New Roman" w:cs="Times New Roman"/>
          <w:color w:val="000000"/>
          <w:highlight w:val="yellow"/>
        </w:rPr>
        <w:t>k</w:t>
      </w:r>
      <w:r w:rsidRPr="006F218F">
        <w:rPr>
          <w:rFonts w:ascii="Times New Roman" w:eastAsia="Times New Roman" w:hAnsi="Times New Roman" w:cs="Times New Roman"/>
          <w:color w:val="000000"/>
          <w:highlight w:val="yellow"/>
        </w:rPr>
        <w:t xml:space="preserve">üresel </w:t>
      </w:r>
      <w:r w:rsidRPr="006F218F">
        <w:rPr>
          <w:rFonts w:ascii="Times New Roman" w:eastAsia="Times New Roman" w:hAnsi="Times New Roman" w:cs="Times New Roman"/>
          <w:color w:val="000000"/>
          <w:highlight w:val="yellow"/>
          <w:lang w:val="sq-AL"/>
        </w:rPr>
        <w:t xml:space="preserve">belirsizlik ortaminda </w:t>
      </w:r>
      <w:r w:rsidRPr="006F218F">
        <w:rPr>
          <w:rFonts w:ascii="Times New Roman" w:eastAsia="Times New Roman" w:hAnsi="Times New Roman" w:cs="Times New Roman"/>
          <w:color w:val="000000"/>
          <w:highlight w:val="yellow"/>
        </w:rPr>
        <w:t xml:space="preserve">Türkiye </w:t>
      </w:r>
      <w:r w:rsidRPr="006F218F">
        <w:rPr>
          <w:rFonts w:ascii="Times New Roman" w:eastAsia="Times New Roman" w:hAnsi="Times New Roman" w:cs="Times New Roman"/>
          <w:color w:val="000000"/>
          <w:highlight w:val="yellow"/>
          <w:lang w:val="sq-AL"/>
        </w:rPr>
        <w:t xml:space="preserve">ekonomisi, uygulamaya </w:t>
      </w:r>
      <w:r w:rsidRPr="006F218F">
        <w:rPr>
          <w:rFonts w:ascii="Times New Roman" w:eastAsia="Times New Roman" w:hAnsi="Times New Roman" w:cs="Times New Roman"/>
          <w:color w:val="000000"/>
          <w:highlight w:val="yellow"/>
        </w:rPr>
        <w:t xml:space="preserve">koyduğu </w:t>
      </w:r>
      <w:r w:rsidRPr="006F218F">
        <w:rPr>
          <w:rFonts w:ascii="Times New Roman" w:eastAsia="Times New Roman" w:hAnsi="Times New Roman" w:cs="Times New Roman"/>
          <w:color w:val="000000"/>
          <w:highlight w:val="yellow"/>
          <w:lang w:val="en-US"/>
        </w:rPr>
        <w:t xml:space="preserve">makroekonomik </w:t>
      </w:r>
      <w:r w:rsidRPr="006F218F">
        <w:rPr>
          <w:rFonts w:ascii="Times New Roman" w:eastAsia="Times New Roman" w:hAnsi="Times New Roman" w:cs="Times New Roman"/>
          <w:color w:val="000000"/>
          <w:spacing w:val="-1"/>
          <w:highlight w:val="yellow"/>
        </w:rPr>
        <w:t xml:space="preserve">önlemler </w:t>
      </w:r>
      <w:r w:rsidRPr="006F218F">
        <w:rPr>
          <w:rFonts w:ascii="Times New Roman" w:eastAsia="Times New Roman" w:hAnsi="Times New Roman" w:cs="Times New Roman"/>
          <w:color w:val="000000"/>
          <w:spacing w:val="-1"/>
          <w:highlight w:val="yellow"/>
          <w:lang w:val="sq-AL"/>
        </w:rPr>
        <w:t xml:space="preserve">ile </w:t>
      </w:r>
      <w:r w:rsidRPr="006F218F">
        <w:rPr>
          <w:rFonts w:ascii="Times New Roman" w:eastAsia="Times New Roman" w:hAnsi="Times New Roman" w:cs="Times New Roman"/>
          <w:color w:val="000000"/>
          <w:spacing w:val="-1"/>
          <w:highlight w:val="yellow"/>
        </w:rPr>
        <w:t xml:space="preserve">güçlü </w:t>
      </w:r>
      <w:r w:rsidRPr="006F218F">
        <w:rPr>
          <w:rFonts w:ascii="Times New Roman" w:eastAsia="Times New Roman" w:hAnsi="Times New Roman" w:cs="Times New Roman"/>
          <w:color w:val="000000"/>
          <w:spacing w:val="-1"/>
          <w:highlight w:val="yellow"/>
          <w:lang w:val="sq-AL"/>
        </w:rPr>
        <w:t xml:space="preserve">kamu maliyesi ve </w:t>
      </w:r>
      <w:r w:rsidRPr="006F218F">
        <w:rPr>
          <w:rFonts w:ascii="Times New Roman" w:eastAsia="Times New Roman" w:hAnsi="Times New Roman" w:cs="Times New Roman"/>
          <w:color w:val="000000"/>
          <w:spacing w:val="-1"/>
          <w:highlight w:val="yellow"/>
        </w:rPr>
        <w:t xml:space="preserve">bankacılık sektörü </w:t>
      </w:r>
      <w:r w:rsidRPr="006F218F">
        <w:rPr>
          <w:rFonts w:ascii="Times New Roman" w:eastAsia="Times New Roman" w:hAnsi="Times New Roman" w:cs="Times New Roman"/>
          <w:color w:val="000000"/>
          <w:spacing w:val="-1"/>
          <w:highlight w:val="yellow"/>
          <w:lang w:val="sq-AL"/>
        </w:rPr>
        <w:t xml:space="preserve">neticesinde olumlu performans </w:t>
      </w:r>
      <w:r w:rsidRPr="006F218F">
        <w:rPr>
          <w:rFonts w:ascii="Times New Roman" w:eastAsia="Times New Roman" w:hAnsi="Times New Roman" w:cs="Times New Roman"/>
          <w:color w:val="000000"/>
          <w:spacing w:val="-1"/>
          <w:highlight w:val="yellow"/>
        </w:rPr>
        <w:t xml:space="preserve">sergilemiştir. </w:t>
      </w:r>
      <w:proofErr w:type="gramStart"/>
      <w:r w:rsidRPr="006F218F">
        <w:rPr>
          <w:rFonts w:ascii="Times New Roman" w:eastAsia="Times New Roman" w:hAnsi="Times New Roman" w:cs="Times New Roman"/>
          <w:color w:val="000000"/>
          <w:highlight w:val="yellow"/>
          <w:lang w:val="en-US"/>
        </w:rPr>
        <w:t xml:space="preserve">Krizden </w:t>
      </w:r>
      <w:r w:rsidRPr="006F218F">
        <w:rPr>
          <w:rFonts w:ascii="Times New Roman" w:eastAsia="Times New Roman" w:hAnsi="Times New Roman" w:cs="Times New Roman"/>
          <w:color w:val="000000"/>
          <w:highlight w:val="yellow"/>
        </w:rPr>
        <w:t xml:space="preserve">çıkış süreciyle beraber yüksek büyüme hızları kaydeden Türkiye ekonomisinin, yumuşak iniş </w:t>
      </w:r>
      <w:r w:rsidRPr="006F218F">
        <w:rPr>
          <w:rFonts w:ascii="Times New Roman" w:eastAsia="Times New Roman" w:hAnsi="Times New Roman" w:cs="Times New Roman"/>
          <w:color w:val="000000"/>
          <w:highlight w:val="yellow"/>
          <w:lang w:val="en-US"/>
        </w:rPr>
        <w:t xml:space="preserve">senaryosu </w:t>
      </w:r>
      <w:r w:rsidRPr="006F218F">
        <w:rPr>
          <w:rFonts w:ascii="Times New Roman" w:eastAsia="Times New Roman" w:hAnsi="Times New Roman" w:cs="Times New Roman"/>
          <w:color w:val="000000"/>
          <w:highlight w:val="yellow"/>
        </w:rPr>
        <w:t>çerçevesinde dengeli bir büyüme patikasına oturması için gerekli adımlar atılmaktadır.</w:t>
      </w:r>
      <w:proofErr w:type="gramEnd"/>
    </w:p>
    <w:p w:rsidR="006F218F" w:rsidRPr="006F218F" w:rsidRDefault="006F218F" w:rsidP="006F218F">
      <w:pPr>
        <w:shd w:val="clear" w:color="auto" w:fill="FFFFFF"/>
        <w:spacing w:before="115" w:line="250" w:lineRule="exact"/>
        <w:ind w:left="5" w:right="91" w:firstLine="566"/>
        <w:jc w:val="both"/>
        <w:rPr>
          <w:rFonts w:ascii="Times New Roman" w:hAnsi="Times New Roman" w:cs="Times New Roman"/>
          <w:highlight w:val="yellow"/>
        </w:rPr>
      </w:pPr>
      <w:r w:rsidRPr="006F218F">
        <w:rPr>
          <w:rFonts w:ascii="Times New Roman" w:hAnsi="Times New Roman" w:cs="Times New Roman"/>
          <w:color w:val="000000"/>
          <w:highlight w:val="yellow"/>
          <w:lang w:val="en-US"/>
        </w:rPr>
        <w:t xml:space="preserve">Orta Vadeli Program </w:t>
      </w:r>
      <w:r w:rsidRPr="006F218F">
        <w:rPr>
          <w:rFonts w:ascii="Times New Roman" w:hAnsi="Times New Roman" w:cs="Times New Roman"/>
          <w:color w:val="000000"/>
          <w:highlight w:val="yellow"/>
        </w:rPr>
        <w:t xml:space="preserve">(2013-2015) </w:t>
      </w:r>
      <w:r w:rsidRPr="006F218F">
        <w:rPr>
          <w:rFonts w:ascii="Times New Roman" w:hAnsi="Times New Roman" w:cs="Times New Roman"/>
          <w:color w:val="000000"/>
          <w:highlight w:val="yellow"/>
          <w:lang w:val="en-US"/>
        </w:rPr>
        <w:t xml:space="preserve">ile </w:t>
      </w:r>
      <w:r w:rsidRPr="006F218F">
        <w:rPr>
          <w:rFonts w:ascii="Times New Roman" w:hAnsi="Times New Roman" w:cs="Times New Roman"/>
          <w:color w:val="000000"/>
          <w:highlight w:val="yellow"/>
        </w:rPr>
        <w:t xml:space="preserve">uyumlu </w:t>
      </w:r>
      <w:r w:rsidRPr="006F218F">
        <w:rPr>
          <w:rFonts w:ascii="Times New Roman" w:hAnsi="Times New Roman" w:cs="Times New Roman"/>
          <w:color w:val="000000"/>
          <w:highlight w:val="yellow"/>
          <w:lang w:val="en-US"/>
        </w:rPr>
        <w:t xml:space="preserve">olarak, </w:t>
      </w:r>
      <w:r w:rsidRPr="006F218F">
        <w:rPr>
          <w:rFonts w:ascii="Times New Roman" w:hAnsi="Times New Roman" w:cs="Times New Roman"/>
          <w:color w:val="000000"/>
          <w:highlight w:val="yellow"/>
        </w:rPr>
        <w:t>Kat</w:t>
      </w:r>
      <w:r w:rsidRPr="006F218F">
        <w:rPr>
          <w:rFonts w:ascii="Times New Roman" w:eastAsia="Times New Roman" w:hAnsi="Times New Roman" w:cs="Times New Roman"/>
          <w:color w:val="000000"/>
          <w:highlight w:val="yellow"/>
        </w:rPr>
        <w:t xml:space="preserve">ılım Öncesi </w:t>
      </w:r>
      <w:r w:rsidRPr="006F218F">
        <w:rPr>
          <w:rFonts w:ascii="Times New Roman" w:eastAsia="Times New Roman" w:hAnsi="Times New Roman" w:cs="Times New Roman"/>
          <w:color w:val="000000"/>
          <w:highlight w:val="yellow"/>
          <w:lang w:val="en-US"/>
        </w:rPr>
        <w:t xml:space="preserve">Ekonomik </w:t>
      </w:r>
      <w:r w:rsidRPr="006F218F">
        <w:rPr>
          <w:rFonts w:ascii="Times New Roman" w:eastAsia="Times New Roman" w:hAnsi="Times New Roman" w:cs="Times New Roman"/>
          <w:color w:val="000000"/>
          <w:highlight w:val="yellow"/>
        </w:rPr>
        <w:t xml:space="preserve">Programın (2013-2015) temel amacı; büyümeyi potansiyel hızına çıkarmak, cari işlemler açığındaki düşüş eğilimini sürdürmek, kamu dengelerini iyileştirmek, istihdamı artırmak, enflasyonla mücadeleye </w:t>
      </w:r>
      <w:r w:rsidRPr="006F218F">
        <w:rPr>
          <w:rFonts w:ascii="Times New Roman" w:eastAsia="Times New Roman" w:hAnsi="Times New Roman" w:cs="Times New Roman"/>
          <w:color w:val="000000"/>
          <w:highlight w:val="yellow"/>
          <w:lang w:val="en-US"/>
        </w:rPr>
        <w:t xml:space="preserve">devam </w:t>
      </w:r>
      <w:r w:rsidRPr="006F218F">
        <w:rPr>
          <w:rFonts w:ascii="Times New Roman" w:eastAsia="Times New Roman" w:hAnsi="Times New Roman" w:cs="Times New Roman"/>
          <w:color w:val="000000"/>
          <w:highlight w:val="yellow"/>
        </w:rPr>
        <w:t xml:space="preserve">etmek süretiyle </w:t>
      </w:r>
      <w:r w:rsidRPr="006F218F">
        <w:rPr>
          <w:rFonts w:ascii="Times New Roman" w:eastAsia="Times New Roman" w:hAnsi="Times New Roman" w:cs="Times New Roman"/>
          <w:color w:val="000000"/>
          <w:highlight w:val="yellow"/>
          <w:lang w:val="en-US"/>
        </w:rPr>
        <w:t xml:space="preserve">makroekonomik </w:t>
      </w:r>
      <w:r w:rsidRPr="006F218F">
        <w:rPr>
          <w:rFonts w:ascii="Times New Roman" w:eastAsia="Times New Roman" w:hAnsi="Times New Roman" w:cs="Times New Roman"/>
          <w:color w:val="000000"/>
          <w:highlight w:val="yellow"/>
        </w:rPr>
        <w:t>ve finansal istikrarı güçlendirmektir.</w:t>
      </w:r>
    </w:p>
    <w:p w:rsidR="006F218F" w:rsidRPr="006F218F" w:rsidRDefault="006F218F" w:rsidP="006F218F">
      <w:pPr>
        <w:shd w:val="clear" w:color="auto" w:fill="FFFFFF"/>
        <w:spacing w:before="120" w:line="250" w:lineRule="exact"/>
        <w:ind w:right="91" w:firstLine="571"/>
        <w:jc w:val="both"/>
        <w:rPr>
          <w:rFonts w:ascii="Times New Roman" w:hAnsi="Times New Roman" w:cs="Times New Roman"/>
        </w:rPr>
      </w:pPr>
      <w:r w:rsidRPr="006F218F">
        <w:rPr>
          <w:rFonts w:ascii="Times New Roman" w:eastAsia="Times New Roman" w:hAnsi="Times New Roman" w:cs="Times New Roman"/>
          <w:color w:val="000000"/>
          <w:spacing w:val="-1"/>
          <w:highlight w:val="yellow"/>
        </w:rPr>
        <w:t xml:space="preserve">İstihdamı artırmak için istikrarlı büyüme ortamını sağlayacak politikaların yanı sıra işgücünün </w:t>
      </w:r>
      <w:r w:rsidRPr="006F218F">
        <w:rPr>
          <w:rFonts w:ascii="Times New Roman" w:eastAsia="Times New Roman" w:hAnsi="Times New Roman" w:cs="Times New Roman"/>
          <w:color w:val="000000"/>
          <w:highlight w:val="yellow"/>
        </w:rPr>
        <w:t>niteliğini, işgücü piyasasının esnekliğini ve işgücüne katılımı artıracak politikalara ağırlık verilecektir.</w:t>
      </w:r>
    </w:p>
    <w:p w:rsidR="006F218F" w:rsidRPr="006F218F" w:rsidRDefault="006F218F" w:rsidP="006F218F">
      <w:pPr>
        <w:shd w:val="clear" w:color="auto" w:fill="FFFFFF"/>
        <w:spacing w:before="120" w:line="250" w:lineRule="exact"/>
        <w:ind w:right="86" w:firstLine="562"/>
        <w:jc w:val="both"/>
        <w:rPr>
          <w:rFonts w:ascii="Times New Roman" w:hAnsi="Times New Roman" w:cs="Times New Roman"/>
        </w:rPr>
      </w:pPr>
      <w:r w:rsidRPr="006F218F">
        <w:rPr>
          <w:rFonts w:ascii="Times New Roman" w:hAnsi="Times New Roman" w:cs="Times New Roman"/>
          <w:color w:val="000000"/>
          <w:highlight w:val="yellow"/>
        </w:rPr>
        <w:t>Ekonominin rekabet g</w:t>
      </w:r>
      <w:r w:rsidRPr="006F218F">
        <w:rPr>
          <w:rFonts w:ascii="Times New Roman" w:eastAsia="Times New Roman" w:hAnsi="Times New Roman" w:cs="Times New Roman"/>
          <w:color w:val="000000"/>
          <w:highlight w:val="yellow"/>
        </w:rPr>
        <w:t>ücü, kamu harcamalarında etkinlik, iyi yönetişim, eğitim sistemi, yargı sistemi, vergi sistemi, kayıtdışılık, yerel yönetimler, bölgesel gelişme ve sürdürülebilir kalkınma alanlarındaki yapısal dönüşümün devam ettirilmesi, kentsel dönüşümün gerçekleştirilmesi programın temel öncelikleri arasında yer almaktadır.</w:t>
      </w:r>
    </w:p>
    <w:p w:rsidR="006F218F" w:rsidRPr="006F218F" w:rsidRDefault="006F218F" w:rsidP="006F218F">
      <w:pPr>
        <w:shd w:val="clear" w:color="auto" w:fill="FFFFFF"/>
        <w:tabs>
          <w:tab w:val="left" w:pos="1286"/>
        </w:tabs>
        <w:spacing w:before="125"/>
        <w:ind w:left="571"/>
        <w:rPr>
          <w:rFonts w:ascii="Times New Roman" w:hAnsi="Times New Roman" w:cs="Times New Roman"/>
          <w:highlight w:val="yellow"/>
        </w:rPr>
      </w:pPr>
      <w:r w:rsidRPr="006F218F">
        <w:rPr>
          <w:rFonts w:ascii="Times New Roman" w:hAnsi="Times New Roman" w:cs="Times New Roman"/>
          <w:b/>
          <w:bCs/>
          <w:color w:val="000000"/>
          <w:spacing w:val="-2"/>
          <w:highlight w:val="yellow"/>
        </w:rPr>
        <w:t>3.1.1.2.</w:t>
      </w:r>
      <w:r w:rsidRPr="006F218F">
        <w:rPr>
          <w:rFonts w:ascii="Times New Roman" w:hAnsi="Times New Roman" w:cs="Times New Roman"/>
          <w:b/>
          <w:bCs/>
          <w:color w:val="000000"/>
          <w:highlight w:val="yellow"/>
        </w:rPr>
        <w:tab/>
      </w:r>
      <w:r w:rsidRPr="006F218F">
        <w:rPr>
          <w:rFonts w:ascii="Times New Roman" w:hAnsi="Times New Roman" w:cs="Times New Roman"/>
          <w:b/>
          <w:bCs/>
          <w:color w:val="000000"/>
          <w:spacing w:val="-1"/>
          <w:highlight w:val="yellow"/>
        </w:rPr>
        <w:t>Harcama Politikalar</w:t>
      </w:r>
      <w:r w:rsidRPr="006F218F">
        <w:rPr>
          <w:rFonts w:ascii="Times New Roman" w:eastAsia="Times New Roman" w:hAnsi="Times New Roman" w:cs="Times New Roman"/>
          <w:b/>
          <w:bCs/>
          <w:color w:val="000000"/>
          <w:spacing w:val="-1"/>
          <w:highlight w:val="yellow"/>
        </w:rPr>
        <w:t>ı</w:t>
      </w:r>
    </w:p>
    <w:p w:rsidR="006F218F" w:rsidRPr="006F218F" w:rsidRDefault="006F218F" w:rsidP="006F218F">
      <w:pPr>
        <w:widowControl w:val="0"/>
        <w:numPr>
          <w:ilvl w:val="0"/>
          <w:numId w:val="1"/>
        </w:numPr>
        <w:shd w:val="clear" w:color="auto" w:fill="FFFFFF"/>
        <w:tabs>
          <w:tab w:val="left" w:pos="850"/>
        </w:tabs>
        <w:autoSpaceDE w:val="0"/>
        <w:autoSpaceDN w:val="0"/>
        <w:adjustRightInd w:val="0"/>
        <w:spacing w:before="120" w:after="0" w:line="250" w:lineRule="exact"/>
        <w:ind w:left="850" w:right="14" w:hanging="264"/>
        <w:jc w:val="both"/>
        <w:rPr>
          <w:rFonts w:ascii="Times New Roman" w:hAnsi="Times New Roman" w:cs="Times New Roman"/>
          <w:color w:val="000000"/>
          <w:highlight w:val="yellow"/>
        </w:rPr>
      </w:pPr>
      <w:r w:rsidRPr="006F218F">
        <w:rPr>
          <w:rFonts w:ascii="Times New Roman" w:hAnsi="Times New Roman" w:cs="Times New Roman"/>
          <w:color w:val="000000"/>
          <w:highlight w:val="yellow"/>
        </w:rPr>
        <w:t>E</w:t>
      </w:r>
      <w:r w:rsidRPr="006F218F">
        <w:rPr>
          <w:rFonts w:ascii="Times New Roman" w:eastAsia="Times New Roman" w:hAnsi="Times New Roman" w:cs="Times New Roman"/>
          <w:color w:val="000000"/>
          <w:highlight w:val="yellow"/>
        </w:rPr>
        <w:t xml:space="preserve">ğitim ve sağlık harcamaları </w:t>
      </w:r>
      <w:r w:rsidRPr="006F218F">
        <w:rPr>
          <w:rFonts w:ascii="Times New Roman" w:eastAsia="Times New Roman" w:hAnsi="Times New Roman" w:cs="Times New Roman"/>
          <w:color w:val="000000"/>
          <w:highlight w:val="yellow"/>
          <w:lang w:val="en-US"/>
        </w:rPr>
        <w:t xml:space="preserve">ile sosyal </w:t>
      </w:r>
      <w:r w:rsidRPr="006F218F">
        <w:rPr>
          <w:rFonts w:ascii="Times New Roman" w:eastAsia="Times New Roman" w:hAnsi="Times New Roman" w:cs="Times New Roman"/>
          <w:color w:val="000000"/>
          <w:highlight w:val="yellow"/>
        </w:rPr>
        <w:t xml:space="preserve">nitelikli harcamalara öncelik verilmesi süretiyle </w:t>
      </w:r>
      <w:r w:rsidRPr="006F218F">
        <w:rPr>
          <w:rFonts w:ascii="Times New Roman" w:eastAsia="Times New Roman" w:hAnsi="Times New Roman" w:cs="Times New Roman"/>
          <w:color w:val="000000"/>
          <w:highlight w:val="yellow"/>
        </w:rPr>
        <w:lastRenderedPageBreak/>
        <w:t xml:space="preserve">beşeri sermayenin niteliğinin artırılmasına, toplumun yaşam kalitesinin yükseltilmesine yönelik politikalar uygulanmaya </w:t>
      </w:r>
      <w:r w:rsidRPr="006F218F">
        <w:rPr>
          <w:rFonts w:ascii="Times New Roman" w:eastAsia="Times New Roman" w:hAnsi="Times New Roman" w:cs="Times New Roman"/>
          <w:color w:val="000000"/>
          <w:highlight w:val="yellow"/>
          <w:lang w:val="en-US"/>
        </w:rPr>
        <w:t>devam edilecektir.</w:t>
      </w:r>
    </w:p>
    <w:p w:rsidR="006F218F" w:rsidRPr="006F218F" w:rsidRDefault="006F218F" w:rsidP="006F218F">
      <w:pPr>
        <w:widowControl w:val="0"/>
        <w:numPr>
          <w:ilvl w:val="0"/>
          <w:numId w:val="1"/>
        </w:numPr>
        <w:shd w:val="clear" w:color="auto" w:fill="FFFFFF"/>
        <w:tabs>
          <w:tab w:val="left" w:pos="850"/>
        </w:tabs>
        <w:autoSpaceDE w:val="0"/>
        <w:autoSpaceDN w:val="0"/>
        <w:adjustRightInd w:val="0"/>
        <w:spacing w:before="101" w:after="0" w:line="250" w:lineRule="exact"/>
        <w:ind w:left="850" w:right="10" w:hanging="264"/>
        <w:jc w:val="both"/>
        <w:rPr>
          <w:rFonts w:ascii="Times New Roman" w:hAnsi="Times New Roman" w:cs="Times New Roman"/>
          <w:color w:val="000000"/>
          <w:highlight w:val="yellow"/>
        </w:rPr>
      </w:pPr>
      <w:r w:rsidRPr="006F218F">
        <w:rPr>
          <w:rFonts w:ascii="Times New Roman" w:hAnsi="Times New Roman" w:cs="Times New Roman"/>
          <w:color w:val="000000"/>
          <w:highlight w:val="yellow"/>
          <w:lang w:val="en-US"/>
        </w:rPr>
        <w:t xml:space="preserve">Kamu </w:t>
      </w:r>
      <w:r w:rsidRPr="006F218F">
        <w:rPr>
          <w:rFonts w:ascii="Times New Roman" w:hAnsi="Times New Roman" w:cs="Times New Roman"/>
          <w:color w:val="000000"/>
          <w:highlight w:val="yellow"/>
        </w:rPr>
        <w:t>idarelerinin karar verme s</w:t>
      </w:r>
      <w:r w:rsidRPr="006F218F">
        <w:rPr>
          <w:rFonts w:ascii="Times New Roman" w:eastAsia="Times New Roman" w:hAnsi="Times New Roman" w:cs="Times New Roman"/>
          <w:color w:val="000000"/>
          <w:highlight w:val="yellow"/>
        </w:rPr>
        <w:t xml:space="preserve">üreçlerini güçlendirmek, </w:t>
      </w:r>
      <w:proofErr w:type="gramStart"/>
      <w:r w:rsidRPr="006F218F">
        <w:rPr>
          <w:rFonts w:ascii="Times New Roman" w:eastAsia="Times New Roman" w:hAnsi="Times New Roman" w:cs="Times New Roman"/>
          <w:color w:val="000000"/>
          <w:highlight w:val="yellow"/>
        </w:rPr>
        <w:t>mali</w:t>
      </w:r>
      <w:proofErr w:type="gramEnd"/>
      <w:r w:rsidRPr="006F218F">
        <w:rPr>
          <w:rFonts w:ascii="Times New Roman" w:eastAsia="Times New Roman" w:hAnsi="Times New Roman" w:cs="Times New Roman"/>
          <w:color w:val="000000"/>
          <w:highlight w:val="yellow"/>
        </w:rPr>
        <w:t xml:space="preserve"> saydamlık ve hesap verilebilirliği artırmak amacıyla uygulamaya konulan stratejik planlama ve performans esaslı bütçeleme anlayışı yaygınlaştınlacak, kaynak tahsis sürecinde </w:t>
      </w:r>
      <w:r w:rsidRPr="006F218F">
        <w:rPr>
          <w:rFonts w:ascii="Times New Roman" w:eastAsia="Times New Roman" w:hAnsi="Times New Roman" w:cs="Times New Roman"/>
          <w:color w:val="000000"/>
          <w:highlight w:val="yellow"/>
          <w:lang w:val="en-US"/>
        </w:rPr>
        <w:t xml:space="preserve">stratejik </w:t>
      </w:r>
      <w:r w:rsidRPr="006F218F">
        <w:rPr>
          <w:rFonts w:ascii="Times New Roman" w:eastAsia="Times New Roman" w:hAnsi="Times New Roman" w:cs="Times New Roman"/>
          <w:color w:val="000000"/>
          <w:highlight w:val="yellow"/>
        </w:rPr>
        <w:t xml:space="preserve">planlar ve </w:t>
      </w:r>
      <w:r w:rsidRPr="006F218F">
        <w:rPr>
          <w:rFonts w:ascii="Times New Roman" w:eastAsia="Times New Roman" w:hAnsi="Times New Roman" w:cs="Times New Roman"/>
          <w:color w:val="000000"/>
          <w:highlight w:val="yellow"/>
          <w:lang w:val="en-US"/>
        </w:rPr>
        <w:t xml:space="preserve">performans </w:t>
      </w:r>
      <w:r w:rsidRPr="006F218F">
        <w:rPr>
          <w:rFonts w:ascii="Times New Roman" w:eastAsia="Times New Roman" w:hAnsi="Times New Roman" w:cs="Times New Roman"/>
          <w:color w:val="000000"/>
          <w:highlight w:val="yellow"/>
        </w:rPr>
        <w:t>programlan esas alınacaktır.</w:t>
      </w:r>
    </w:p>
    <w:p w:rsidR="006F218F" w:rsidRPr="006F218F" w:rsidRDefault="006F218F" w:rsidP="006F218F">
      <w:pPr>
        <w:widowControl w:val="0"/>
        <w:numPr>
          <w:ilvl w:val="0"/>
          <w:numId w:val="1"/>
        </w:numPr>
        <w:shd w:val="clear" w:color="auto" w:fill="FFFFFF"/>
        <w:tabs>
          <w:tab w:val="left" w:pos="283"/>
        </w:tabs>
        <w:autoSpaceDE w:val="0"/>
        <w:autoSpaceDN w:val="0"/>
        <w:adjustRightInd w:val="0"/>
        <w:spacing w:before="480" w:after="0" w:line="250" w:lineRule="exact"/>
        <w:ind w:left="283" w:hanging="269"/>
        <w:jc w:val="both"/>
        <w:rPr>
          <w:rFonts w:ascii="Times New Roman" w:hAnsi="Times New Roman" w:cs="Times New Roman"/>
          <w:color w:val="000000"/>
          <w:highlight w:val="yellow"/>
        </w:rPr>
      </w:pPr>
      <w:r w:rsidRPr="006F218F">
        <w:rPr>
          <w:rFonts w:ascii="Times New Roman" w:hAnsi="Times New Roman" w:cs="Times New Roman"/>
          <w:color w:val="000000"/>
          <w:spacing w:val="-1"/>
          <w:highlight w:val="yellow"/>
          <w:lang w:val="en-US"/>
        </w:rPr>
        <w:t xml:space="preserve">Harcama programlan verimlilik </w:t>
      </w:r>
      <w:r w:rsidRPr="006F218F">
        <w:rPr>
          <w:rFonts w:ascii="Times New Roman" w:hAnsi="Times New Roman" w:cs="Times New Roman"/>
          <w:color w:val="000000"/>
          <w:spacing w:val="-1"/>
          <w:highlight w:val="yellow"/>
        </w:rPr>
        <w:t>art</w:t>
      </w:r>
      <w:r w:rsidRPr="006F218F">
        <w:rPr>
          <w:rFonts w:ascii="Times New Roman" w:eastAsia="Times New Roman" w:hAnsi="Times New Roman" w:cs="Times New Roman"/>
          <w:color w:val="000000"/>
          <w:spacing w:val="-1"/>
          <w:highlight w:val="yellow"/>
        </w:rPr>
        <w:t xml:space="preserve">ışı sağlamak </w:t>
      </w:r>
      <w:r w:rsidRPr="006F218F">
        <w:rPr>
          <w:rFonts w:ascii="Times New Roman" w:eastAsia="Times New Roman" w:hAnsi="Times New Roman" w:cs="Times New Roman"/>
          <w:color w:val="000000"/>
          <w:spacing w:val="-1"/>
          <w:highlight w:val="yellow"/>
          <w:lang w:val="en-US"/>
        </w:rPr>
        <w:t xml:space="preserve">amacıyla </w:t>
      </w:r>
      <w:r w:rsidRPr="006F218F">
        <w:rPr>
          <w:rFonts w:ascii="Times New Roman" w:eastAsia="Times New Roman" w:hAnsi="Times New Roman" w:cs="Times New Roman"/>
          <w:color w:val="000000"/>
          <w:spacing w:val="-1"/>
          <w:highlight w:val="yellow"/>
        </w:rPr>
        <w:t xml:space="preserve">gözden geçirilecektir. </w:t>
      </w:r>
      <w:r w:rsidRPr="006F218F">
        <w:rPr>
          <w:rFonts w:ascii="Times New Roman" w:eastAsia="Times New Roman" w:hAnsi="Times New Roman" w:cs="Times New Roman"/>
          <w:color w:val="000000"/>
          <w:spacing w:val="-1"/>
          <w:highlight w:val="yellow"/>
          <w:lang w:val="en-US"/>
        </w:rPr>
        <w:t xml:space="preserve">Bu </w:t>
      </w:r>
      <w:r w:rsidRPr="006F218F">
        <w:rPr>
          <w:rFonts w:ascii="Times New Roman" w:eastAsia="Times New Roman" w:hAnsi="Times New Roman" w:cs="Times New Roman"/>
          <w:color w:val="000000"/>
          <w:spacing w:val="-1"/>
          <w:highlight w:val="yellow"/>
        </w:rPr>
        <w:t xml:space="preserve">amaçla </w:t>
      </w:r>
      <w:r w:rsidRPr="006F218F">
        <w:rPr>
          <w:rFonts w:ascii="Times New Roman" w:eastAsia="Times New Roman" w:hAnsi="Times New Roman" w:cs="Times New Roman"/>
          <w:color w:val="000000"/>
          <w:highlight w:val="yellow"/>
          <w:lang w:val="en-US"/>
        </w:rPr>
        <w:t xml:space="preserve">idari bir mekanizma </w:t>
      </w:r>
      <w:r w:rsidRPr="006F218F">
        <w:rPr>
          <w:rFonts w:ascii="Times New Roman" w:eastAsia="Times New Roman" w:hAnsi="Times New Roman" w:cs="Times New Roman"/>
          <w:color w:val="000000"/>
          <w:highlight w:val="yellow"/>
        </w:rPr>
        <w:t>oluşturulacaktır.</w:t>
      </w:r>
    </w:p>
    <w:p w:rsidR="006F218F" w:rsidRPr="006F218F" w:rsidRDefault="006F218F" w:rsidP="006F218F">
      <w:pPr>
        <w:widowControl w:val="0"/>
        <w:numPr>
          <w:ilvl w:val="0"/>
          <w:numId w:val="1"/>
        </w:numPr>
        <w:shd w:val="clear" w:color="auto" w:fill="FFFFFF"/>
        <w:tabs>
          <w:tab w:val="left" w:pos="283"/>
        </w:tabs>
        <w:autoSpaceDE w:val="0"/>
        <w:autoSpaceDN w:val="0"/>
        <w:adjustRightInd w:val="0"/>
        <w:spacing w:before="106" w:after="0" w:line="250" w:lineRule="exact"/>
        <w:ind w:left="283" w:right="10" w:hanging="269"/>
        <w:jc w:val="both"/>
        <w:rPr>
          <w:rFonts w:ascii="Times New Roman" w:hAnsi="Times New Roman" w:cs="Times New Roman"/>
          <w:color w:val="000000"/>
          <w:highlight w:val="yellow"/>
        </w:rPr>
      </w:pPr>
      <w:r w:rsidRPr="006F218F">
        <w:rPr>
          <w:rFonts w:ascii="Times New Roman" w:hAnsi="Times New Roman" w:cs="Times New Roman"/>
          <w:color w:val="000000"/>
          <w:highlight w:val="yellow"/>
          <w:lang w:val="en-US"/>
        </w:rPr>
        <w:t xml:space="preserve">Sosyal </w:t>
      </w:r>
      <w:r w:rsidRPr="006F218F">
        <w:rPr>
          <w:rFonts w:ascii="Times New Roman" w:hAnsi="Times New Roman" w:cs="Times New Roman"/>
          <w:color w:val="000000"/>
          <w:highlight w:val="yellow"/>
        </w:rPr>
        <w:t>yard</w:t>
      </w:r>
      <w:r w:rsidRPr="006F218F">
        <w:rPr>
          <w:rFonts w:ascii="Times New Roman" w:eastAsia="Times New Roman" w:hAnsi="Times New Roman" w:cs="Times New Roman"/>
          <w:color w:val="000000"/>
          <w:highlight w:val="yellow"/>
        </w:rPr>
        <w:t xml:space="preserve">ımlarda etkinliğin sağlanmasına yönelik </w:t>
      </w:r>
      <w:r w:rsidRPr="006F218F">
        <w:rPr>
          <w:rFonts w:ascii="Times New Roman" w:eastAsia="Times New Roman" w:hAnsi="Times New Roman" w:cs="Times New Roman"/>
          <w:color w:val="000000"/>
          <w:highlight w:val="yellow"/>
          <w:lang w:val="en-US"/>
        </w:rPr>
        <w:t xml:space="preserve">olarak </w:t>
      </w:r>
      <w:r w:rsidRPr="006F218F">
        <w:rPr>
          <w:rFonts w:ascii="Times New Roman" w:eastAsia="Times New Roman" w:hAnsi="Times New Roman" w:cs="Times New Roman"/>
          <w:color w:val="000000"/>
          <w:highlight w:val="yellow"/>
        </w:rPr>
        <w:t xml:space="preserve">gerçek ihtiyaç sahiplerine </w:t>
      </w:r>
      <w:r w:rsidRPr="006F218F">
        <w:rPr>
          <w:rFonts w:ascii="Times New Roman" w:eastAsia="Times New Roman" w:hAnsi="Times New Roman" w:cs="Times New Roman"/>
          <w:color w:val="000000"/>
          <w:spacing w:val="-1"/>
          <w:highlight w:val="yellow"/>
        </w:rPr>
        <w:t xml:space="preserve">ulaşılması yönündeki çalışmalar sürdürülecek ve 2010 yılında başlatılan sosyal yardım ile </w:t>
      </w:r>
      <w:r w:rsidRPr="006F218F">
        <w:rPr>
          <w:rFonts w:ascii="Times New Roman" w:eastAsia="Times New Roman" w:hAnsi="Times New Roman" w:cs="Times New Roman"/>
          <w:color w:val="000000"/>
          <w:highlight w:val="yellow"/>
        </w:rPr>
        <w:t>istihdam bağlantısının kurulması yönündeki çalışmalar hızlandınlacaktır.</w:t>
      </w:r>
    </w:p>
    <w:p w:rsidR="006F218F" w:rsidRPr="006F218F" w:rsidRDefault="006F218F" w:rsidP="006F218F">
      <w:pPr>
        <w:widowControl w:val="0"/>
        <w:numPr>
          <w:ilvl w:val="0"/>
          <w:numId w:val="1"/>
        </w:numPr>
        <w:shd w:val="clear" w:color="auto" w:fill="FFFFFF"/>
        <w:tabs>
          <w:tab w:val="left" w:pos="283"/>
        </w:tabs>
        <w:autoSpaceDE w:val="0"/>
        <w:autoSpaceDN w:val="0"/>
        <w:adjustRightInd w:val="0"/>
        <w:spacing w:before="91" w:after="0" w:line="254" w:lineRule="exact"/>
        <w:ind w:left="283" w:right="10" w:hanging="269"/>
        <w:jc w:val="both"/>
        <w:rPr>
          <w:rFonts w:ascii="Times New Roman" w:hAnsi="Times New Roman" w:cs="Times New Roman"/>
          <w:color w:val="000000"/>
          <w:highlight w:val="yellow"/>
        </w:rPr>
      </w:pPr>
      <w:r w:rsidRPr="006F218F">
        <w:rPr>
          <w:rFonts w:ascii="Times New Roman" w:hAnsi="Times New Roman" w:cs="Times New Roman"/>
          <w:color w:val="000000"/>
          <w:highlight w:val="yellow"/>
        </w:rPr>
        <w:t>Sosyal ama</w:t>
      </w:r>
      <w:r w:rsidRPr="006F218F">
        <w:rPr>
          <w:rFonts w:ascii="Times New Roman" w:eastAsia="Times New Roman" w:hAnsi="Times New Roman" w:cs="Times New Roman"/>
          <w:color w:val="000000"/>
          <w:highlight w:val="yellow"/>
        </w:rPr>
        <w:t>çlı programlar ile tarım sektörüne yönelik transferlerin amaçlanan faydayı sağlayıp sağlamadıklannı değerlendirmek üzere çalışma yapılacaktır.</w:t>
      </w:r>
    </w:p>
    <w:p w:rsidR="006F218F" w:rsidRPr="006F218F" w:rsidRDefault="006F218F" w:rsidP="006F218F">
      <w:pPr>
        <w:widowControl w:val="0"/>
        <w:numPr>
          <w:ilvl w:val="0"/>
          <w:numId w:val="1"/>
        </w:numPr>
        <w:shd w:val="clear" w:color="auto" w:fill="FFFFFF"/>
        <w:tabs>
          <w:tab w:val="left" w:pos="283"/>
        </w:tabs>
        <w:autoSpaceDE w:val="0"/>
        <w:autoSpaceDN w:val="0"/>
        <w:adjustRightInd w:val="0"/>
        <w:spacing w:before="101" w:after="0" w:line="240" w:lineRule="auto"/>
        <w:ind w:left="14"/>
        <w:rPr>
          <w:rFonts w:ascii="Times New Roman" w:hAnsi="Times New Roman" w:cs="Times New Roman"/>
          <w:color w:val="000000"/>
          <w:highlight w:val="yellow"/>
        </w:rPr>
      </w:pPr>
      <w:r w:rsidRPr="006F218F">
        <w:rPr>
          <w:rFonts w:ascii="Times New Roman" w:hAnsi="Times New Roman" w:cs="Times New Roman"/>
          <w:color w:val="000000"/>
          <w:highlight w:val="yellow"/>
          <w:lang w:val="en-US"/>
        </w:rPr>
        <w:t xml:space="preserve">Kamu idarelerinin </w:t>
      </w:r>
      <w:r w:rsidRPr="006F218F">
        <w:rPr>
          <w:rFonts w:ascii="Times New Roman" w:hAnsi="Times New Roman" w:cs="Times New Roman"/>
          <w:color w:val="000000"/>
          <w:highlight w:val="yellow"/>
        </w:rPr>
        <w:t>etki analizi yapma kapasiteleri art</w:t>
      </w:r>
      <w:r w:rsidRPr="006F218F">
        <w:rPr>
          <w:rFonts w:ascii="Times New Roman" w:eastAsia="Times New Roman" w:hAnsi="Times New Roman" w:cs="Times New Roman"/>
          <w:color w:val="000000"/>
          <w:highlight w:val="yellow"/>
        </w:rPr>
        <w:t>ınlacaktır.</w:t>
      </w:r>
    </w:p>
    <w:p w:rsidR="006F218F" w:rsidRPr="006F218F" w:rsidRDefault="006F218F" w:rsidP="006F218F">
      <w:pPr>
        <w:widowControl w:val="0"/>
        <w:numPr>
          <w:ilvl w:val="0"/>
          <w:numId w:val="1"/>
        </w:numPr>
        <w:shd w:val="clear" w:color="auto" w:fill="FFFFFF"/>
        <w:tabs>
          <w:tab w:val="left" w:pos="283"/>
        </w:tabs>
        <w:autoSpaceDE w:val="0"/>
        <w:autoSpaceDN w:val="0"/>
        <w:adjustRightInd w:val="0"/>
        <w:spacing w:before="96" w:after="0" w:line="240" w:lineRule="auto"/>
        <w:ind w:left="14"/>
        <w:rPr>
          <w:rFonts w:ascii="Times New Roman" w:hAnsi="Times New Roman" w:cs="Times New Roman"/>
          <w:color w:val="000000"/>
          <w:highlight w:val="yellow"/>
        </w:rPr>
      </w:pPr>
      <w:r w:rsidRPr="006F218F">
        <w:rPr>
          <w:rFonts w:ascii="Times New Roman" w:hAnsi="Times New Roman" w:cs="Times New Roman"/>
          <w:color w:val="000000"/>
          <w:highlight w:val="yellow"/>
        </w:rPr>
        <w:t>Kamu ihale sisteminin etkinli</w:t>
      </w:r>
      <w:r w:rsidRPr="006F218F">
        <w:rPr>
          <w:rFonts w:ascii="Times New Roman" w:eastAsia="Times New Roman" w:hAnsi="Times New Roman" w:cs="Times New Roman"/>
          <w:color w:val="000000"/>
          <w:highlight w:val="yellow"/>
        </w:rPr>
        <w:t>ği artınlacaktır.</w:t>
      </w:r>
    </w:p>
    <w:p w:rsidR="006F218F" w:rsidRPr="006F218F" w:rsidRDefault="006F218F" w:rsidP="006F218F">
      <w:pPr>
        <w:widowControl w:val="0"/>
        <w:numPr>
          <w:ilvl w:val="0"/>
          <w:numId w:val="1"/>
        </w:numPr>
        <w:shd w:val="clear" w:color="auto" w:fill="FFFFFF"/>
        <w:tabs>
          <w:tab w:val="left" w:pos="283"/>
        </w:tabs>
        <w:autoSpaceDE w:val="0"/>
        <w:autoSpaceDN w:val="0"/>
        <w:adjustRightInd w:val="0"/>
        <w:spacing w:before="101" w:after="0" w:line="250" w:lineRule="exact"/>
        <w:ind w:left="283" w:right="10" w:hanging="269"/>
        <w:jc w:val="both"/>
        <w:rPr>
          <w:rFonts w:ascii="Times New Roman" w:hAnsi="Times New Roman" w:cs="Times New Roman"/>
          <w:color w:val="000000"/>
          <w:highlight w:val="yellow"/>
        </w:rPr>
      </w:pPr>
      <w:r w:rsidRPr="006F218F">
        <w:rPr>
          <w:rFonts w:ascii="Times New Roman" w:hAnsi="Times New Roman" w:cs="Times New Roman"/>
          <w:color w:val="000000"/>
          <w:highlight w:val="yellow"/>
        </w:rPr>
        <w:t>Sa</w:t>
      </w:r>
      <w:r w:rsidRPr="006F218F">
        <w:rPr>
          <w:rFonts w:ascii="Times New Roman" w:eastAsia="Times New Roman" w:hAnsi="Times New Roman" w:cs="Times New Roman"/>
          <w:color w:val="000000"/>
          <w:highlight w:val="yellow"/>
        </w:rPr>
        <w:t xml:space="preserve">ğlık hizmetlerinin kalitesinden ödün verilmeksizin, gereksiz ilaç ve hizmet kullanımını önlemek üzere ilaç ve tedavi harcamaları daha akılcı </w:t>
      </w:r>
      <w:r w:rsidRPr="006F218F">
        <w:rPr>
          <w:rFonts w:ascii="Times New Roman" w:eastAsia="Times New Roman" w:hAnsi="Times New Roman" w:cs="Times New Roman"/>
          <w:color w:val="000000"/>
          <w:highlight w:val="yellow"/>
          <w:lang w:val="en-US"/>
        </w:rPr>
        <w:t xml:space="preserve">hale </w:t>
      </w:r>
      <w:r w:rsidRPr="006F218F">
        <w:rPr>
          <w:rFonts w:ascii="Times New Roman" w:eastAsia="Times New Roman" w:hAnsi="Times New Roman" w:cs="Times New Roman"/>
          <w:color w:val="000000"/>
          <w:highlight w:val="yellow"/>
        </w:rPr>
        <w:t>getirilecektir.</w:t>
      </w:r>
    </w:p>
    <w:p w:rsidR="006F218F" w:rsidRPr="006F218F" w:rsidRDefault="006F218F" w:rsidP="006F218F">
      <w:pPr>
        <w:widowControl w:val="0"/>
        <w:numPr>
          <w:ilvl w:val="0"/>
          <w:numId w:val="1"/>
        </w:numPr>
        <w:shd w:val="clear" w:color="auto" w:fill="FFFFFF"/>
        <w:tabs>
          <w:tab w:val="left" w:pos="283"/>
        </w:tabs>
        <w:autoSpaceDE w:val="0"/>
        <w:autoSpaceDN w:val="0"/>
        <w:adjustRightInd w:val="0"/>
        <w:spacing w:before="101" w:after="0" w:line="250" w:lineRule="exact"/>
        <w:ind w:left="283" w:right="10" w:hanging="269"/>
        <w:jc w:val="both"/>
        <w:rPr>
          <w:rFonts w:ascii="Times New Roman" w:hAnsi="Times New Roman" w:cs="Times New Roman"/>
          <w:color w:val="000000"/>
          <w:highlight w:val="yellow"/>
        </w:rPr>
      </w:pPr>
      <w:r w:rsidRPr="006F218F">
        <w:rPr>
          <w:rFonts w:ascii="Times New Roman" w:hAnsi="Times New Roman" w:cs="Times New Roman"/>
          <w:color w:val="000000"/>
          <w:highlight w:val="yellow"/>
        </w:rPr>
        <w:t>Sa</w:t>
      </w:r>
      <w:r w:rsidRPr="006F218F">
        <w:rPr>
          <w:rFonts w:ascii="Times New Roman" w:eastAsia="Times New Roman" w:hAnsi="Times New Roman" w:cs="Times New Roman"/>
          <w:color w:val="000000"/>
          <w:highlight w:val="yellow"/>
        </w:rPr>
        <w:t xml:space="preserve">ğlık hizmet sunucularının geçmiş davranışlannı dikkate alan denetim modelleri geliştirilecek, </w:t>
      </w:r>
      <w:r w:rsidRPr="006F218F">
        <w:rPr>
          <w:rFonts w:ascii="Times New Roman" w:eastAsia="Times New Roman" w:hAnsi="Times New Roman" w:cs="Times New Roman"/>
          <w:color w:val="000000"/>
          <w:highlight w:val="yellow"/>
          <w:lang w:val="en-US"/>
        </w:rPr>
        <w:t xml:space="preserve">risk analizi </w:t>
      </w:r>
      <w:r w:rsidRPr="006F218F">
        <w:rPr>
          <w:rFonts w:ascii="Times New Roman" w:eastAsia="Times New Roman" w:hAnsi="Times New Roman" w:cs="Times New Roman"/>
          <w:color w:val="000000"/>
          <w:highlight w:val="yellow"/>
        </w:rPr>
        <w:t>ve veri madenciliği alanlannda yazılım, donanım ve eğitim altyapısı güçlendirilecektir.</w:t>
      </w:r>
    </w:p>
    <w:p w:rsidR="006F218F" w:rsidRPr="006F218F" w:rsidRDefault="006F218F" w:rsidP="006F218F">
      <w:pPr>
        <w:shd w:val="clear" w:color="auto" w:fill="FFFFFF"/>
        <w:spacing w:before="490" w:line="250" w:lineRule="exact"/>
        <w:ind w:right="5" w:firstLine="576"/>
        <w:jc w:val="both"/>
        <w:rPr>
          <w:rFonts w:ascii="Times New Roman" w:eastAsia="Times New Roman" w:hAnsi="Times New Roman" w:cs="Times New Roman"/>
          <w:color w:val="000000"/>
          <w:highlight w:val="yellow"/>
        </w:rPr>
      </w:pPr>
      <w:r w:rsidRPr="006F218F">
        <w:rPr>
          <w:rFonts w:ascii="Times New Roman" w:hAnsi="Times New Roman" w:cs="Times New Roman"/>
          <w:color w:val="000000"/>
          <w:highlight w:val="yellow"/>
        </w:rPr>
        <w:t>Mahalli idarelerin genel b</w:t>
      </w:r>
      <w:r w:rsidRPr="006F218F">
        <w:rPr>
          <w:rFonts w:ascii="Times New Roman" w:eastAsia="Times New Roman" w:hAnsi="Times New Roman" w:cs="Times New Roman"/>
          <w:color w:val="000000"/>
          <w:highlight w:val="yellow"/>
        </w:rPr>
        <w:t xml:space="preserve">ütçe vergi paylanndan kamuya olan borçlarına mahsuben yapılacak kesinti, yeni borç doğmasını engelleyecek ve borç stokunun azalmasına yardımcı olacak bir oranla düzenli olarak uygulanmaya devam edilecektir. </w:t>
      </w:r>
    </w:p>
    <w:p w:rsidR="006F218F" w:rsidRPr="006F218F" w:rsidRDefault="006F218F" w:rsidP="006F218F">
      <w:pPr>
        <w:shd w:val="clear" w:color="auto" w:fill="FFFFFF"/>
        <w:spacing w:before="394" w:line="370" w:lineRule="exact"/>
        <w:ind w:left="571"/>
        <w:rPr>
          <w:rFonts w:ascii="Times New Roman" w:hAnsi="Times New Roman" w:cs="Times New Roman"/>
          <w:highlight w:val="yellow"/>
        </w:rPr>
      </w:pPr>
      <w:r w:rsidRPr="006F218F">
        <w:rPr>
          <w:rFonts w:ascii="Times New Roman" w:hAnsi="Times New Roman" w:cs="Times New Roman"/>
          <w:b/>
          <w:bCs/>
          <w:color w:val="000000"/>
          <w:highlight w:val="yellow"/>
        </w:rPr>
        <w:t xml:space="preserve">3.1.2. </w:t>
      </w:r>
      <w:r w:rsidRPr="006F218F">
        <w:rPr>
          <w:rFonts w:ascii="Times New Roman" w:hAnsi="Times New Roman" w:cs="Times New Roman"/>
          <w:b/>
          <w:bCs/>
          <w:color w:val="000000"/>
          <w:highlight w:val="yellow"/>
          <w:lang w:val="en-US"/>
        </w:rPr>
        <w:t xml:space="preserve">Mevcut Durum </w:t>
      </w:r>
      <w:r w:rsidRPr="006F218F">
        <w:rPr>
          <w:rFonts w:ascii="Times New Roman" w:hAnsi="Times New Roman" w:cs="Times New Roman"/>
          <w:b/>
          <w:bCs/>
          <w:color w:val="000000"/>
          <w:highlight w:val="yellow"/>
          <w:lang w:val="sq-AL"/>
        </w:rPr>
        <w:t>ve Orta Vadeli Perspektif</w:t>
      </w:r>
    </w:p>
    <w:p w:rsidR="006F218F" w:rsidRPr="006F218F" w:rsidRDefault="006F218F" w:rsidP="006F218F">
      <w:pPr>
        <w:shd w:val="clear" w:color="auto" w:fill="FFFFFF"/>
        <w:spacing w:line="370" w:lineRule="exact"/>
        <w:ind w:left="571"/>
        <w:rPr>
          <w:rFonts w:ascii="Times New Roman" w:hAnsi="Times New Roman" w:cs="Times New Roman"/>
          <w:highlight w:val="yellow"/>
        </w:rPr>
      </w:pPr>
      <w:r w:rsidRPr="006F218F">
        <w:rPr>
          <w:rFonts w:ascii="Times New Roman" w:hAnsi="Times New Roman" w:cs="Times New Roman"/>
          <w:b/>
          <w:bCs/>
          <w:color w:val="000000"/>
          <w:spacing w:val="-1"/>
          <w:highlight w:val="yellow"/>
        </w:rPr>
        <w:t xml:space="preserve">3.1.2.1. </w:t>
      </w:r>
      <w:r w:rsidRPr="006F218F">
        <w:rPr>
          <w:rFonts w:ascii="Times New Roman" w:hAnsi="Times New Roman" w:cs="Times New Roman"/>
          <w:b/>
          <w:bCs/>
          <w:color w:val="000000"/>
          <w:spacing w:val="-1"/>
          <w:highlight w:val="yellow"/>
          <w:lang w:val="en-US"/>
        </w:rPr>
        <w:t>Mevcut Durum</w:t>
      </w:r>
    </w:p>
    <w:p w:rsidR="006F218F" w:rsidRPr="006F218F" w:rsidRDefault="006F218F" w:rsidP="006F218F">
      <w:pPr>
        <w:shd w:val="clear" w:color="auto" w:fill="FFFFFF"/>
        <w:spacing w:line="370" w:lineRule="exact"/>
        <w:ind w:left="571"/>
        <w:rPr>
          <w:rFonts w:ascii="Times New Roman" w:hAnsi="Times New Roman" w:cs="Times New Roman"/>
          <w:highlight w:val="yellow"/>
        </w:rPr>
      </w:pPr>
      <w:r w:rsidRPr="006F218F">
        <w:rPr>
          <w:rFonts w:ascii="Times New Roman" w:hAnsi="Times New Roman" w:cs="Times New Roman"/>
          <w:b/>
          <w:bCs/>
          <w:color w:val="000000"/>
          <w:highlight w:val="yellow"/>
        </w:rPr>
        <w:t xml:space="preserve">3.1.2.1.1. </w:t>
      </w:r>
      <w:r w:rsidRPr="006F218F">
        <w:rPr>
          <w:rFonts w:ascii="Times New Roman" w:hAnsi="Times New Roman" w:cs="Times New Roman"/>
          <w:b/>
          <w:bCs/>
          <w:color w:val="000000"/>
          <w:highlight w:val="yellow"/>
          <w:lang w:val="sq-AL"/>
        </w:rPr>
        <w:t xml:space="preserve">Merkezi </w:t>
      </w:r>
      <w:r w:rsidRPr="006F218F">
        <w:rPr>
          <w:rFonts w:ascii="Times New Roman" w:hAnsi="Times New Roman" w:cs="Times New Roman"/>
          <w:b/>
          <w:bCs/>
          <w:color w:val="000000"/>
          <w:highlight w:val="yellow"/>
        </w:rPr>
        <w:t>Y</w:t>
      </w:r>
      <w:r w:rsidRPr="006F218F">
        <w:rPr>
          <w:rFonts w:ascii="Times New Roman" w:eastAsia="Times New Roman" w:hAnsi="Times New Roman" w:cs="Times New Roman"/>
          <w:b/>
          <w:bCs/>
          <w:color w:val="000000"/>
          <w:highlight w:val="yellow"/>
        </w:rPr>
        <w:t xml:space="preserve">önetim Bütçesi </w:t>
      </w:r>
      <w:r w:rsidRPr="006F218F">
        <w:rPr>
          <w:rFonts w:ascii="Times New Roman" w:eastAsia="Times New Roman" w:hAnsi="Times New Roman" w:cs="Times New Roman"/>
          <w:b/>
          <w:bCs/>
          <w:color w:val="000000"/>
          <w:highlight w:val="yellow"/>
          <w:lang w:val="sq-AL"/>
        </w:rPr>
        <w:t xml:space="preserve">Gelir ve </w:t>
      </w:r>
      <w:r w:rsidRPr="006F218F">
        <w:rPr>
          <w:rFonts w:ascii="Times New Roman" w:eastAsia="Times New Roman" w:hAnsi="Times New Roman" w:cs="Times New Roman"/>
          <w:b/>
          <w:bCs/>
          <w:color w:val="000000"/>
          <w:highlight w:val="yellow"/>
        </w:rPr>
        <w:t>Harcamalarına Ilişkin Gelişmeler</w:t>
      </w:r>
    </w:p>
    <w:p w:rsidR="006F218F" w:rsidRPr="006F218F" w:rsidRDefault="006F218F" w:rsidP="006F218F">
      <w:pPr>
        <w:shd w:val="clear" w:color="auto" w:fill="FFFFFF"/>
        <w:tabs>
          <w:tab w:val="left" w:pos="1066"/>
        </w:tabs>
        <w:spacing w:before="82" w:line="254" w:lineRule="exact"/>
        <w:ind w:firstLine="571"/>
        <w:jc w:val="both"/>
        <w:rPr>
          <w:rFonts w:ascii="Times New Roman" w:hAnsi="Times New Roman" w:cs="Times New Roman"/>
          <w:highlight w:val="yellow"/>
        </w:rPr>
      </w:pPr>
      <w:r w:rsidRPr="006F218F">
        <w:rPr>
          <w:rFonts w:ascii="Times New Roman" w:hAnsi="Times New Roman" w:cs="Times New Roman"/>
          <w:color w:val="000000"/>
          <w:spacing w:val="-5"/>
          <w:highlight w:val="yellow"/>
        </w:rPr>
        <w:t>2010</w:t>
      </w:r>
      <w:r w:rsidRPr="006F218F">
        <w:rPr>
          <w:rFonts w:ascii="Times New Roman" w:hAnsi="Times New Roman" w:cs="Times New Roman"/>
          <w:color w:val="000000"/>
          <w:highlight w:val="yellow"/>
        </w:rPr>
        <w:tab/>
        <w:t>y</w:t>
      </w:r>
      <w:r w:rsidRPr="006F218F">
        <w:rPr>
          <w:rFonts w:ascii="Times New Roman" w:eastAsia="Times New Roman" w:hAnsi="Times New Roman" w:cs="Times New Roman"/>
          <w:color w:val="000000"/>
          <w:highlight w:val="yellow"/>
        </w:rPr>
        <w:t xml:space="preserve">ılındaki yüksek </w:t>
      </w:r>
      <w:r w:rsidRPr="006F218F">
        <w:rPr>
          <w:rFonts w:ascii="Times New Roman" w:eastAsia="Times New Roman" w:hAnsi="Times New Roman" w:cs="Times New Roman"/>
          <w:color w:val="000000"/>
          <w:highlight w:val="yellow"/>
          <w:lang w:val="sq-AL"/>
        </w:rPr>
        <w:t xml:space="preserve">ekonomik </w:t>
      </w:r>
      <w:r w:rsidRPr="006F218F">
        <w:rPr>
          <w:rFonts w:ascii="Times New Roman" w:eastAsia="Times New Roman" w:hAnsi="Times New Roman" w:cs="Times New Roman"/>
          <w:color w:val="000000"/>
          <w:highlight w:val="yellow"/>
        </w:rPr>
        <w:t xml:space="preserve">büyüme 2011 yılında </w:t>
      </w:r>
      <w:r w:rsidRPr="006F218F">
        <w:rPr>
          <w:rFonts w:ascii="Times New Roman" w:eastAsia="Times New Roman" w:hAnsi="Times New Roman" w:cs="Times New Roman"/>
          <w:color w:val="000000"/>
          <w:highlight w:val="yellow"/>
          <w:lang w:val="en-US"/>
        </w:rPr>
        <w:t xml:space="preserve">da </w:t>
      </w:r>
      <w:r w:rsidRPr="006F218F">
        <w:rPr>
          <w:rFonts w:ascii="Times New Roman" w:eastAsia="Times New Roman" w:hAnsi="Times New Roman" w:cs="Times New Roman"/>
          <w:color w:val="000000"/>
          <w:highlight w:val="yellow"/>
          <w:lang w:val="sq-AL"/>
        </w:rPr>
        <w:t xml:space="preserve">devam </w:t>
      </w:r>
      <w:r w:rsidRPr="006F218F">
        <w:rPr>
          <w:rFonts w:ascii="Times New Roman" w:eastAsia="Times New Roman" w:hAnsi="Times New Roman" w:cs="Times New Roman"/>
          <w:color w:val="000000"/>
          <w:highlight w:val="yellow"/>
        </w:rPr>
        <w:t xml:space="preserve">etmiş </w:t>
      </w:r>
      <w:r w:rsidRPr="006F218F">
        <w:rPr>
          <w:rFonts w:ascii="Times New Roman" w:eastAsia="Times New Roman" w:hAnsi="Times New Roman" w:cs="Times New Roman"/>
          <w:color w:val="000000"/>
          <w:highlight w:val="yellow"/>
          <w:lang w:val="en-US"/>
        </w:rPr>
        <w:t xml:space="preserve">ve </w:t>
      </w:r>
      <w:r w:rsidRPr="006F218F">
        <w:rPr>
          <w:rFonts w:ascii="Times New Roman" w:eastAsia="Times New Roman" w:hAnsi="Times New Roman" w:cs="Times New Roman"/>
          <w:color w:val="000000"/>
          <w:highlight w:val="yellow"/>
          <w:lang w:val="sq-AL"/>
        </w:rPr>
        <w:t xml:space="preserve">bu </w:t>
      </w:r>
      <w:r w:rsidRPr="006F218F">
        <w:rPr>
          <w:rFonts w:ascii="Times New Roman" w:eastAsia="Times New Roman" w:hAnsi="Times New Roman" w:cs="Times New Roman"/>
          <w:color w:val="000000"/>
          <w:highlight w:val="yellow"/>
          <w:lang w:val="en-US"/>
        </w:rPr>
        <w:t>durum gelir</w:t>
      </w:r>
      <w:r w:rsidRPr="006F218F">
        <w:rPr>
          <w:rFonts w:ascii="Times New Roman" w:eastAsia="Times New Roman" w:hAnsi="Times New Roman" w:cs="Times New Roman"/>
          <w:color w:val="000000"/>
          <w:highlight w:val="yellow"/>
          <w:lang w:val="en-US"/>
        </w:rPr>
        <w:br/>
      </w:r>
      <w:r w:rsidRPr="006F218F">
        <w:rPr>
          <w:rFonts w:ascii="Times New Roman" w:eastAsia="Times New Roman" w:hAnsi="Times New Roman" w:cs="Times New Roman"/>
          <w:color w:val="000000"/>
          <w:highlight w:val="yellow"/>
        </w:rPr>
        <w:t xml:space="preserve">performansını </w:t>
      </w:r>
      <w:r w:rsidRPr="006F218F">
        <w:rPr>
          <w:rFonts w:ascii="Times New Roman" w:eastAsia="Times New Roman" w:hAnsi="Times New Roman" w:cs="Times New Roman"/>
          <w:color w:val="000000"/>
          <w:highlight w:val="yellow"/>
          <w:lang w:val="en-US"/>
        </w:rPr>
        <w:t xml:space="preserve">olumlu </w:t>
      </w:r>
      <w:r w:rsidRPr="006F218F">
        <w:rPr>
          <w:rFonts w:ascii="Times New Roman" w:eastAsia="Times New Roman" w:hAnsi="Times New Roman" w:cs="Times New Roman"/>
          <w:color w:val="000000"/>
          <w:highlight w:val="yellow"/>
        </w:rPr>
        <w:t xml:space="preserve">yönde etkilemiştir. 2011 yılında, </w:t>
      </w:r>
      <w:r w:rsidRPr="006F218F">
        <w:rPr>
          <w:rFonts w:ascii="Times New Roman" w:eastAsia="Times New Roman" w:hAnsi="Times New Roman" w:cs="Times New Roman"/>
          <w:color w:val="000000"/>
          <w:highlight w:val="yellow"/>
          <w:lang w:val="en-US"/>
        </w:rPr>
        <w:t xml:space="preserve">merkezi </w:t>
      </w:r>
      <w:r w:rsidRPr="006F218F">
        <w:rPr>
          <w:rFonts w:ascii="Times New Roman" w:eastAsia="Times New Roman" w:hAnsi="Times New Roman" w:cs="Times New Roman"/>
          <w:color w:val="000000"/>
          <w:highlight w:val="yellow"/>
        </w:rPr>
        <w:t xml:space="preserve">yönetim bütçesi </w:t>
      </w:r>
      <w:r w:rsidRPr="006F218F">
        <w:rPr>
          <w:rFonts w:ascii="Times New Roman" w:eastAsia="Times New Roman" w:hAnsi="Times New Roman" w:cs="Times New Roman"/>
          <w:color w:val="000000"/>
          <w:highlight w:val="yellow"/>
          <w:lang w:val="en-US"/>
        </w:rPr>
        <w:t>toplam gelirleri</w:t>
      </w:r>
      <w:r w:rsidRPr="006F218F">
        <w:rPr>
          <w:rFonts w:ascii="Times New Roman" w:eastAsia="Times New Roman" w:hAnsi="Times New Roman" w:cs="Times New Roman"/>
          <w:color w:val="000000"/>
          <w:highlight w:val="yellow"/>
          <w:lang w:val="en-US"/>
        </w:rPr>
        <w:br/>
      </w:r>
      <w:r w:rsidRPr="006F218F">
        <w:rPr>
          <w:rFonts w:ascii="Times New Roman" w:eastAsia="Times New Roman" w:hAnsi="Times New Roman" w:cs="Times New Roman"/>
          <w:color w:val="000000"/>
          <w:highlight w:val="yellow"/>
        </w:rPr>
        <w:t xml:space="preserve">bütçe öngörülerinin 17,8 </w:t>
      </w:r>
      <w:r w:rsidRPr="006F218F">
        <w:rPr>
          <w:rFonts w:ascii="Times New Roman" w:eastAsia="Times New Roman" w:hAnsi="Times New Roman" w:cs="Times New Roman"/>
          <w:color w:val="000000"/>
          <w:highlight w:val="yellow"/>
          <w:lang w:val="en-US"/>
        </w:rPr>
        <w:t xml:space="preserve">milyar TL </w:t>
      </w:r>
      <w:r w:rsidRPr="006F218F">
        <w:rPr>
          <w:rFonts w:ascii="Times New Roman" w:eastAsia="Times New Roman" w:hAnsi="Times New Roman" w:cs="Times New Roman"/>
          <w:color w:val="000000"/>
          <w:highlight w:val="yellow"/>
        </w:rPr>
        <w:t xml:space="preserve">üzerine çıkarak </w:t>
      </w:r>
      <w:r w:rsidRPr="006F218F">
        <w:rPr>
          <w:rFonts w:ascii="Times New Roman" w:eastAsia="Times New Roman" w:hAnsi="Times New Roman" w:cs="Times New Roman"/>
          <w:color w:val="000000"/>
          <w:highlight w:val="yellow"/>
          <w:lang w:val="en-US"/>
        </w:rPr>
        <w:t xml:space="preserve">GSYH'ya oranla yiizde </w:t>
      </w:r>
      <w:r w:rsidRPr="006F218F">
        <w:rPr>
          <w:rFonts w:ascii="Times New Roman" w:eastAsia="Times New Roman" w:hAnsi="Times New Roman" w:cs="Times New Roman"/>
          <w:color w:val="000000"/>
          <w:highlight w:val="yellow"/>
        </w:rPr>
        <w:t xml:space="preserve">22,9 </w:t>
      </w:r>
      <w:r w:rsidRPr="006F218F">
        <w:rPr>
          <w:rFonts w:ascii="Times New Roman" w:eastAsia="Times New Roman" w:hAnsi="Times New Roman" w:cs="Times New Roman"/>
          <w:color w:val="000000"/>
          <w:highlight w:val="yellow"/>
          <w:lang w:val="en-US"/>
        </w:rPr>
        <w:t>olarak</w:t>
      </w:r>
      <w:r w:rsidRPr="006F218F">
        <w:rPr>
          <w:rFonts w:ascii="Times New Roman" w:eastAsia="Times New Roman" w:hAnsi="Times New Roman" w:cs="Times New Roman"/>
          <w:color w:val="000000"/>
          <w:highlight w:val="yellow"/>
          <w:lang w:val="en-US"/>
        </w:rPr>
        <w:br/>
      </w:r>
      <w:r w:rsidRPr="006F218F">
        <w:rPr>
          <w:rFonts w:ascii="Times New Roman" w:eastAsia="Times New Roman" w:hAnsi="Times New Roman" w:cs="Times New Roman"/>
          <w:color w:val="000000"/>
          <w:highlight w:val="yellow"/>
        </w:rPr>
        <w:t xml:space="preserve">gerçekleşmiştir. </w:t>
      </w:r>
      <w:r w:rsidRPr="006F218F">
        <w:rPr>
          <w:rFonts w:ascii="Times New Roman" w:eastAsia="Times New Roman" w:hAnsi="Times New Roman" w:cs="Times New Roman"/>
          <w:color w:val="000000"/>
          <w:highlight w:val="yellow"/>
          <w:lang w:val="en-US"/>
        </w:rPr>
        <w:t xml:space="preserve">Bununla beraber, vergi gelirleri ve vergi </w:t>
      </w:r>
      <w:r w:rsidRPr="006F218F">
        <w:rPr>
          <w:rFonts w:ascii="Times New Roman" w:eastAsia="Times New Roman" w:hAnsi="Times New Roman" w:cs="Times New Roman"/>
          <w:color w:val="000000"/>
          <w:highlight w:val="yellow"/>
        </w:rPr>
        <w:t xml:space="preserve">dışı diğer </w:t>
      </w:r>
      <w:r w:rsidRPr="006F218F">
        <w:rPr>
          <w:rFonts w:ascii="Times New Roman" w:eastAsia="Times New Roman" w:hAnsi="Times New Roman" w:cs="Times New Roman"/>
          <w:color w:val="000000"/>
          <w:highlight w:val="yellow"/>
          <w:lang w:val="en-US"/>
        </w:rPr>
        <w:t>gelirlerin GSYH'ya oranları</w:t>
      </w:r>
      <w:r w:rsidRPr="006F218F">
        <w:rPr>
          <w:rFonts w:ascii="Times New Roman" w:eastAsia="Times New Roman" w:hAnsi="Times New Roman" w:cs="Times New Roman"/>
          <w:color w:val="000000"/>
          <w:highlight w:val="yellow"/>
          <w:lang w:val="en-US"/>
        </w:rPr>
        <w:br/>
      </w:r>
      <w:r w:rsidRPr="006F218F">
        <w:rPr>
          <w:rFonts w:ascii="Times New Roman" w:eastAsia="Times New Roman" w:hAnsi="Times New Roman" w:cs="Times New Roman"/>
          <w:color w:val="000000"/>
          <w:highlight w:val="yellow"/>
        </w:rPr>
        <w:t>sırasıyla yüzde 19</w:t>
      </w:r>
      <w:proofErr w:type="gramStart"/>
      <w:r w:rsidRPr="006F218F">
        <w:rPr>
          <w:rFonts w:ascii="Times New Roman" w:eastAsia="Times New Roman" w:hAnsi="Times New Roman" w:cs="Times New Roman"/>
          <w:color w:val="000000"/>
          <w:highlight w:val="yellow"/>
        </w:rPr>
        <w:t>,6</w:t>
      </w:r>
      <w:proofErr w:type="gramEnd"/>
      <w:r w:rsidRPr="006F218F">
        <w:rPr>
          <w:rFonts w:ascii="Times New Roman" w:eastAsia="Times New Roman" w:hAnsi="Times New Roman" w:cs="Times New Roman"/>
          <w:color w:val="000000"/>
          <w:highlight w:val="yellow"/>
        </w:rPr>
        <w:t xml:space="preserve"> </w:t>
      </w:r>
      <w:r w:rsidRPr="006F218F">
        <w:rPr>
          <w:rFonts w:ascii="Times New Roman" w:eastAsia="Times New Roman" w:hAnsi="Times New Roman" w:cs="Times New Roman"/>
          <w:color w:val="000000"/>
          <w:highlight w:val="yellow"/>
          <w:lang w:val="en-US"/>
        </w:rPr>
        <w:t xml:space="preserve">ve yiizde </w:t>
      </w:r>
      <w:r w:rsidRPr="006F218F">
        <w:rPr>
          <w:rFonts w:ascii="Times New Roman" w:eastAsia="Times New Roman" w:hAnsi="Times New Roman" w:cs="Times New Roman"/>
          <w:color w:val="000000"/>
          <w:highlight w:val="yellow"/>
        </w:rPr>
        <w:t>3,3 olmuştur.</w:t>
      </w:r>
    </w:p>
    <w:p w:rsidR="006F218F" w:rsidRPr="006F218F" w:rsidRDefault="006F218F" w:rsidP="006F218F">
      <w:pPr>
        <w:shd w:val="clear" w:color="auto" w:fill="FFFFFF"/>
        <w:spacing w:before="115" w:line="250" w:lineRule="exact"/>
        <w:ind w:right="10" w:firstLine="590"/>
        <w:jc w:val="both"/>
        <w:rPr>
          <w:rFonts w:ascii="Times New Roman" w:hAnsi="Times New Roman" w:cs="Times New Roman"/>
          <w:highlight w:val="yellow"/>
        </w:rPr>
      </w:pPr>
      <w:r w:rsidRPr="006F218F">
        <w:rPr>
          <w:rFonts w:ascii="Times New Roman" w:hAnsi="Times New Roman" w:cs="Times New Roman"/>
          <w:color w:val="000000"/>
          <w:highlight w:val="yellow"/>
        </w:rPr>
        <w:t xml:space="preserve">13 </w:t>
      </w:r>
      <w:r w:rsidRPr="006F218F">
        <w:rPr>
          <w:rFonts w:ascii="Times New Roman" w:eastAsia="Times New Roman" w:hAnsi="Times New Roman" w:cs="Times New Roman"/>
          <w:color w:val="000000"/>
          <w:highlight w:val="yellow"/>
        </w:rPr>
        <w:t xml:space="preserve">Şubat 2011 </w:t>
      </w:r>
      <w:r w:rsidRPr="006F218F">
        <w:rPr>
          <w:rFonts w:ascii="Times New Roman" w:eastAsia="Times New Roman" w:hAnsi="Times New Roman" w:cs="Times New Roman"/>
          <w:color w:val="000000"/>
          <w:highlight w:val="yellow"/>
          <w:lang w:val="en-US"/>
        </w:rPr>
        <w:t xml:space="preserve">tarihli ve </w:t>
      </w:r>
      <w:r w:rsidRPr="006F218F">
        <w:rPr>
          <w:rFonts w:ascii="Times New Roman" w:eastAsia="Times New Roman" w:hAnsi="Times New Roman" w:cs="Times New Roman"/>
          <w:color w:val="000000"/>
          <w:highlight w:val="yellow"/>
        </w:rPr>
        <w:t xml:space="preserve">6111 sayılı </w:t>
      </w:r>
      <w:r w:rsidRPr="006F218F">
        <w:rPr>
          <w:rFonts w:ascii="Times New Roman" w:eastAsia="Times New Roman" w:hAnsi="Times New Roman" w:cs="Times New Roman"/>
          <w:color w:val="000000"/>
          <w:highlight w:val="yellow"/>
          <w:lang w:val="en-US"/>
        </w:rPr>
        <w:t xml:space="preserve">Kanunla </w:t>
      </w:r>
      <w:r w:rsidRPr="006F218F">
        <w:rPr>
          <w:rFonts w:ascii="Times New Roman" w:eastAsia="Times New Roman" w:hAnsi="Times New Roman" w:cs="Times New Roman"/>
          <w:color w:val="000000"/>
          <w:highlight w:val="yellow"/>
        </w:rPr>
        <w:t xml:space="preserve">birikmiş </w:t>
      </w:r>
      <w:r w:rsidRPr="006F218F">
        <w:rPr>
          <w:rFonts w:ascii="Times New Roman" w:eastAsia="Times New Roman" w:hAnsi="Times New Roman" w:cs="Times New Roman"/>
          <w:color w:val="000000"/>
          <w:highlight w:val="yellow"/>
          <w:lang w:val="en-US"/>
        </w:rPr>
        <w:t xml:space="preserve">kamu alacaklanmn tahsiline </w:t>
      </w:r>
      <w:r w:rsidRPr="006F218F">
        <w:rPr>
          <w:rFonts w:ascii="Times New Roman" w:eastAsia="Times New Roman" w:hAnsi="Times New Roman" w:cs="Times New Roman"/>
          <w:color w:val="000000"/>
          <w:highlight w:val="yellow"/>
        </w:rPr>
        <w:t xml:space="preserve">ilişkin önemli kolaylıklar sağlanmıştır. 2011 yılında söz </w:t>
      </w:r>
      <w:r w:rsidRPr="006F218F">
        <w:rPr>
          <w:rFonts w:ascii="Times New Roman" w:eastAsia="Times New Roman" w:hAnsi="Times New Roman" w:cs="Times New Roman"/>
          <w:color w:val="000000"/>
          <w:highlight w:val="yellow"/>
          <w:lang w:val="en-US"/>
        </w:rPr>
        <w:t xml:space="preserve">konusu uygulama kapsaminda, </w:t>
      </w:r>
      <w:r w:rsidRPr="006F218F">
        <w:rPr>
          <w:rFonts w:ascii="Times New Roman" w:eastAsia="Times New Roman" w:hAnsi="Times New Roman" w:cs="Times New Roman"/>
          <w:color w:val="000000"/>
          <w:highlight w:val="yellow"/>
        </w:rPr>
        <w:t xml:space="preserve">13,3 </w:t>
      </w:r>
      <w:r w:rsidRPr="006F218F">
        <w:rPr>
          <w:rFonts w:ascii="Times New Roman" w:eastAsia="Times New Roman" w:hAnsi="Times New Roman" w:cs="Times New Roman"/>
          <w:color w:val="000000"/>
          <w:highlight w:val="yellow"/>
          <w:lang w:val="en-US"/>
        </w:rPr>
        <w:t xml:space="preserve">milyar TL gelir elde </w:t>
      </w:r>
      <w:r w:rsidRPr="006F218F">
        <w:rPr>
          <w:rFonts w:ascii="Times New Roman" w:eastAsia="Times New Roman" w:hAnsi="Times New Roman" w:cs="Times New Roman"/>
          <w:color w:val="000000"/>
          <w:highlight w:val="yellow"/>
        </w:rPr>
        <w:t xml:space="preserve">edilmiştir. </w:t>
      </w:r>
      <w:proofErr w:type="gramStart"/>
      <w:r w:rsidRPr="006F218F">
        <w:rPr>
          <w:rFonts w:ascii="Times New Roman" w:eastAsia="Times New Roman" w:hAnsi="Times New Roman" w:cs="Times New Roman"/>
          <w:color w:val="000000"/>
          <w:highlight w:val="yellow"/>
          <w:lang w:val="en-US"/>
        </w:rPr>
        <w:t xml:space="preserve">Bu </w:t>
      </w:r>
      <w:r w:rsidRPr="006F218F">
        <w:rPr>
          <w:rFonts w:ascii="Times New Roman" w:eastAsia="Times New Roman" w:hAnsi="Times New Roman" w:cs="Times New Roman"/>
          <w:color w:val="000000"/>
          <w:highlight w:val="yellow"/>
        </w:rPr>
        <w:t xml:space="preserve">düzenlemenin, </w:t>
      </w:r>
      <w:r w:rsidRPr="006F218F">
        <w:rPr>
          <w:rFonts w:ascii="Times New Roman" w:eastAsia="Times New Roman" w:hAnsi="Times New Roman" w:cs="Times New Roman"/>
          <w:color w:val="000000"/>
          <w:highlight w:val="yellow"/>
          <w:lang w:val="en-US"/>
        </w:rPr>
        <w:t xml:space="preserve">merkezi </w:t>
      </w:r>
      <w:r w:rsidRPr="006F218F">
        <w:rPr>
          <w:rFonts w:ascii="Times New Roman" w:eastAsia="Times New Roman" w:hAnsi="Times New Roman" w:cs="Times New Roman"/>
          <w:color w:val="000000"/>
          <w:highlight w:val="yellow"/>
        </w:rPr>
        <w:t xml:space="preserve">yönetim bütçesi </w:t>
      </w:r>
      <w:r w:rsidRPr="006F218F">
        <w:rPr>
          <w:rFonts w:ascii="Times New Roman" w:eastAsia="Times New Roman" w:hAnsi="Times New Roman" w:cs="Times New Roman"/>
          <w:color w:val="000000"/>
          <w:highlight w:val="yellow"/>
          <w:lang w:val="en-US"/>
        </w:rPr>
        <w:t xml:space="preserve">gelirlerine net </w:t>
      </w:r>
      <w:r w:rsidRPr="006F218F">
        <w:rPr>
          <w:rFonts w:ascii="Times New Roman" w:eastAsia="Times New Roman" w:hAnsi="Times New Roman" w:cs="Times New Roman"/>
          <w:color w:val="000000"/>
          <w:highlight w:val="yellow"/>
        </w:rPr>
        <w:t xml:space="preserve">katkısının </w:t>
      </w:r>
      <w:r w:rsidRPr="006F218F">
        <w:rPr>
          <w:rFonts w:ascii="Times New Roman" w:eastAsia="Times New Roman" w:hAnsi="Times New Roman" w:cs="Times New Roman"/>
          <w:color w:val="000000"/>
          <w:highlight w:val="yellow"/>
          <w:lang w:val="en-US"/>
        </w:rPr>
        <w:t xml:space="preserve">ise </w:t>
      </w:r>
      <w:r w:rsidRPr="006F218F">
        <w:rPr>
          <w:rFonts w:ascii="Times New Roman" w:eastAsia="Times New Roman" w:hAnsi="Times New Roman" w:cs="Times New Roman"/>
          <w:color w:val="000000"/>
          <w:highlight w:val="yellow"/>
        </w:rPr>
        <w:t xml:space="preserve">5 </w:t>
      </w:r>
      <w:r w:rsidRPr="006F218F">
        <w:rPr>
          <w:rFonts w:ascii="Times New Roman" w:eastAsia="Times New Roman" w:hAnsi="Times New Roman" w:cs="Times New Roman"/>
          <w:color w:val="000000"/>
          <w:highlight w:val="yellow"/>
          <w:lang w:val="en-US"/>
        </w:rPr>
        <w:t xml:space="preserve">milyar TL civannda </w:t>
      </w:r>
      <w:r w:rsidRPr="006F218F">
        <w:rPr>
          <w:rFonts w:ascii="Times New Roman" w:eastAsia="Times New Roman" w:hAnsi="Times New Roman" w:cs="Times New Roman"/>
          <w:color w:val="000000"/>
          <w:highlight w:val="yellow"/>
        </w:rPr>
        <w:t>olduğu değerlendirilmektedir.</w:t>
      </w:r>
      <w:proofErr w:type="gramEnd"/>
    </w:p>
    <w:p w:rsidR="006F218F" w:rsidRPr="006F218F" w:rsidRDefault="006F218F" w:rsidP="006F218F">
      <w:pPr>
        <w:shd w:val="clear" w:color="auto" w:fill="FFFFFF"/>
        <w:tabs>
          <w:tab w:val="left" w:pos="1066"/>
        </w:tabs>
        <w:spacing w:before="125" w:line="250" w:lineRule="exact"/>
        <w:ind w:right="5" w:firstLine="571"/>
        <w:jc w:val="both"/>
        <w:rPr>
          <w:rFonts w:ascii="Times New Roman" w:hAnsi="Times New Roman" w:cs="Times New Roman"/>
          <w:highlight w:val="yellow"/>
        </w:rPr>
      </w:pPr>
      <w:r w:rsidRPr="006F218F">
        <w:rPr>
          <w:rFonts w:ascii="Times New Roman" w:hAnsi="Times New Roman" w:cs="Times New Roman"/>
          <w:color w:val="000000"/>
          <w:spacing w:val="-9"/>
          <w:highlight w:val="yellow"/>
        </w:rPr>
        <w:t>2011</w:t>
      </w:r>
      <w:r w:rsidRPr="006F218F">
        <w:rPr>
          <w:rFonts w:ascii="Times New Roman" w:hAnsi="Times New Roman" w:cs="Times New Roman"/>
          <w:color w:val="000000"/>
          <w:highlight w:val="yellow"/>
        </w:rPr>
        <w:tab/>
      </w:r>
      <w:r w:rsidRPr="006F218F">
        <w:rPr>
          <w:rFonts w:ascii="Times New Roman" w:hAnsi="Times New Roman" w:cs="Times New Roman"/>
          <w:color w:val="000000"/>
          <w:spacing w:val="-1"/>
          <w:highlight w:val="yellow"/>
        </w:rPr>
        <w:t>y</w:t>
      </w:r>
      <w:r w:rsidRPr="006F218F">
        <w:rPr>
          <w:rFonts w:ascii="Times New Roman" w:eastAsia="Times New Roman" w:hAnsi="Times New Roman" w:cs="Times New Roman"/>
          <w:color w:val="000000"/>
          <w:spacing w:val="-1"/>
          <w:highlight w:val="yellow"/>
        </w:rPr>
        <w:t xml:space="preserve">ılında </w:t>
      </w:r>
      <w:r w:rsidRPr="006F218F">
        <w:rPr>
          <w:rFonts w:ascii="Times New Roman" w:eastAsia="Times New Roman" w:hAnsi="Times New Roman" w:cs="Times New Roman"/>
          <w:color w:val="000000"/>
          <w:spacing w:val="-1"/>
          <w:highlight w:val="yellow"/>
          <w:lang w:val="en-US"/>
        </w:rPr>
        <w:t xml:space="preserve">gelir vergisi ve kurumlar vergisi tahsilati, </w:t>
      </w:r>
      <w:r w:rsidRPr="006F218F">
        <w:rPr>
          <w:rFonts w:ascii="Times New Roman" w:eastAsia="Times New Roman" w:hAnsi="Times New Roman" w:cs="Times New Roman"/>
          <w:color w:val="000000"/>
          <w:spacing w:val="-1"/>
          <w:highlight w:val="yellow"/>
        </w:rPr>
        <w:t xml:space="preserve">bütçe hedefınin sırasıyla 1,5 </w:t>
      </w:r>
      <w:r w:rsidRPr="006F218F">
        <w:rPr>
          <w:rFonts w:ascii="Times New Roman" w:eastAsia="Times New Roman" w:hAnsi="Times New Roman" w:cs="Times New Roman"/>
          <w:color w:val="000000"/>
          <w:spacing w:val="-1"/>
          <w:highlight w:val="yellow"/>
          <w:lang w:val="en-US"/>
        </w:rPr>
        <w:t>milyar TL</w:t>
      </w:r>
      <w:r w:rsidRPr="006F218F">
        <w:rPr>
          <w:rFonts w:ascii="Times New Roman" w:eastAsia="Times New Roman" w:hAnsi="Times New Roman" w:cs="Times New Roman"/>
          <w:color w:val="000000"/>
          <w:spacing w:val="-1"/>
          <w:highlight w:val="yellow"/>
          <w:lang w:val="en-US"/>
        </w:rPr>
        <w:br/>
        <w:t xml:space="preserve">ve </w:t>
      </w:r>
      <w:r w:rsidRPr="006F218F">
        <w:rPr>
          <w:rFonts w:ascii="Times New Roman" w:eastAsia="Times New Roman" w:hAnsi="Times New Roman" w:cs="Times New Roman"/>
          <w:color w:val="000000"/>
          <w:spacing w:val="-1"/>
          <w:highlight w:val="yellow"/>
        </w:rPr>
        <w:t xml:space="preserve">3,8 </w:t>
      </w:r>
      <w:r w:rsidRPr="006F218F">
        <w:rPr>
          <w:rFonts w:ascii="Times New Roman" w:eastAsia="Times New Roman" w:hAnsi="Times New Roman" w:cs="Times New Roman"/>
          <w:color w:val="000000"/>
          <w:spacing w:val="-1"/>
          <w:highlight w:val="yellow"/>
          <w:lang w:val="en-US"/>
        </w:rPr>
        <w:t xml:space="preserve">milyar TL </w:t>
      </w:r>
      <w:r w:rsidRPr="006F218F">
        <w:rPr>
          <w:rFonts w:ascii="Times New Roman" w:eastAsia="Times New Roman" w:hAnsi="Times New Roman" w:cs="Times New Roman"/>
          <w:color w:val="000000"/>
          <w:spacing w:val="-1"/>
          <w:highlight w:val="yellow"/>
        </w:rPr>
        <w:t xml:space="preserve">üzerinde gerçekleşmiş, böylelikle, </w:t>
      </w:r>
      <w:r w:rsidRPr="006F218F">
        <w:rPr>
          <w:rFonts w:ascii="Times New Roman" w:eastAsia="Times New Roman" w:hAnsi="Times New Roman" w:cs="Times New Roman"/>
          <w:color w:val="000000"/>
          <w:spacing w:val="-1"/>
          <w:highlight w:val="yellow"/>
          <w:lang w:val="en-US"/>
        </w:rPr>
        <w:t xml:space="preserve">gelir </w:t>
      </w:r>
      <w:r w:rsidRPr="006F218F">
        <w:rPr>
          <w:rFonts w:ascii="Times New Roman" w:eastAsia="Times New Roman" w:hAnsi="Times New Roman" w:cs="Times New Roman"/>
          <w:color w:val="000000"/>
          <w:spacing w:val="-1"/>
          <w:highlight w:val="yellow"/>
        </w:rPr>
        <w:t xml:space="preserve">üzerinden alınan </w:t>
      </w:r>
      <w:r w:rsidRPr="006F218F">
        <w:rPr>
          <w:rFonts w:ascii="Times New Roman" w:eastAsia="Times New Roman" w:hAnsi="Times New Roman" w:cs="Times New Roman"/>
          <w:color w:val="000000"/>
          <w:spacing w:val="-1"/>
          <w:highlight w:val="yellow"/>
          <w:lang w:val="en-US"/>
        </w:rPr>
        <w:t>vergilerin GSYH'ya orani</w:t>
      </w:r>
      <w:r w:rsidRPr="006F218F">
        <w:rPr>
          <w:rFonts w:ascii="Times New Roman" w:eastAsia="Times New Roman" w:hAnsi="Times New Roman" w:cs="Times New Roman"/>
          <w:color w:val="000000"/>
          <w:spacing w:val="-1"/>
          <w:highlight w:val="yellow"/>
          <w:lang w:val="en-US"/>
        </w:rPr>
        <w:br/>
      </w:r>
      <w:r w:rsidRPr="006F218F">
        <w:rPr>
          <w:rFonts w:ascii="Times New Roman" w:eastAsia="Times New Roman" w:hAnsi="Times New Roman" w:cs="Times New Roman"/>
          <w:color w:val="000000"/>
          <w:highlight w:val="yellow"/>
          <w:lang w:val="en-US"/>
        </w:rPr>
        <w:t xml:space="preserve">yiizde </w:t>
      </w:r>
      <w:r w:rsidRPr="006F218F">
        <w:rPr>
          <w:rFonts w:ascii="Times New Roman" w:eastAsia="Times New Roman" w:hAnsi="Times New Roman" w:cs="Times New Roman"/>
          <w:color w:val="000000"/>
          <w:highlight w:val="yellow"/>
        </w:rPr>
        <w:t xml:space="preserve">5,8 </w:t>
      </w:r>
      <w:r w:rsidRPr="006F218F">
        <w:rPr>
          <w:rFonts w:ascii="Times New Roman" w:eastAsia="Times New Roman" w:hAnsi="Times New Roman" w:cs="Times New Roman"/>
          <w:color w:val="000000"/>
          <w:highlight w:val="yellow"/>
          <w:lang w:val="en-US"/>
        </w:rPr>
        <w:t xml:space="preserve">seviyesinde </w:t>
      </w:r>
      <w:r w:rsidRPr="006F218F">
        <w:rPr>
          <w:rFonts w:ascii="Times New Roman" w:eastAsia="Times New Roman" w:hAnsi="Times New Roman" w:cs="Times New Roman"/>
          <w:color w:val="000000"/>
          <w:highlight w:val="yellow"/>
        </w:rPr>
        <w:t xml:space="preserve">olmuştur. </w:t>
      </w:r>
      <w:proofErr w:type="gramStart"/>
      <w:r w:rsidRPr="006F218F">
        <w:rPr>
          <w:rFonts w:ascii="Times New Roman" w:eastAsia="Times New Roman" w:hAnsi="Times New Roman" w:cs="Times New Roman"/>
          <w:color w:val="000000"/>
          <w:highlight w:val="yellow"/>
          <w:lang w:val="en-US"/>
        </w:rPr>
        <w:t xml:space="preserve">Kurumlar vergisi tahsilatindaki </w:t>
      </w:r>
      <w:r w:rsidRPr="006F218F">
        <w:rPr>
          <w:rFonts w:ascii="Times New Roman" w:eastAsia="Times New Roman" w:hAnsi="Times New Roman" w:cs="Times New Roman"/>
          <w:color w:val="000000"/>
          <w:highlight w:val="yellow"/>
        </w:rPr>
        <w:t xml:space="preserve">artışta 6111 sayılı </w:t>
      </w:r>
      <w:r w:rsidRPr="006F218F">
        <w:rPr>
          <w:rFonts w:ascii="Times New Roman" w:eastAsia="Times New Roman" w:hAnsi="Times New Roman" w:cs="Times New Roman"/>
          <w:color w:val="000000"/>
          <w:highlight w:val="yellow"/>
          <w:lang w:val="en-US"/>
        </w:rPr>
        <w:t>Kanun</w:t>
      </w:r>
      <w:r w:rsidRPr="006F218F">
        <w:rPr>
          <w:rFonts w:ascii="Times New Roman" w:eastAsia="Times New Roman" w:hAnsi="Times New Roman" w:cs="Times New Roman"/>
          <w:color w:val="000000"/>
          <w:highlight w:val="yellow"/>
          <w:lang w:val="en-US"/>
        </w:rPr>
        <w:br/>
        <w:t xml:space="preserve">kapsaminda elde edilen gelirlerin de </w:t>
      </w:r>
      <w:r w:rsidRPr="006F218F">
        <w:rPr>
          <w:rFonts w:ascii="Times New Roman" w:eastAsia="Times New Roman" w:hAnsi="Times New Roman" w:cs="Times New Roman"/>
          <w:color w:val="000000"/>
          <w:highlight w:val="yellow"/>
        </w:rPr>
        <w:t xml:space="preserve">katkısı </w:t>
      </w:r>
      <w:r w:rsidRPr="006F218F">
        <w:rPr>
          <w:rFonts w:ascii="Times New Roman" w:eastAsia="Times New Roman" w:hAnsi="Times New Roman" w:cs="Times New Roman"/>
          <w:color w:val="000000"/>
          <w:highlight w:val="yellow"/>
          <w:lang w:val="en-US"/>
        </w:rPr>
        <w:t>bulunmaktadir.</w:t>
      </w:r>
      <w:proofErr w:type="gramEnd"/>
    </w:p>
    <w:p w:rsidR="006F218F" w:rsidRPr="006F218F" w:rsidRDefault="006F218F" w:rsidP="006F218F">
      <w:pPr>
        <w:shd w:val="clear" w:color="auto" w:fill="FFFFFF"/>
        <w:spacing w:before="110" w:line="254" w:lineRule="exact"/>
        <w:ind w:right="5" w:firstLine="552"/>
        <w:jc w:val="both"/>
        <w:rPr>
          <w:rFonts w:ascii="Times New Roman" w:hAnsi="Times New Roman" w:cs="Times New Roman"/>
          <w:highlight w:val="yellow"/>
        </w:rPr>
      </w:pPr>
      <w:r w:rsidRPr="006F218F">
        <w:rPr>
          <w:rFonts w:ascii="Times New Roman" w:hAnsi="Times New Roman" w:cs="Times New Roman"/>
          <w:color w:val="000000"/>
          <w:highlight w:val="yellow"/>
        </w:rPr>
        <w:t>Yurti</w:t>
      </w:r>
      <w:r w:rsidRPr="006F218F">
        <w:rPr>
          <w:rFonts w:ascii="Times New Roman" w:eastAsia="Times New Roman" w:hAnsi="Times New Roman" w:cs="Times New Roman"/>
          <w:color w:val="000000"/>
          <w:highlight w:val="yellow"/>
        </w:rPr>
        <w:t xml:space="preserve">çi </w:t>
      </w:r>
      <w:r w:rsidRPr="006F218F">
        <w:rPr>
          <w:rFonts w:ascii="Times New Roman" w:eastAsia="Times New Roman" w:hAnsi="Times New Roman" w:cs="Times New Roman"/>
          <w:color w:val="000000"/>
          <w:highlight w:val="yellow"/>
          <w:lang w:val="en-US"/>
        </w:rPr>
        <w:t xml:space="preserve">ekonomik faaliyetlerdeki canlanmamn devam etmesi ve ithalattaki </w:t>
      </w:r>
      <w:r w:rsidRPr="006F218F">
        <w:rPr>
          <w:rFonts w:ascii="Times New Roman" w:eastAsia="Times New Roman" w:hAnsi="Times New Roman" w:cs="Times New Roman"/>
          <w:color w:val="000000"/>
          <w:highlight w:val="yellow"/>
        </w:rPr>
        <w:t xml:space="preserve">yüksek artış </w:t>
      </w:r>
      <w:r w:rsidRPr="006F218F">
        <w:rPr>
          <w:rFonts w:ascii="Times New Roman" w:eastAsia="Times New Roman" w:hAnsi="Times New Roman" w:cs="Times New Roman"/>
          <w:color w:val="000000"/>
          <w:highlight w:val="yellow"/>
          <w:lang w:val="en-US"/>
        </w:rPr>
        <w:t xml:space="preserve">sebebiyle, </w:t>
      </w:r>
      <w:r w:rsidRPr="006F218F">
        <w:rPr>
          <w:rFonts w:ascii="Times New Roman" w:eastAsia="Times New Roman" w:hAnsi="Times New Roman" w:cs="Times New Roman"/>
          <w:color w:val="000000"/>
          <w:highlight w:val="yellow"/>
        </w:rPr>
        <w:t xml:space="preserve">dolaylı </w:t>
      </w:r>
      <w:r w:rsidRPr="006F218F">
        <w:rPr>
          <w:rFonts w:ascii="Times New Roman" w:eastAsia="Times New Roman" w:hAnsi="Times New Roman" w:cs="Times New Roman"/>
          <w:color w:val="000000"/>
          <w:highlight w:val="yellow"/>
          <w:lang w:val="en-US"/>
        </w:rPr>
        <w:t xml:space="preserve">vergilerde, </w:t>
      </w:r>
      <w:r w:rsidRPr="006F218F">
        <w:rPr>
          <w:rFonts w:ascii="Times New Roman" w:eastAsia="Times New Roman" w:hAnsi="Times New Roman" w:cs="Times New Roman"/>
          <w:color w:val="000000"/>
          <w:highlight w:val="yellow"/>
        </w:rPr>
        <w:t xml:space="preserve">bütçe öngörülerinin 16,2 </w:t>
      </w:r>
      <w:r w:rsidRPr="006F218F">
        <w:rPr>
          <w:rFonts w:ascii="Times New Roman" w:eastAsia="Times New Roman" w:hAnsi="Times New Roman" w:cs="Times New Roman"/>
          <w:color w:val="000000"/>
          <w:highlight w:val="yellow"/>
          <w:lang w:val="en-US"/>
        </w:rPr>
        <w:t xml:space="preserve">milyar TL </w:t>
      </w:r>
      <w:r w:rsidRPr="006F218F">
        <w:rPr>
          <w:rFonts w:ascii="Times New Roman" w:eastAsia="Times New Roman" w:hAnsi="Times New Roman" w:cs="Times New Roman"/>
          <w:color w:val="000000"/>
          <w:highlight w:val="yellow"/>
        </w:rPr>
        <w:t xml:space="preserve">üzerinde </w:t>
      </w:r>
      <w:proofErr w:type="gramStart"/>
      <w:r w:rsidRPr="006F218F">
        <w:rPr>
          <w:rFonts w:ascii="Times New Roman" w:eastAsia="Times New Roman" w:hAnsi="Times New Roman" w:cs="Times New Roman"/>
          <w:color w:val="000000"/>
          <w:highlight w:val="yellow"/>
          <w:lang w:val="en-US"/>
        </w:rPr>
        <w:t>tahsilat</w:t>
      </w:r>
      <w:proofErr w:type="gramEnd"/>
      <w:r w:rsidRPr="006F218F">
        <w:rPr>
          <w:rFonts w:ascii="Times New Roman" w:eastAsia="Times New Roman" w:hAnsi="Times New Roman" w:cs="Times New Roman"/>
          <w:color w:val="000000"/>
          <w:highlight w:val="yellow"/>
          <w:lang w:val="en-US"/>
        </w:rPr>
        <w:t xml:space="preserve"> </w:t>
      </w:r>
      <w:r w:rsidRPr="006F218F">
        <w:rPr>
          <w:rFonts w:ascii="Times New Roman" w:eastAsia="Times New Roman" w:hAnsi="Times New Roman" w:cs="Times New Roman"/>
          <w:color w:val="000000"/>
          <w:highlight w:val="yellow"/>
        </w:rPr>
        <w:t xml:space="preserve">olmuştur. </w:t>
      </w:r>
      <w:r w:rsidRPr="006F218F">
        <w:rPr>
          <w:rFonts w:ascii="Times New Roman" w:eastAsia="Times New Roman" w:hAnsi="Times New Roman" w:cs="Times New Roman"/>
          <w:color w:val="000000"/>
          <w:highlight w:val="yellow"/>
          <w:lang w:val="en-US"/>
        </w:rPr>
        <w:t xml:space="preserve">Bu kapsamda </w:t>
      </w:r>
      <w:r w:rsidRPr="006F218F">
        <w:rPr>
          <w:rFonts w:ascii="Times New Roman" w:eastAsia="Times New Roman" w:hAnsi="Times New Roman" w:cs="Times New Roman"/>
          <w:color w:val="000000"/>
          <w:highlight w:val="yellow"/>
        </w:rPr>
        <w:t xml:space="preserve">özel tüketim </w:t>
      </w:r>
      <w:r w:rsidRPr="006F218F">
        <w:rPr>
          <w:rFonts w:ascii="Times New Roman" w:eastAsia="Times New Roman" w:hAnsi="Times New Roman" w:cs="Times New Roman"/>
          <w:color w:val="000000"/>
          <w:highlight w:val="yellow"/>
          <w:lang w:val="en-US"/>
        </w:rPr>
        <w:t xml:space="preserve">vergisi </w:t>
      </w:r>
      <w:r w:rsidRPr="006F218F">
        <w:rPr>
          <w:rFonts w:ascii="Times New Roman" w:eastAsia="Times New Roman" w:hAnsi="Times New Roman" w:cs="Times New Roman"/>
          <w:color w:val="000000"/>
          <w:highlight w:val="yellow"/>
        </w:rPr>
        <w:t xml:space="preserve">(ÖTV), dâhilde alınan </w:t>
      </w:r>
      <w:r w:rsidRPr="006F218F">
        <w:rPr>
          <w:rFonts w:ascii="Times New Roman" w:eastAsia="Times New Roman" w:hAnsi="Times New Roman" w:cs="Times New Roman"/>
          <w:color w:val="000000"/>
          <w:highlight w:val="yellow"/>
          <w:lang w:val="en-US"/>
        </w:rPr>
        <w:t xml:space="preserve">katma </w:t>
      </w:r>
      <w:r w:rsidRPr="006F218F">
        <w:rPr>
          <w:rFonts w:ascii="Times New Roman" w:eastAsia="Times New Roman" w:hAnsi="Times New Roman" w:cs="Times New Roman"/>
          <w:color w:val="000000"/>
          <w:highlight w:val="yellow"/>
        </w:rPr>
        <w:t xml:space="preserve">değer </w:t>
      </w:r>
      <w:r w:rsidRPr="006F218F">
        <w:rPr>
          <w:rFonts w:ascii="Times New Roman" w:eastAsia="Times New Roman" w:hAnsi="Times New Roman" w:cs="Times New Roman"/>
          <w:color w:val="000000"/>
          <w:highlight w:val="yellow"/>
          <w:lang w:val="en-US"/>
        </w:rPr>
        <w:t xml:space="preserve">vergisi (KDV) ve ithalde alinan </w:t>
      </w:r>
      <w:r w:rsidRPr="006F218F">
        <w:rPr>
          <w:rFonts w:ascii="Times New Roman" w:eastAsia="Times New Roman" w:hAnsi="Times New Roman" w:cs="Times New Roman"/>
          <w:color w:val="000000"/>
          <w:highlight w:val="yellow"/>
          <w:lang w:val="en-US"/>
        </w:rPr>
        <w:lastRenderedPageBreak/>
        <w:t xml:space="preserve">KDV tahsilatlan </w:t>
      </w:r>
      <w:r w:rsidRPr="006F218F">
        <w:rPr>
          <w:rFonts w:ascii="Times New Roman" w:eastAsia="Times New Roman" w:hAnsi="Times New Roman" w:cs="Times New Roman"/>
          <w:color w:val="000000"/>
          <w:highlight w:val="yellow"/>
        </w:rPr>
        <w:t xml:space="preserve">bütçe </w:t>
      </w:r>
      <w:r w:rsidRPr="006F218F">
        <w:rPr>
          <w:rFonts w:ascii="Times New Roman" w:eastAsia="Times New Roman" w:hAnsi="Times New Roman" w:cs="Times New Roman"/>
          <w:color w:val="000000"/>
          <w:highlight w:val="yellow"/>
          <w:lang w:val="en-US"/>
        </w:rPr>
        <w:t xml:space="preserve">hedefinin </w:t>
      </w:r>
      <w:r w:rsidRPr="006F218F">
        <w:rPr>
          <w:rFonts w:ascii="Times New Roman" w:eastAsia="Times New Roman" w:hAnsi="Times New Roman" w:cs="Times New Roman"/>
          <w:color w:val="000000"/>
          <w:highlight w:val="yellow"/>
        </w:rPr>
        <w:t xml:space="preserve">sırasıyla 3 </w:t>
      </w:r>
      <w:r w:rsidRPr="006F218F">
        <w:rPr>
          <w:rFonts w:ascii="Times New Roman" w:eastAsia="Times New Roman" w:hAnsi="Times New Roman" w:cs="Times New Roman"/>
          <w:color w:val="000000"/>
          <w:highlight w:val="yellow"/>
          <w:lang w:val="en-US"/>
        </w:rPr>
        <w:t xml:space="preserve">milyar TL, </w:t>
      </w:r>
      <w:r w:rsidRPr="006F218F">
        <w:rPr>
          <w:rFonts w:ascii="Times New Roman" w:eastAsia="Times New Roman" w:hAnsi="Times New Roman" w:cs="Times New Roman"/>
          <w:color w:val="000000"/>
          <w:highlight w:val="yellow"/>
        </w:rPr>
        <w:t xml:space="preserve">3,1 </w:t>
      </w:r>
      <w:r w:rsidRPr="006F218F">
        <w:rPr>
          <w:rFonts w:ascii="Times New Roman" w:eastAsia="Times New Roman" w:hAnsi="Times New Roman" w:cs="Times New Roman"/>
          <w:color w:val="000000"/>
          <w:highlight w:val="yellow"/>
          <w:lang w:val="en-US"/>
        </w:rPr>
        <w:t xml:space="preserve">milyar TL ve </w:t>
      </w:r>
      <w:r w:rsidRPr="006F218F">
        <w:rPr>
          <w:rFonts w:ascii="Times New Roman" w:eastAsia="Times New Roman" w:hAnsi="Times New Roman" w:cs="Times New Roman"/>
          <w:color w:val="000000"/>
          <w:highlight w:val="yellow"/>
        </w:rPr>
        <w:t xml:space="preserve">7,6 </w:t>
      </w:r>
      <w:r w:rsidRPr="006F218F">
        <w:rPr>
          <w:rFonts w:ascii="Times New Roman" w:eastAsia="Times New Roman" w:hAnsi="Times New Roman" w:cs="Times New Roman"/>
          <w:color w:val="000000"/>
          <w:highlight w:val="yellow"/>
          <w:lang w:val="en-US"/>
        </w:rPr>
        <w:t xml:space="preserve">milyar TL </w:t>
      </w:r>
      <w:r w:rsidRPr="006F218F">
        <w:rPr>
          <w:rFonts w:ascii="Times New Roman" w:eastAsia="Times New Roman" w:hAnsi="Times New Roman" w:cs="Times New Roman"/>
          <w:color w:val="000000"/>
          <w:highlight w:val="yellow"/>
        </w:rPr>
        <w:t>üzerinde gerçekleşmiştir.</w:t>
      </w:r>
    </w:p>
    <w:p w:rsidR="006F218F" w:rsidRPr="006F218F" w:rsidRDefault="006F218F" w:rsidP="006F218F">
      <w:pPr>
        <w:shd w:val="clear" w:color="auto" w:fill="FFFFFF"/>
        <w:spacing w:before="115" w:line="250" w:lineRule="exact"/>
        <w:ind w:right="19" w:firstLine="566"/>
        <w:jc w:val="both"/>
        <w:rPr>
          <w:rFonts w:ascii="Times New Roman" w:hAnsi="Times New Roman" w:cs="Times New Roman"/>
          <w:highlight w:val="yellow"/>
        </w:rPr>
      </w:pPr>
      <w:r w:rsidRPr="006F218F">
        <w:rPr>
          <w:rFonts w:ascii="Times New Roman" w:hAnsi="Times New Roman" w:cs="Times New Roman"/>
          <w:color w:val="000000"/>
          <w:highlight w:val="yellow"/>
          <w:lang w:val="en-US"/>
        </w:rPr>
        <w:t xml:space="preserve">Merkezi </w:t>
      </w:r>
      <w:r w:rsidRPr="006F218F">
        <w:rPr>
          <w:rFonts w:ascii="Times New Roman" w:hAnsi="Times New Roman" w:cs="Times New Roman"/>
          <w:color w:val="000000"/>
          <w:highlight w:val="yellow"/>
        </w:rPr>
        <w:t>y</w:t>
      </w:r>
      <w:r w:rsidRPr="006F218F">
        <w:rPr>
          <w:rFonts w:ascii="Times New Roman" w:eastAsia="Times New Roman" w:hAnsi="Times New Roman" w:cs="Times New Roman"/>
          <w:color w:val="000000"/>
          <w:highlight w:val="yellow"/>
        </w:rPr>
        <w:t xml:space="preserve">önetim bütçesi </w:t>
      </w:r>
      <w:r w:rsidRPr="006F218F">
        <w:rPr>
          <w:rFonts w:ascii="Times New Roman" w:eastAsia="Times New Roman" w:hAnsi="Times New Roman" w:cs="Times New Roman"/>
          <w:color w:val="000000"/>
          <w:highlight w:val="yellow"/>
          <w:lang w:val="en-US"/>
        </w:rPr>
        <w:t xml:space="preserve">toplam harcamaları </w:t>
      </w:r>
      <w:r w:rsidRPr="006F218F">
        <w:rPr>
          <w:rFonts w:ascii="Times New Roman" w:eastAsia="Times New Roman" w:hAnsi="Times New Roman" w:cs="Times New Roman"/>
          <w:color w:val="000000"/>
          <w:highlight w:val="yellow"/>
        </w:rPr>
        <w:t xml:space="preserve">2011 </w:t>
      </w:r>
      <w:r w:rsidRPr="006F218F">
        <w:rPr>
          <w:rFonts w:ascii="Times New Roman" w:eastAsia="Times New Roman" w:hAnsi="Times New Roman" w:cs="Times New Roman"/>
          <w:color w:val="000000"/>
          <w:highlight w:val="yellow"/>
          <w:lang w:val="en-US"/>
        </w:rPr>
        <w:t xml:space="preserve">yılı sonunda GSYH'ya oran olarak yiizde </w:t>
      </w:r>
      <w:r w:rsidRPr="006F218F">
        <w:rPr>
          <w:rFonts w:ascii="Times New Roman" w:eastAsia="Times New Roman" w:hAnsi="Times New Roman" w:cs="Times New Roman"/>
          <w:color w:val="000000"/>
          <w:highlight w:val="yellow"/>
        </w:rPr>
        <w:t>24</w:t>
      </w:r>
      <w:proofErr w:type="gramStart"/>
      <w:r w:rsidRPr="006F218F">
        <w:rPr>
          <w:rFonts w:ascii="Times New Roman" w:eastAsia="Times New Roman" w:hAnsi="Times New Roman" w:cs="Times New Roman"/>
          <w:color w:val="000000"/>
          <w:highlight w:val="yellow"/>
        </w:rPr>
        <w:t>,2</w:t>
      </w:r>
      <w:proofErr w:type="gramEnd"/>
      <w:r w:rsidRPr="006F218F">
        <w:rPr>
          <w:rFonts w:ascii="Times New Roman" w:eastAsia="Times New Roman" w:hAnsi="Times New Roman" w:cs="Times New Roman"/>
          <w:color w:val="000000"/>
          <w:highlight w:val="yellow"/>
        </w:rPr>
        <w:t xml:space="preserve"> düzeyinde, </w:t>
      </w:r>
      <w:r w:rsidRPr="006F218F">
        <w:rPr>
          <w:rFonts w:ascii="Times New Roman" w:eastAsia="Times New Roman" w:hAnsi="Times New Roman" w:cs="Times New Roman"/>
          <w:color w:val="000000"/>
          <w:highlight w:val="yellow"/>
          <w:lang w:val="en-US"/>
        </w:rPr>
        <w:t xml:space="preserve">faiz </w:t>
      </w:r>
      <w:r w:rsidRPr="006F218F">
        <w:rPr>
          <w:rFonts w:ascii="Times New Roman" w:eastAsia="Times New Roman" w:hAnsi="Times New Roman" w:cs="Times New Roman"/>
          <w:color w:val="000000"/>
          <w:highlight w:val="yellow"/>
        </w:rPr>
        <w:t xml:space="preserve">dışı </w:t>
      </w:r>
      <w:r w:rsidRPr="006F218F">
        <w:rPr>
          <w:rFonts w:ascii="Times New Roman" w:eastAsia="Times New Roman" w:hAnsi="Times New Roman" w:cs="Times New Roman"/>
          <w:color w:val="000000"/>
          <w:highlight w:val="yellow"/>
          <w:lang w:val="en-US"/>
        </w:rPr>
        <w:t xml:space="preserve">harcamalar ve faiz </w:t>
      </w:r>
      <w:r w:rsidRPr="006F218F">
        <w:rPr>
          <w:rFonts w:ascii="Times New Roman" w:eastAsia="Times New Roman" w:hAnsi="Times New Roman" w:cs="Times New Roman"/>
          <w:color w:val="000000"/>
          <w:highlight w:val="yellow"/>
        </w:rPr>
        <w:t xml:space="preserve">ödemeleri </w:t>
      </w:r>
      <w:r w:rsidRPr="006F218F">
        <w:rPr>
          <w:rFonts w:ascii="Times New Roman" w:eastAsia="Times New Roman" w:hAnsi="Times New Roman" w:cs="Times New Roman"/>
          <w:color w:val="000000"/>
          <w:highlight w:val="yellow"/>
          <w:lang w:val="en-US"/>
        </w:rPr>
        <w:t xml:space="preserve">ise GSYH'ya oran olarak </w:t>
      </w:r>
      <w:r w:rsidRPr="006F218F">
        <w:rPr>
          <w:rFonts w:ascii="Times New Roman" w:eastAsia="Times New Roman" w:hAnsi="Times New Roman" w:cs="Times New Roman"/>
          <w:color w:val="000000"/>
          <w:highlight w:val="yellow"/>
        </w:rPr>
        <w:t xml:space="preserve">sırasıyla yüzde 21 </w:t>
      </w:r>
      <w:r w:rsidRPr="006F218F">
        <w:rPr>
          <w:rFonts w:ascii="Times New Roman" w:eastAsia="Times New Roman" w:hAnsi="Times New Roman" w:cs="Times New Roman"/>
          <w:color w:val="000000"/>
          <w:highlight w:val="yellow"/>
          <w:lang w:val="en-US"/>
        </w:rPr>
        <w:t xml:space="preserve">ve yiizde </w:t>
      </w:r>
      <w:r w:rsidRPr="006F218F">
        <w:rPr>
          <w:rFonts w:ascii="Times New Roman" w:eastAsia="Times New Roman" w:hAnsi="Times New Roman" w:cs="Times New Roman"/>
          <w:color w:val="000000"/>
          <w:highlight w:val="yellow"/>
        </w:rPr>
        <w:t>3,3 düzeyinde gerçekleşmiştir.</w:t>
      </w:r>
    </w:p>
    <w:p w:rsidR="006F218F" w:rsidRPr="006F218F" w:rsidRDefault="006F218F" w:rsidP="006F218F">
      <w:pPr>
        <w:shd w:val="clear" w:color="auto" w:fill="FFFFFF"/>
        <w:spacing w:before="120" w:line="250" w:lineRule="exact"/>
        <w:ind w:right="5" w:firstLine="571"/>
        <w:jc w:val="both"/>
        <w:rPr>
          <w:rFonts w:ascii="Times New Roman" w:hAnsi="Times New Roman" w:cs="Times New Roman"/>
          <w:highlight w:val="yellow"/>
        </w:rPr>
      </w:pPr>
      <w:proofErr w:type="gramStart"/>
      <w:r w:rsidRPr="006F218F">
        <w:rPr>
          <w:rFonts w:ascii="Times New Roman" w:hAnsi="Times New Roman" w:cs="Times New Roman"/>
          <w:color w:val="000000"/>
          <w:highlight w:val="yellow"/>
          <w:lang w:val="en-US"/>
        </w:rPr>
        <w:t xml:space="preserve">Personel giderleri, sosyal </w:t>
      </w:r>
      <w:r w:rsidRPr="006F218F">
        <w:rPr>
          <w:rFonts w:ascii="Times New Roman" w:hAnsi="Times New Roman" w:cs="Times New Roman"/>
          <w:color w:val="000000"/>
          <w:highlight w:val="yellow"/>
        </w:rPr>
        <w:t>g</w:t>
      </w:r>
      <w:r w:rsidRPr="006F218F">
        <w:rPr>
          <w:rFonts w:ascii="Times New Roman" w:eastAsia="Times New Roman" w:hAnsi="Times New Roman" w:cs="Times New Roman"/>
          <w:color w:val="000000"/>
          <w:highlight w:val="yellow"/>
        </w:rPr>
        <w:t xml:space="preserve">üvenlik </w:t>
      </w:r>
      <w:r w:rsidRPr="006F218F">
        <w:rPr>
          <w:rFonts w:ascii="Times New Roman" w:eastAsia="Times New Roman" w:hAnsi="Times New Roman" w:cs="Times New Roman"/>
          <w:color w:val="000000"/>
          <w:highlight w:val="yellow"/>
          <w:lang w:val="en-US"/>
        </w:rPr>
        <w:t xml:space="preserve">kurumlanna devlet primi giderleri ile personel giderlerini </w:t>
      </w:r>
      <w:r w:rsidRPr="006F218F">
        <w:rPr>
          <w:rFonts w:ascii="Times New Roman" w:eastAsia="Times New Roman" w:hAnsi="Times New Roman" w:cs="Times New Roman"/>
          <w:color w:val="000000"/>
          <w:spacing w:val="-1"/>
          <w:highlight w:val="yellow"/>
        </w:rPr>
        <w:t xml:space="preserve">karşılama </w:t>
      </w:r>
      <w:r w:rsidRPr="006F218F">
        <w:rPr>
          <w:rFonts w:ascii="Times New Roman" w:eastAsia="Times New Roman" w:hAnsi="Times New Roman" w:cs="Times New Roman"/>
          <w:color w:val="000000"/>
          <w:spacing w:val="-1"/>
          <w:highlight w:val="yellow"/>
          <w:lang w:val="en-US"/>
        </w:rPr>
        <w:t xml:space="preserve">yedek </w:t>
      </w:r>
      <w:r w:rsidRPr="006F218F">
        <w:rPr>
          <w:rFonts w:ascii="Times New Roman" w:eastAsia="Times New Roman" w:hAnsi="Times New Roman" w:cs="Times New Roman"/>
          <w:color w:val="000000"/>
          <w:spacing w:val="-1"/>
          <w:highlight w:val="yellow"/>
        </w:rPr>
        <w:t xml:space="preserve">ödeneği toplamından oluşan </w:t>
      </w:r>
      <w:r w:rsidRPr="006F218F">
        <w:rPr>
          <w:rFonts w:ascii="Times New Roman" w:eastAsia="Times New Roman" w:hAnsi="Times New Roman" w:cs="Times New Roman"/>
          <w:color w:val="000000"/>
          <w:spacing w:val="-1"/>
          <w:highlight w:val="yellow"/>
          <w:lang w:val="en-US"/>
        </w:rPr>
        <w:t xml:space="preserve">personel harcamaları </w:t>
      </w:r>
      <w:r w:rsidRPr="006F218F">
        <w:rPr>
          <w:rFonts w:ascii="Times New Roman" w:eastAsia="Times New Roman" w:hAnsi="Times New Roman" w:cs="Times New Roman"/>
          <w:color w:val="000000"/>
          <w:spacing w:val="-1"/>
          <w:highlight w:val="yellow"/>
        </w:rPr>
        <w:t xml:space="preserve">bütçe ödeneğinin 140 </w:t>
      </w:r>
      <w:r w:rsidRPr="006F218F">
        <w:rPr>
          <w:rFonts w:ascii="Times New Roman" w:eastAsia="Times New Roman" w:hAnsi="Times New Roman" w:cs="Times New Roman"/>
          <w:color w:val="000000"/>
          <w:spacing w:val="-1"/>
          <w:highlight w:val="yellow"/>
          <w:lang w:val="en-US"/>
        </w:rPr>
        <w:t xml:space="preserve">milyon TL </w:t>
      </w:r>
      <w:r w:rsidRPr="006F218F">
        <w:rPr>
          <w:rFonts w:ascii="Times New Roman" w:eastAsia="Times New Roman" w:hAnsi="Times New Roman" w:cs="Times New Roman"/>
          <w:color w:val="000000"/>
          <w:highlight w:val="yellow"/>
        </w:rPr>
        <w:t>üzerinde gerçekleşmiştir.</w:t>
      </w:r>
      <w:proofErr w:type="gramEnd"/>
    </w:p>
    <w:p w:rsidR="006F218F" w:rsidRPr="006F218F" w:rsidRDefault="006F218F" w:rsidP="006F218F">
      <w:pPr>
        <w:shd w:val="clear" w:color="auto" w:fill="FFFFFF"/>
        <w:spacing w:before="120" w:line="250" w:lineRule="exact"/>
        <w:ind w:right="5" w:firstLine="571"/>
        <w:jc w:val="both"/>
        <w:rPr>
          <w:rFonts w:ascii="Times New Roman" w:hAnsi="Times New Roman" w:cs="Times New Roman"/>
          <w:highlight w:val="yellow"/>
        </w:rPr>
      </w:pPr>
      <w:r w:rsidRPr="006F218F">
        <w:rPr>
          <w:rFonts w:ascii="Times New Roman" w:hAnsi="Times New Roman" w:cs="Times New Roman"/>
          <w:color w:val="000000"/>
          <w:highlight w:val="yellow"/>
        </w:rPr>
        <w:t>2011 y</w:t>
      </w:r>
      <w:r w:rsidRPr="006F218F">
        <w:rPr>
          <w:rFonts w:ascii="Times New Roman" w:eastAsia="Times New Roman" w:hAnsi="Times New Roman" w:cs="Times New Roman"/>
          <w:color w:val="000000"/>
          <w:highlight w:val="yellow"/>
        </w:rPr>
        <w:t xml:space="preserve">ılında </w:t>
      </w:r>
      <w:r w:rsidRPr="006F218F">
        <w:rPr>
          <w:rFonts w:ascii="Times New Roman" w:eastAsia="Times New Roman" w:hAnsi="Times New Roman" w:cs="Times New Roman"/>
          <w:color w:val="000000"/>
          <w:highlight w:val="yellow"/>
          <w:lang w:val="en-US"/>
        </w:rPr>
        <w:t xml:space="preserve">mal ve hizmet </w:t>
      </w:r>
      <w:proofErr w:type="gramStart"/>
      <w:r w:rsidRPr="006F218F">
        <w:rPr>
          <w:rFonts w:ascii="Times New Roman" w:eastAsia="Times New Roman" w:hAnsi="Times New Roman" w:cs="Times New Roman"/>
          <w:color w:val="000000"/>
          <w:highlight w:val="yellow"/>
          <w:lang w:val="en-US"/>
        </w:rPr>
        <w:t>alim</w:t>
      </w:r>
      <w:proofErr w:type="gramEnd"/>
      <w:r w:rsidRPr="006F218F">
        <w:rPr>
          <w:rFonts w:ascii="Times New Roman" w:eastAsia="Times New Roman" w:hAnsi="Times New Roman" w:cs="Times New Roman"/>
          <w:color w:val="000000"/>
          <w:highlight w:val="yellow"/>
          <w:lang w:val="en-US"/>
        </w:rPr>
        <w:t xml:space="preserve"> giderleri </w:t>
      </w:r>
      <w:r w:rsidRPr="006F218F">
        <w:rPr>
          <w:rFonts w:ascii="Times New Roman" w:eastAsia="Times New Roman" w:hAnsi="Times New Roman" w:cs="Times New Roman"/>
          <w:color w:val="000000"/>
          <w:highlight w:val="yellow"/>
        </w:rPr>
        <w:t xml:space="preserve">başlangıç ödeneğinin 2,7 </w:t>
      </w:r>
      <w:r w:rsidRPr="006F218F">
        <w:rPr>
          <w:rFonts w:ascii="Times New Roman" w:eastAsia="Times New Roman" w:hAnsi="Times New Roman" w:cs="Times New Roman"/>
          <w:color w:val="000000"/>
          <w:highlight w:val="yellow"/>
          <w:lang w:val="en-US"/>
        </w:rPr>
        <w:t xml:space="preserve">milyar TL </w:t>
      </w:r>
      <w:r w:rsidRPr="006F218F">
        <w:rPr>
          <w:rFonts w:ascii="Times New Roman" w:eastAsia="Times New Roman" w:hAnsi="Times New Roman" w:cs="Times New Roman"/>
          <w:color w:val="000000"/>
          <w:highlight w:val="yellow"/>
        </w:rPr>
        <w:t xml:space="preserve">üzerinde </w:t>
      </w:r>
      <w:r w:rsidRPr="006F218F">
        <w:rPr>
          <w:rFonts w:ascii="Times New Roman" w:eastAsia="Times New Roman" w:hAnsi="Times New Roman" w:cs="Times New Roman"/>
          <w:color w:val="000000"/>
          <w:spacing w:val="-1"/>
          <w:highlight w:val="yellow"/>
        </w:rPr>
        <w:t xml:space="preserve">gerçekleşmiştir. Söz </w:t>
      </w:r>
      <w:r w:rsidRPr="006F218F">
        <w:rPr>
          <w:rFonts w:ascii="Times New Roman" w:eastAsia="Times New Roman" w:hAnsi="Times New Roman" w:cs="Times New Roman"/>
          <w:color w:val="000000"/>
          <w:spacing w:val="-1"/>
          <w:highlight w:val="yellow"/>
          <w:lang w:val="en-US"/>
        </w:rPr>
        <w:t xml:space="preserve">konusu </w:t>
      </w:r>
      <w:r w:rsidRPr="006F218F">
        <w:rPr>
          <w:rFonts w:ascii="Times New Roman" w:eastAsia="Times New Roman" w:hAnsi="Times New Roman" w:cs="Times New Roman"/>
          <w:color w:val="000000"/>
          <w:spacing w:val="-1"/>
          <w:highlight w:val="yellow"/>
        </w:rPr>
        <w:t xml:space="preserve">gelişme üzerinde </w:t>
      </w:r>
      <w:r w:rsidRPr="006F218F">
        <w:rPr>
          <w:rFonts w:ascii="Times New Roman" w:eastAsia="Times New Roman" w:hAnsi="Times New Roman" w:cs="Times New Roman"/>
          <w:color w:val="000000"/>
          <w:spacing w:val="-1"/>
          <w:highlight w:val="yellow"/>
          <w:lang w:val="en-US"/>
        </w:rPr>
        <w:t xml:space="preserve">Karayollan Genel </w:t>
      </w:r>
      <w:r w:rsidRPr="006F218F">
        <w:rPr>
          <w:rFonts w:ascii="Times New Roman" w:eastAsia="Times New Roman" w:hAnsi="Times New Roman" w:cs="Times New Roman"/>
          <w:color w:val="000000"/>
          <w:spacing w:val="-1"/>
          <w:highlight w:val="yellow"/>
        </w:rPr>
        <w:t xml:space="preserve">Müdürlüğü bitüm </w:t>
      </w:r>
      <w:r w:rsidRPr="006F218F">
        <w:rPr>
          <w:rFonts w:ascii="Times New Roman" w:eastAsia="Times New Roman" w:hAnsi="Times New Roman" w:cs="Times New Roman"/>
          <w:color w:val="000000"/>
          <w:spacing w:val="-1"/>
          <w:highlight w:val="yellow"/>
          <w:lang w:val="en-US"/>
        </w:rPr>
        <w:t xml:space="preserve">giderlerinde fiyat </w:t>
      </w:r>
      <w:r w:rsidRPr="006F218F">
        <w:rPr>
          <w:rFonts w:ascii="Times New Roman" w:eastAsia="Times New Roman" w:hAnsi="Times New Roman" w:cs="Times New Roman"/>
          <w:color w:val="000000"/>
          <w:highlight w:val="yellow"/>
          <w:lang w:val="en-US"/>
        </w:rPr>
        <w:t xml:space="preserve">ve miktar </w:t>
      </w:r>
      <w:r w:rsidRPr="006F218F">
        <w:rPr>
          <w:rFonts w:ascii="Times New Roman" w:eastAsia="Times New Roman" w:hAnsi="Times New Roman" w:cs="Times New Roman"/>
          <w:color w:val="000000"/>
          <w:highlight w:val="yellow"/>
        </w:rPr>
        <w:t xml:space="preserve">artışlanndan </w:t>
      </w:r>
      <w:r w:rsidRPr="006F218F">
        <w:rPr>
          <w:rFonts w:ascii="Times New Roman" w:eastAsia="Times New Roman" w:hAnsi="Times New Roman" w:cs="Times New Roman"/>
          <w:color w:val="000000"/>
          <w:highlight w:val="yellow"/>
          <w:lang w:val="en-US"/>
        </w:rPr>
        <w:t xml:space="preserve">kaynaklanan </w:t>
      </w:r>
      <w:r w:rsidRPr="006F218F">
        <w:rPr>
          <w:rFonts w:ascii="Times New Roman" w:eastAsia="Times New Roman" w:hAnsi="Times New Roman" w:cs="Times New Roman"/>
          <w:color w:val="000000"/>
          <w:highlight w:val="yellow"/>
        </w:rPr>
        <w:t xml:space="preserve">ilâve ödenek ihtiyacınını </w:t>
      </w:r>
      <w:r w:rsidRPr="006F218F">
        <w:rPr>
          <w:rFonts w:ascii="Times New Roman" w:eastAsia="Times New Roman" w:hAnsi="Times New Roman" w:cs="Times New Roman"/>
          <w:color w:val="000000"/>
          <w:highlight w:val="yellow"/>
          <w:lang w:val="en-US"/>
        </w:rPr>
        <w:t xml:space="preserve">yam </w:t>
      </w:r>
      <w:r w:rsidRPr="006F218F">
        <w:rPr>
          <w:rFonts w:ascii="Times New Roman" w:eastAsia="Times New Roman" w:hAnsi="Times New Roman" w:cs="Times New Roman"/>
          <w:color w:val="000000"/>
          <w:highlight w:val="yellow"/>
        </w:rPr>
        <w:t xml:space="preserve">sıra yeşil </w:t>
      </w:r>
      <w:r w:rsidRPr="006F218F">
        <w:rPr>
          <w:rFonts w:ascii="Times New Roman" w:eastAsia="Times New Roman" w:hAnsi="Times New Roman" w:cs="Times New Roman"/>
          <w:color w:val="000000"/>
          <w:highlight w:val="yellow"/>
          <w:lang w:val="en-US"/>
        </w:rPr>
        <w:t xml:space="preserve">kart giderlerindeki </w:t>
      </w:r>
      <w:r w:rsidRPr="006F218F">
        <w:rPr>
          <w:rFonts w:ascii="Times New Roman" w:eastAsia="Times New Roman" w:hAnsi="Times New Roman" w:cs="Times New Roman"/>
          <w:color w:val="000000"/>
          <w:highlight w:val="yellow"/>
        </w:rPr>
        <w:t xml:space="preserve">artış </w:t>
      </w:r>
      <w:r w:rsidRPr="006F218F">
        <w:rPr>
          <w:rFonts w:ascii="Times New Roman" w:eastAsia="Times New Roman" w:hAnsi="Times New Roman" w:cs="Times New Roman"/>
          <w:color w:val="000000"/>
          <w:highlight w:val="yellow"/>
          <w:lang w:val="en-US"/>
        </w:rPr>
        <w:t xml:space="preserve">ile </w:t>
      </w:r>
      <w:r w:rsidRPr="006F218F">
        <w:rPr>
          <w:rFonts w:ascii="Times New Roman" w:eastAsia="Times New Roman" w:hAnsi="Times New Roman" w:cs="Times New Roman"/>
          <w:color w:val="000000"/>
          <w:highlight w:val="yellow"/>
        </w:rPr>
        <w:t xml:space="preserve">çeşitli </w:t>
      </w:r>
      <w:r w:rsidRPr="006F218F">
        <w:rPr>
          <w:rFonts w:ascii="Times New Roman" w:eastAsia="Times New Roman" w:hAnsi="Times New Roman" w:cs="Times New Roman"/>
          <w:color w:val="000000"/>
          <w:highlight w:val="yellow"/>
          <w:lang w:val="en-US"/>
        </w:rPr>
        <w:t xml:space="preserve">kamu kurum ve </w:t>
      </w:r>
      <w:r w:rsidRPr="006F218F">
        <w:rPr>
          <w:rFonts w:ascii="Times New Roman" w:eastAsia="Times New Roman" w:hAnsi="Times New Roman" w:cs="Times New Roman"/>
          <w:color w:val="000000"/>
          <w:highlight w:val="yellow"/>
        </w:rPr>
        <w:t xml:space="preserve">kuruluşlan tarafından yürütülen </w:t>
      </w:r>
      <w:r w:rsidRPr="006F218F">
        <w:rPr>
          <w:rFonts w:ascii="Times New Roman" w:eastAsia="Times New Roman" w:hAnsi="Times New Roman" w:cs="Times New Roman"/>
          <w:color w:val="000000"/>
          <w:highlight w:val="yellow"/>
          <w:lang w:val="en-US"/>
        </w:rPr>
        <w:t xml:space="preserve">projeler kapsaminda ortaya </w:t>
      </w:r>
      <w:r w:rsidRPr="006F218F">
        <w:rPr>
          <w:rFonts w:ascii="Times New Roman" w:eastAsia="Times New Roman" w:hAnsi="Times New Roman" w:cs="Times New Roman"/>
          <w:color w:val="000000"/>
          <w:highlight w:val="yellow"/>
        </w:rPr>
        <w:t xml:space="preserve">çıkan ilâve </w:t>
      </w:r>
      <w:r w:rsidRPr="006F218F">
        <w:rPr>
          <w:rFonts w:ascii="Times New Roman" w:eastAsia="Times New Roman" w:hAnsi="Times New Roman" w:cs="Times New Roman"/>
          <w:color w:val="000000"/>
          <w:highlight w:val="yellow"/>
          <w:lang w:val="en-US"/>
        </w:rPr>
        <w:t xml:space="preserve">kaynak talepleri etkili </w:t>
      </w:r>
      <w:r w:rsidRPr="006F218F">
        <w:rPr>
          <w:rFonts w:ascii="Times New Roman" w:eastAsia="Times New Roman" w:hAnsi="Times New Roman" w:cs="Times New Roman"/>
          <w:color w:val="000000"/>
          <w:highlight w:val="yellow"/>
        </w:rPr>
        <w:t>olmuştur.</w:t>
      </w:r>
    </w:p>
    <w:p w:rsidR="006F218F" w:rsidRPr="006F218F" w:rsidRDefault="006F218F" w:rsidP="006F218F">
      <w:pPr>
        <w:shd w:val="clear" w:color="auto" w:fill="FFFFFF"/>
        <w:spacing w:before="120" w:line="250" w:lineRule="exact"/>
        <w:ind w:right="10" w:firstLine="566"/>
        <w:jc w:val="both"/>
        <w:rPr>
          <w:rFonts w:ascii="Times New Roman" w:hAnsi="Times New Roman" w:cs="Times New Roman"/>
          <w:highlight w:val="yellow"/>
        </w:rPr>
      </w:pPr>
      <w:r w:rsidRPr="006F218F">
        <w:rPr>
          <w:rFonts w:ascii="Times New Roman" w:hAnsi="Times New Roman" w:cs="Times New Roman"/>
          <w:color w:val="000000"/>
          <w:highlight w:val="yellow"/>
        </w:rPr>
        <w:t xml:space="preserve">2011 </w:t>
      </w:r>
      <w:r w:rsidRPr="006F218F">
        <w:rPr>
          <w:rFonts w:ascii="Times New Roman" w:hAnsi="Times New Roman" w:cs="Times New Roman"/>
          <w:color w:val="000000"/>
          <w:highlight w:val="yellow"/>
          <w:lang w:val="en-US"/>
        </w:rPr>
        <w:t xml:space="preserve">yılı cari transferleri toplamda </w:t>
      </w:r>
      <w:r w:rsidRPr="006F218F">
        <w:rPr>
          <w:rFonts w:ascii="Times New Roman" w:hAnsi="Times New Roman" w:cs="Times New Roman"/>
          <w:color w:val="000000"/>
          <w:highlight w:val="yellow"/>
        </w:rPr>
        <w:t>b</w:t>
      </w:r>
      <w:r w:rsidRPr="006F218F">
        <w:rPr>
          <w:rFonts w:ascii="Times New Roman" w:eastAsia="Times New Roman" w:hAnsi="Times New Roman" w:cs="Times New Roman"/>
          <w:color w:val="000000"/>
          <w:highlight w:val="yellow"/>
        </w:rPr>
        <w:t xml:space="preserve">ütçe ödeneğinin 5,3 </w:t>
      </w:r>
      <w:r w:rsidRPr="006F218F">
        <w:rPr>
          <w:rFonts w:ascii="Times New Roman" w:eastAsia="Times New Roman" w:hAnsi="Times New Roman" w:cs="Times New Roman"/>
          <w:color w:val="000000"/>
          <w:highlight w:val="yellow"/>
          <w:lang w:val="en-US"/>
        </w:rPr>
        <w:t xml:space="preserve">milyar TL </w:t>
      </w:r>
      <w:r w:rsidRPr="006F218F">
        <w:rPr>
          <w:rFonts w:ascii="Times New Roman" w:eastAsia="Times New Roman" w:hAnsi="Times New Roman" w:cs="Times New Roman"/>
          <w:color w:val="000000"/>
          <w:highlight w:val="yellow"/>
        </w:rPr>
        <w:t xml:space="preserve">altında gerçekleşmiştir. </w:t>
      </w:r>
      <w:r w:rsidRPr="006F218F">
        <w:rPr>
          <w:rFonts w:ascii="Times New Roman" w:eastAsia="Times New Roman" w:hAnsi="Times New Roman" w:cs="Times New Roman"/>
          <w:color w:val="000000"/>
          <w:highlight w:val="yellow"/>
          <w:lang w:val="en-US"/>
        </w:rPr>
        <w:t xml:space="preserve">Bu </w:t>
      </w:r>
      <w:r w:rsidRPr="006F218F">
        <w:rPr>
          <w:rFonts w:ascii="Times New Roman" w:eastAsia="Times New Roman" w:hAnsi="Times New Roman" w:cs="Times New Roman"/>
          <w:color w:val="000000"/>
          <w:highlight w:val="yellow"/>
        </w:rPr>
        <w:t xml:space="preserve">gelişmede 6111 sayılı </w:t>
      </w:r>
      <w:r w:rsidRPr="006F218F">
        <w:rPr>
          <w:rFonts w:ascii="Times New Roman" w:eastAsia="Times New Roman" w:hAnsi="Times New Roman" w:cs="Times New Roman"/>
          <w:color w:val="000000"/>
          <w:highlight w:val="yellow"/>
          <w:lang w:val="en-US"/>
        </w:rPr>
        <w:t xml:space="preserve">Kanun kapsaminda sosyal giivenlik prim </w:t>
      </w:r>
      <w:r w:rsidRPr="006F218F">
        <w:rPr>
          <w:rFonts w:ascii="Times New Roman" w:eastAsia="Times New Roman" w:hAnsi="Times New Roman" w:cs="Times New Roman"/>
          <w:color w:val="000000"/>
          <w:highlight w:val="yellow"/>
        </w:rPr>
        <w:t xml:space="preserve">tahsilatında sağlanan artış </w:t>
      </w:r>
      <w:r w:rsidRPr="006F218F">
        <w:rPr>
          <w:rFonts w:ascii="Times New Roman" w:eastAsia="Times New Roman" w:hAnsi="Times New Roman" w:cs="Times New Roman"/>
          <w:color w:val="000000"/>
          <w:highlight w:val="yellow"/>
          <w:lang w:val="en-US"/>
        </w:rPr>
        <w:t xml:space="preserve">sonucunda, </w:t>
      </w:r>
      <w:r w:rsidRPr="006F218F">
        <w:rPr>
          <w:rFonts w:ascii="Times New Roman" w:eastAsia="Times New Roman" w:hAnsi="Times New Roman" w:cs="Times New Roman"/>
          <w:color w:val="000000"/>
          <w:highlight w:val="yellow"/>
        </w:rPr>
        <w:t xml:space="preserve">sağlık, </w:t>
      </w:r>
      <w:r w:rsidRPr="006F218F">
        <w:rPr>
          <w:rFonts w:ascii="Times New Roman" w:eastAsia="Times New Roman" w:hAnsi="Times New Roman" w:cs="Times New Roman"/>
          <w:color w:val="000000"/>
          <w:highlight w:val="yellow"/>
          <w:lang w:val="en-US"/>
        </w:rPr>
        <w:t xml:space="preserve">emeklilik ve sosyal yardim giderlerinin </w:t>
      </w:r>
      <w:r w:rsidRPr="006F218F">
        <w:rPr>
          <w:rFonts w:ascii="Times New Roman" w:eastAsia="Times New Roman" w:hAnsi="Times New Roman" w:cs="Times New Roman"/>
          <w:color w:val="000000"/>
          <w:highlight w:val="yellow"/>
        </w:rPr>
        <w:t xml:space="preserve">başlangıç ödeneğinin 9,6 </w:t>
      </w:r>
      <w:r w:rsidRPr="006F218F">
        <w:rPr>
          <w:rFonts w:ascii="Times New Roman" w:eastAsia="Times New Roman" w:hAnsi="Times New Roman" w:cs="Times New Roman"/>
          <w:color w:val="000000"/>
          <w:highlight w:val="yellow"/>
          <w:lang w:val="en-US"/>
        </w:rPr>
        <w:t xml:space="preserve">milyar TL </w:t>
      </w:r>
      <w:r w:rsidRPr="006F218F">
        <w:rPr>
          <w:rFonts w:ascii="Times New Roman" w:eastAsia="Times New Roman" w:hAnsi="Times New Roman" w:cs="Times New Roman"/>
          <w:color w:val="000000"/>
          <w:highlight w:val="yellow"/>
        </w:rPr>
        <w:t xml:space="preserve">altında gerçekleşmesi </w:t>
      </w:r>
      <w:r w:rsidRPr="006F218F">
        <w:rPr>
          <w:rFonts w:ascii="Times New Roman" w:eastAsia="Times New Roman" w:hAnsi="Times New Roman" w:cs="Times New Roman"/>
          <w:color w:val="000000"/>
          <w:highlight w:val="yellow"/>
          <w:lang w:val="en-US"/>
        </w:rPr>
        <w:t xml:space="preserve">en </w:t>
      </w:r>
      <w:r w:rsidRPr="006F218F">
        <w:rPr>
          <w:rFonts w:ascii="Times New Roman" w:eastAsia="Times New Roman" w:hAnsi="Times New Roman" w:cs="Times New Roman"/>
          <w:color w:val="000000"/>
          <w:highlight w:val="yellow"/>
        </w:rPr>
        <w:t xml:space="preserve">önemli </w:t>
      </w:r>
      <w:r w:rsidRPr="006F218F">
        <w:rPr>
          <w:rFonts w:ascii="Times New Roman" w:eastAsia="Times New Roman" w:hAnsi="Times New Roman" w:cs="Times New Roman"/>
          <w:color w:val="000000"/>
          <w:highlight w:val="yellow"/>
          <w:lang w:val="en-US"/>
        </w:rPr>
        <w:t xml:space="preserve">etken </w:t>
      </w:r>
      <w:r w:rsidRPr="006F218F">
        <w:rPr>
          <w:rFonts w:ascii="Times New Roman" w:eastAsia="Times New Roman" w:hAnsi="Times New Roman" w:cs="Times New Roman"/>
          <w:color w:val="000000"/>
          <w:highlight w:val="yellow"/>
        </w:rPr>
        <w:t xml:space="preserve">olmuştur. </w:t>
      </w:r>
      <w:r w:rsidRPr="006F218F">
        <w:rPr>
          <w:rFonts w:ascii="Times New Roman" w:eastAsia="Times New Roman" w:hAnsi="Times New Roman" w:cs="Times New Roman"/>
          <w:color w:val="000000"/>
          <w:highlight w:val="yellow"/>
          <w:lang w:val="en-US"/>
        </w:rPr>
        <w:t xml:space="preserve">Bunun yam sıra, mahalli idarelere ve fonlara vergi gelirlerinden aynlan paylar, </w:t>
      </w:r>
      <w:r w:rsidRPr="006F218F">
        <w:rPr>
          <w:rFonts w:ascii="Times New Roman" w:eastAsia="Times New Roman" w:hAnsi="Times New Roman" w:cs="Times New Roman"/>
          <w:color w:val="000000"/>
          <w:highlight w:val="yellow"/>
        </w:rPr>
        <w:t xml:space="preserve">öğrenci </w:t>
      </w:r>
      <w:r w:rsidRPr="006F218F">
        <w:rPr>
          <w:rFonts w:ascii="Times New Roman" w:eastAsia="Times New Roman" w:hAnsi="Times New Roman" w:cs="Times New Roman"/>
          <w:color w:val="000000"/>
          <w:highlight w:val="yellow"/>
          <w:lang w:val="en-US"/>
        </w:rPr>
        <w:t xml:space="preserve">burslan, tarımsal </w:t>
      </w:r>
      <w:r w:rsidRPr="006F218F">
        <w:rPr>
          <w:rFonts w:ascii="Times New Roman" w:eastAsia="Times New Roman" w:hAnsi="Times New Roman" w:cs="Times New Roman"/>
          <w:color w:val="000000"/>
          <w:highlight w:val="yellow"/>
        </w:rPr>
        <w:t xml:space="preserve">amaçlı </w:t>
      </w:r>
      <w:r w:rsidRPr="006F218F">
        <w:rPr>
          <w:rFonts w:ascii="Times New Roman" w:eastAsia="Times New Roman" w:hAnsi="Times New Roman" w:cs="Times New Roman"/>
          <w:color w:val="000000"/>
          <w:highlight w:val="yellow"/>
          <w:lang w:val="en-US"/>
        </w:rPr>
        <w:t xml:space="preserve">transferler, KOSGEB </w:t>
      </w:r>
      <w:r w:rsidRPr="006F218F">
        <w:rPr>
          <w:rFonts w:ascii="Times New Roman" w:eastAsia="Times New Roman" w:hAnsi="Times New Roman" w:cs="Times New Roman"/>
          <w:color w:val="000000"/>
          <w:highlight w:val="yellow"/>
        </w:rPr>
        <w:t xml:space="preserve">KOBİ desteği </w:t>
      </w:r>
      <w:r w:rsidRPr="006F218F">
        <w:rPr>
          <w:rFonts w:ascii="Times New Roman" w:eastAsia="Times New Roman" w:hAnsi="Times New Roman" w:cs="Times New Roman"/>
          <w:color w:val="000000"/>
          <w:highlight w:val="yellow"/>
          <w:lang w:val="en-US"/>
        </w:rPr>
        <w:t xml:space="preserve">ve </w:t>
      </w:r>
      <w:r w:rsidRPr="006F218F">
        <w:rPr>
          <w:rFonts w:ascii="Times New Roman" w:eastAsia="Times New Roman" w:hAnsi="Times New Roman" w:cs="Times New Roman"/>
          <w:color w:val="000000"/>
          <w:highlight w:val="yellow"/>
        </w:rPr>
        <w:t xml:space="preserve">SHÇEK </w:t>
      </w:r>
      <w:r w:rsidRPr="006F218F">
        <w:rPr>
          <w:rFonts w:ascii="Times New Roman" w:eastAsia="Times New Roman" w:hAnsi="Times New Roman" w:cs="Times New Roman"/>
          <w:color w:val="000000"/>
          <w:highlight w:val="yellow"/>
          <w:lang w:val="en-US"/>
        </w:rPr>
        <w:t xml:space="preserve">yardimlan gibi </w:t>
      </w:r>
      <w:r w:rsidRPr="006F218F">
        <w:rPr>
          <w:rFonts w:ascii="Times New Roman" w:eastAsia="Times New Roman" w:hAnsi="Times New Roman" w:cs="Times New Roman"/>
          <w:color w:val="000000"/>
          <w:highlight w:val="yellow"/>
        </w:rPr>
        <w:t xml:space="preserve">diğer </w:t>
      </w:r>
      <w:r w:rsidRPr="006F218F">
        <w:rPr>
          <w:rFonts w:ascii="Times New Roman" w:eastAsia="Times New Roman" w:hAnsi="Times New Roman" w:cs="Times New Roman"/>
          <w:color w:val="000000"/>
          <w:highlight w:val="yellow"/>
          <w:lang w:val="en-US"/>
        </w:rPr>
        <w:t xml:space="preserve">transferlerde ilgili </w:t>
      </w:r>
      <w:r w:rsidRPr="006F218F">
        <w:rPr>
          <w:rFonts w:ascii="Times New Roman" w:eastAsia="Times New Roman" w:hAnsi="Times New Roman" w:cs="Times New Roman"/>
          <w:color w:val="000000"/>
          <w:highlight w:val="yellow"/>
        </w:rPr>
        <w:t xml:space="preserve">bütçe ödeneklerinin üzerinde </w:t>
      </w:r>
      <w:r w:rsidRPr="006F218F">
        <w:rPr>
          <w:rFonts w:ascii="Times New Roman" w:eastAsia="Times New Roman" w:hAnsi="Times New Roman" w:cs="Times New Roman"/>
          <w:color w:val="000000"/>
          <w:highlight w:val="yellow"/>
          <w:lang w:val="en-US"/>
        </w:rPr>
        <w:t xml:space="preserve">harcama </w:t>
      </w:r>
      <w:r w:rsidRPr="006F218F">
        <w:rPr>
          <w:rFonts w:ascii="Times New Roman" w:eastAsia="Times New Roman" w:hAnsi="Times New Roman" w:cs="Times New Roman"/>
          <w:color w:val="000000"/>
          <w:highlight w:val="yellow"/>
        </w:rPr>
        <w:t>yapılmıştır.</w:t>
      </w:r>
    </w:p>
    <w:p w:rsidR="006F218F" w:rsidRPr="006F218F" w:rsidRDefault="006F218F" w:rsidP="006F218F">
      <w:pPr>
        <w:shd w:val="clear" w:color="auto" w:fill="FFFFFF"/>
        <w:spacing w:before="120" w:line="250" w:lineRule="exact"/>
        <w:ind w:right="5" w:firstLine="571"/>
        <w:jc w:val="both"/>
        <w:rPr>
          <w:rFonts w:ascii="Times New Roman" w:hAnsi="Times New Roman" w:cs="Times New Roman"/>
          <w:highlight w:val="yellow"/>
        </w:rPr>
      </w:pPr>
      <w:r w:rsidRPr="006F218F">
        <w:rPr>
          <w:rFonts w:ascii="Times New Roman" w:hAnsi="Times New Roman" w:cs="Times New Roman"/>
          <w:color w:val="000000"/>
          <w:spacing w:val="-1"/>
          <w:highlight w:val="yellow"/>
        </w:rPr>
        <w:t>2011 yıl</w:t>
      </w:r>
      <w:r w:rsidRPr="006F218F">
        <w:rPr>
          <w:rFonts w:ascii="Times New Roman" w:eastAsia="Times New Roman" w:hAnsi="Times New Roman" w:cs="Times New Roman"/>
          <w:color w:val="000000"/>
          <w:spacing w:val="-1"/>
          <w:highlight w:val="yellow"/>
        </w:rPr>
        <w:t xml:space="preserve">ında </w:t>
      </w:r>
      <w:r w:rsidRPr="006F218F">
        <w:rPr>
          <w:rFonts w:ascii="Times New Roman" w:eastAsia="Times New Roman" w:hAnsi="Times New Roman" w:cs="Times New Roman"/>
          <w:color w:val="000000"/>
          <w:spacing w:val="-1"/>
          <w:highlight w:val="yellow"/>
          <w:lang w:val="en-US"/>
        </w:rPr>
        <w:t xml:space="preserve">sermaye giderleri ve sermaye transferleri </w:t>
      </w:r>
      <w:r w:rsidRPr="006F218F">
        <w:rPr>
          <w:rFonts w:ascii="Times New Roman" w:eastAsia="Times New Roman" w:hAnsi="Times New Roman" w:cs="Times New Roman"/>
          <w:color w:val="000000"/>
          <w:spacing w:val="-1"/>
          <w:highlight w:val="yellow"/>
        </w:rPr>
        <w:t xml:space="preserve">toplamı bütçe ödeneği toplamının 11,6 </w:t>
      </w:r>
      <w:r w:rsidRPr="006F218F">
        <w:rPr>
          <w:rFonts w:ascii="Times New Roman" w:eastAsia="Times New Roman" w:hAnsi="Times New Roman" w:cs="Times New Roman"/>
          <w:color w:val="000000"/>
          <w:highlight w:val="yellow"/>
          <w:lang w:val="en-US"/>
        </w:rPr>
        <w:t xml:space="preserve">milyar TL </w:t>
      </w:r>
      <w:r w:rsidRPr="006F218F">
        <w:rPr>
          <w:rFonts w:ascii="Times New Roman" w:eastAsia="Times New Roman" w:hAnsi="Times New Roman" w:cs="Times New Roman"/>
          <w:color w:val="000000"/>
          <w:highlight w:val="yellow"/>
        </w:rPr>
        <w:t xml:space="preserve">üzerinde gerçekleşmiştir. Özellikle, ulaştırma sektörü </w:t>
      </w:r>
      <w:r w:rsidRPr="006F218F">
        <w:rPr>
          <w:rFonts w:ascii="Times New Roman" w:eastAsia="Times New Roman" w:hAnsi="Times New Roman" w:cs="Times New Roman"/>
          <w:color w:val="000000"/>
          <w:highlight w:val="yellow"/>
          <w:lang w:val="en-US"/>
        </w:rPr>
        <w:t xml:space="preserve">ile </w:t>
      </w:r>
      <w:r w:rsidRPr="006F218F">
        <w:rPr>
          <w:rFonts w:ascii="Times New Roman" w:eastAsia="Times New Roman" w:hAnsi="Times New Roman" w:cs="Times New Roman"/>
          <w:color w:val="000000"/>
          <w:highlight w:val="yellow"/>
        </w:rPr>
        <w:t xml:space="preserve">yerel </w:t>
      </w:r>
      <w:r w:rsidRPr="006F218F">
        <w:rPr>
          <w:rFonts w:ascii="Times New Roman" w:eastAsia="Times New Roman" w:hAnsi="Times New Roman" w:cs="Times New Roman"/>
          <w:color w:val="000000"/>
          <w:highlight w:val="yellow"/>
          <w:lang w:val="en-US"/>
        </w:rPr>
        <w:t xml:space="preserve">ve </w:t>
      </w:r>
      <w:r w:rsidRPr="006F218F">
        <w:rPr>
          <w:rFonts w:ascii="Times New Roman" w:eastAsia="Times New Roman" w:hAnsi="Times New Roman" w:cs="Times New Roman"/>
          <w:color w:val="000000"/>
          <w:highlight w:val="yellow"/>
        </w:rPr>
        <w:t xml:space="preserve">kırsal kalkınma </w:t>
      </w:r>
      <w:r w:rsidRPr="006F218F">
        <w:rPr>
          <w:rFonts w:ascii="Times New Roman" w:eastAsia="Times New Roman" w:hAnsi="Times New Roman" w:cs="Times New Roman"/>
          <w:color w:val="000000"/>
          <w:spacing w:val="-1"/>
          <w:highlight w:val="yellow"/>
        </w:rPr>
        <w:t xml:space="preserve">alanında yürütülen proje </w:t>
      </w:r>
      <w:r w:rsidRPr="006F218F">
        <w:rPr>
          <w:rFonts w:ascii="Times New Roman" w:eastAsia="Times New Roman" w:hAnsi="Times New Roman" w:cs="Times New Roman"/>
          <w:color w:val="000000"/>
          <w:spacing w:val="-1"/>
          <w:highlight w:val="yellow"/>
          <w:lang w:val="en-US"/>
        </w:rPr>
        <w:t xml:space="preserve">ve </w:t>
      </w:r>
      <w:r w:rsidRPr="006F218F">
        <w:rPr>
          <w:rFonts w:ascii="Times New Roman" w:eastAsia="Times New Roman" w:hAnsi="Times New Roman" w:cs="Times New Roman"/>
          <w:color w:val="000000"/>
          <w:spacing w:val="-1"/>
          <w:highlight w:val="yellow"/>
        </w:rPr>
        <w:t xml:space="preserve">faaliyetler </w:t>
      </w:r>
      <w:r w:rsidRPr="006F218F">
        <w:rPr>
          <w:rFonts w:ascii="Times New Roman" w:eastAsia="Times New Roman" w:hAnsi="Times New Roman" w:cs="Times New Roman"/>
          <w:color w:val="000000"/>
          <w:spacing w:val="-1"/>
          <w:highlight w:val="yellow"/>
          <w:lang w:val="en-US"/>
        </w:rPr>
        <w:t xml:space="preserve">kapsaminda </w:t>
      </w:r>
      <w:r w:rsidRPr="006F218F">
        <w:rPr>
          <w:rFonts w:ascii="Times New Roman" w:eastAsia="Times New Roman" w:hAnsi="Times New Roman" w:cs="Times New Roman"/>
          <w:color w:val="000000"/>
          <w:spacing w:val="-1"/>
          <w:highlight w:val="yellow"/>
        </w:rPr>
        <w:t xml:space="preserve">yapılan </w:t>
      </w:r>
      <w:r w:rsidRPr="006F218F">
        <w:rPr>
          <w:rFonts w:ascii="Times New Roman" w:eastAsia="Times New Roman" w:hAnsi="Times New Roman" w:cs="Times New Roman"/>
          <w:color w:val="000000"/>
          <w:spacing w:val="-1"/>
          <w:highlight w:val="yellow"/>
          <w:lang w:val="en-US"/>
        </w:rPr>
        <w:t xml:space="preserve">harcamalar bu </w:t>
      </w:r>
      <w:r w:rsidRPr="006F218F">
        <w:rPr>
          <w:rFonts w:ascii="Times New Roman" w:eastAsia="Times New Roman" w:hAnsi="Times New Roman" w:cs="Times New Roman"/>
          <w:color w:val="000000"/>
          <w:spacing w:val="-1"/>
          <w:highlight w:val="yellow"/>
        </w:rPr>
        <w:t xml:space="preserve">gelişmede </w:t>
      </w:r>
      <w:r w:rsidRPr="006F218F">
        <w:rPr>
          <w:rFonts w:ascii="Times New Roman" w:eastAsia="Times New Roman" w:hAnsi="Times New Roman" w:cs="Times New Roman"/>
          <w:color w:val="000000"/>
          <w:spacing w:val="-1"/>
          <w:highlight w:val="yellow"/>
          <w:lang w:val="en-US"/>
        </w:rPr>
        <w:t xml:space="preserve">etkili </w:t>
      </w:r>
      <w:r w:rsidRPr="006F218F">
        <w:rPr>
          <w:rFonts w:ascii="Times New Roman" w:eastAsia="Times New Roman" w:hAnsi="Times New Roman" w:cs="Times New Roman"/>
          <w:color w:val="000000"/>
          <w:spacing w:val="-1"/>
          <w:highlight w:val="yellow"/>
        </w:rPr>
        <w:t>olmuştur.</w:t>
      </w:r>
    </w:p>
    <w:p w:rsidR="006F218F" w:rsidRPr="006F218F" w:rsidRDefault="006F218F" w:rsidP="006F218F">
      <w:pPr>
        <w:shd w:val="clear" w:color="auto" w:fill="FFFFFF"/>
        <w:spacing w:before="120" w:line="250" w:lineRule="exact"/>
        <w:ind w:right="5" w:firstLine="571"/>
        <w:jc w:val="both"/>
        <w:rPr>
          <w:rFonts w:ascii="Times New Roman" w:hAnsi="Times New Roman" w:cs="Times New Roman"/>
          <w:highlight w:val="yellow"/>
        </w:rPr>
      </w:pPr>
      <w:r w:rsidRPr="006F218F">
        <w:rPr>
          <w:rFonts w:ascii="Times New Roman" w:hAnsi="Times New Roman" w:cs="Times New Roman"/>
          <w:color w:val="000000"/>
          <w:highlight w:val="yellow"/>
        </w:rPr>
        <w:t>K</w:t>
      </w:r>
      <w:r w:rsidRPr="006F218F">
        <w:rPr>
          <w:rFonts w:ascii="Times New Roman" w:eastAsia="Times New Roman" w:hAnsi="Times New Roman" w:cs="Times New Roman"/>
          <w:color w:val="000000"/>
          <w:highlight w:val="yellow"/>
        </w:rPr>
        <w:t xml:space="preserve">İT'lere yapılan </w:t>
      </w:r>
      <w:r w:rsidRPr="006F218F">
        <w:rPr>
          <w:rFonts w:ascii="Times New Roman" w:eastAsia="Times New Roman" w:hAnsi="Times New Roman" w:cs="Times New Roman"/>
          <w:color w:val="000000"/>
          <w:highlight w:val="yellow"/>
          <w:lang w:val="en-US"/>
        </w:rPr>
        <w:t xml:space="preserve">sermaye </w:t>
      </w:r>
      <w:r w:rsidRPr="006F218F">
        <w:rPr>
          <w:rFonts w:ascii="Times New Roman" w:eastAsia="Times New Roman" w:hAnsi="Times New Roman" w:cs="Times New Roman"/>
          <w:color w:val="000000"/>
          <w:highlight w:val="yellow"/>
        </w:rPr>
        <w:t xml:space="preserve">transferlerindeki düşüş, </w:t>
      </w:r>
      <w:r w:rsidRPr="006F218F">
        <w:rPr>
          <w:rFonts w:ascii="Times New Roman" w:eastAsia="Times New Roman" w:hAnsi="Times New Roman" w:cs="Times New Roman"/>
          <w:color w:val="000000"/>
          <w:highlight w:val="yellow"/>
          <w:lang w:val="en-US"/>
        </w:rPr>
        <w:t xml:space="preserve">risk </w:t>
      </w:r>
      <w:r w:rsidRPr="006F218F">
        <w:rPr>
          <w:rFonts w:ascii="Times New Roman" w:eastAsia="Times New Roman" w:hAnsi="Times New Roman" w:cs="Times New Roman"/>
          <w:color w:val="000000"/>
          <w:highlight w:val="yellow"/>
        </w:rPr>
        <w:t xml:space="preserve">hesabının kullanılmaması </w:t>
      </w:r>
      <w:r w:rsidRPr="006F218F">
        <w:rPr>
          <w:rFonts w:ascii="Times New Roman" w:eastAsia="Times New Roman" w:hAnsi="Times New Roman" w:cs="Times New Roman"/>
          <w:color w:val="000000"/>
          <w:highlight w:val="yellow"/>
          <w:lang w:val="en-US"/>
        </w:rPr>
        <w:t xml:space="preserve">ve </w:t>
      </w:r>
      <w:r w:rsidRPr="006F218F">
        <w:rPr>
          <w:rFonts w:ascii="Times New Roman" w:eastAsia="Times New Roman" w:hAnsi="Times New Roman" w:cs="Times New Roman"/>
          <w:color w:val="000000"/>
          <w:highlight w:val="yellow"/>
        </w:rPr>
        <w:t xml:space="preserve">faiz </w:t>
      </w:r>
      <w:r w:rsidRPr="006F218F">
        <w:rPr>
          <w:rFonts w:ascii="Times New Roman" w:eastAsia="Times New Roman" w:hAnsi="Times New Roman" w:cs="Times New Roman"/>
          <w:color w:val="000000"/>
          <w:highlight w:val="yellow"/>
          <w:lang w:val="en-US"/>
        </w:rPr>
        <w:t xml:space="preserve">giderlerindeki </w:t>
      </w:r>
      <w:r w:rsidRPr="006F218F">
        <w:rPr>
          <w:rFonts w:ascii="Times New Roman" w:eastAsia="Times New Roman" w:hAnsi="Times New Roman" w:cs="Times New Roman"/>
          <w:color w:val="000000"/>
          <w:highlight w:val="yellow"/>
        </w:rPr>
        <w:t xml:space="preserve">düşüş </w:t>
      </w:r>
      <w:r w:rsidRPr="006F218F">
        <w:rPr>
          <w:rFonts w:ascii="Times New Roman" w:eastAsia="Times New Roman" w:hAnsi="Times New Roman" w:cs="Times New Roman"/>
          <w:color w:val="000000"/>
          <w:highlight w:val="yellow"/>
          <w:lang w:val="en-US"/>
        </w:rPr>
        <w:t xml:space="preserve">sebebiyle faiz giderleri ve </w:t>
      </w:r>
      <w:r w:rsidRPr="006F218F">
        <w:rPr>
          <w:rFonts w:ascii="Times New Roman" w:eastAsia="Times New Roman" w:hAnsi="Times New Roman" w:cs="Times New Roman"/>
          <w:color w:val="000000"/>
          <w:highlight w:val="yellow"/>
        </w:rPr>
        <w:t xml:space="preserve">borç </w:t>
      </w:r>
      <w:r w:rsidRPr="006F218F">
        <w:rPr>
          <w:rFonts w:ascii="Times New Roman" w:eastAsia="Times New Roman" w:hAnsi="Times New Roman" w:cs="Times New Roman"/>
          <w:color w:val="000000"/>
          <w:highlight w:val="yellow"/>
          <w:lang w:val="en-US"/>
        </w:rPr>
        <w:t xml:space="preserve">verme giderleri </w:t>
      </w:r>
      <w:r w:rsidRPr="006F218F">
        <w:rPr>
          <w:rFonts w:ascii="Times New Roman" w:eastAsia="Times New Roman" w:hAnsi="Times New Roman" w:cs="Times New Roman"/>
          <w:color w:val="000000"/>
          <w:highlight w:val="yellow"/>
        </w:rPr>
        <w:t xml:space="preserve">2011 yılı başlangıç ödeneğinin 6 </w:t>
      </w:r>
      <w:r w:rsidRPr="006F218F">
        <w:rPr>
          <w:rFonts w:ascii="Times New Roman" w:eastAsia="Times New Roman" w:hAnsi="Times New Roman" w:cs="Times New Roman"/>
          <w:color w:val="000000"/>
          <w:highlight w:val="yellow"/>
          <w:lang w:val="en-US"/>
        </w:rPr>
        <w:t xml:space="preserve">milyar TL </w:t>
      </w:r>
      <w:r w:rsidRPr="006F218F">
        <w:rPr>
          <w:rFonts w:ascii="Times New Roman" w:eastAsia="Times New Roman" w:hAnsi="Times New Roman" w:cs="Times New Roman"/>
          <w:color w:val="000000"/>
          <w:highlight w:val="yellow"/>
        </w:rPr>
        <w:t>altında sonuçlanmıştır.</w:t>
      </w:r>
    </w:p>
    <w:p w:rsidR="006F218F" w:rsidRPr="006F218F" w:rsidRDefault="006F218F" w:rsidP="006F218F">
      <w:pPr>
        <w:shd w:val="clear" w:color="auto" w:fill="FFFFFF"/>
        <w:spacing w:before="490" w:line="250" w:lineRule="exact"/>
        <w:ind w:right="5" w:firstLine="576"/>
        <w:jc w:val="both"/>
        <w:rPr>
          <w:rFonts w:ascii="Times New Roman" w:eastAsia="Times New Roman" w:hAnsi="Times New Roman" w:cs="Times New Roman"/>
          <w:color w:val="000000"/>
          <w:highlight w:val="yellow"/>
        </w:rPr>
      </w:pPr>
      <w:r w:rsidRPr="006F218F">
        <w:rPr>
          <w:rFonts w:ascii="Times New Roman" w:hAnsi="Times New Roman" w:cs="Times New Roman"/>
          <w:color w:val="000000"/>
          <w:highlight w:val="yellow"/>
          <w:lang w:val="en-US"/>
        </w:rPr>
        <w:t xml:space="preserve">Yukanda ifade edilen </w:t>
      </w:r>
      <w:r w:rsidRPr="006F218F">
        <w:rPr>
          <w:rFonts w:ascii="Times New Roman" w:hAnsi="Times New Roman" w:cs="Times New Roman"/>
          <w:color w:val="000000"/>
          <w:highlight w:val="yellow"/>
        </w:rPr>
        <w:t>geli</w:t>
      </w:r>
      <w:r w:rsidRPr="006F218F">
        <w:rPr>
          <w:rFonts w:ascii="Times New Roman" w:eastAsia="Times New Roman" w:hAnsi="Times New Roman" w:cs="Times New Roman"/>
          <w:color w:val="000000"/>
          <w:highlight w:val="yellow"/>
        </w:rPr>
        <w:t xml:space="preserve">şmeler </w:t>
      </w:r>
      <w:r w:rsidRPr="006F218F">
        <w:rPr>
          <w:rFonts w:ascii="Times New Roman" w:eastAsia="Times New Roman" w:hAnsi="Times New Roman" w:cs="Times New Roman"/>
          <w:color w:val="000000"/>
          <w:highlight w:val="yellow"/>
          <w:lang w:val="en-US"/>
        </w:rPr>
        <w:t xml:space="preserve">sonucunda, merkezi </w:t>
      </w:r>
      <w:r w:rsidRPr="006F218F">
        <w:rPr>
          <w:rFonts w:ascii="Times New Roman" w:eastAsia="Times New Roman" w:hAnsi="Times New Roman" w:cs="Times New Roman"/>
          <w:color w:val="000000"/>
          <w:highlight w:val="yellow"/>
        </w:rPr>
        <w:t xml:space="preserve">yönetim bütçe açığı 2011 yılında 17,8 </w:t>
      </w:r>
      <w:r w:rsidRPr="006F218F">
        <w:rPr>
          <w:rFonts w:ascii="Times New Roman" w:eastAsia="Times New Roman" w:hAnsi="Times New Roman" w:cs="Times New Roman"/>
          <w:color w:val="000000"/>
          <w:highlight w:val="yellow"/>
          <w:lang w:val="en-US"/>
        </w:rPr>
        <w:t xml:space="preserve">milyar TL ile GSYH'ya oran olarak </w:t>
      </w:r>
      <w:r w:rsidRPr="006F218F">
        <w:rPr>
          <w:rFonts w:ascii="Times New Roman" w:eastAsia="Times New Roman" w:hAnsi="Times New Roman" w:cs="Times New Roman"/>
          <w:color w:val="000000"/>
          <w:highlight w:val="yellow"/>
        </w:rPr>
        <w:t xml:space="preserve">yüzde 1,4 </w:t>
      </w:r>
      <w:r w:rsidRPr="006F218F">
        <w:rPr>
          <w:rFonts w:ascii="Times New Roman" w:eastAsia="Times New Roman" w:hAnsi="Times New Roman" w:cs="Times New Roman"/>
          <w:color w:val="000000"/>
          <w:highlight w:val="yellow"/>
          <w:lang w:val="en-US"/>
        </w:rPr>
        <w:t xml:space="preserve">olarak </w:t>
      </w:r>
      <w:r w:rsidRPr="006F218F">
        <w:rPr>
          <w:rFonts w:ascii="Times New Roman" w:eastAsia="Times New Roman" w:hAnsi="Times New Roman" w:cs="Times New Roman"/>
          <w:color w:val="000000"/>
          <w:highlight w:val="yellow"/>
        </w:rPr>
        <w:t xml:space="preserve">gerçekleşmiş, </w:t>
      </w:r>
      <w:r w:rsidRPr="006F218F">
        <w:rPr>
          <w:rFonts w:ascii="Times New Roman" w:eastAsia="Times New Roman" w:hAnsi="Times New Roman" w:cs="Times New Roman"/>
          <w:color w:val="000000"/>
          <w:highlight w:val="yellow"/>
          <w:lang w:val="en-US"/>
        </w:rPr>
        <w:t xml:space="preserve">program tammli denge ise GSYH'ya oran olarak </w:t>
      </w:r>
      <w:r w:rsidRPr="006F218F">
        <w:rPr>
          <w:rFonts w:ascii="Times New Roman" w:eastAsia="Times New Roman" w:hAnsi="Times New Roman" w:cs="Times New Roman"/>
          <w:color w:val="000000"/>
          <w:highlight w:val="yellow"/>
        </w:rPr>
        <w:t xml:space="preserve">yüzde 1,2 </w:t>
      </w:r>
      <w:r w:rsidRPr="006F218F">
        <w:rPr>
          <w:rFonts w:ascii="Times New Roman" w:eastAsia="Times New Roman" w:hAnsi="Times New Roman" w:cs="Times New Roman"/>
          <w:color w:val="000000"/>
          <w:highlight w:val="yellow"/>
          <w:lang w:val="en-US"/>
        </w:rPr>
        <w:t xml:space="preserve">seviyesinde fazla </w:t>
      </w:r>
      <w:r w:rsidRPr="006F218F">
        <w:rPr>
          <w:rFonts w:ascii="Times New Roman" w:eastAsia="Times New Roman" w:hAnsi="Times New Roman" w:cs="Times New Roman"/>
          <w:color w:val="000000"/>
          <w:highlight w:val="yellow"/>
        </w:rPr>
        <w:t xml:space="preserve">vermiştir. </w:t>
      </w:r>
    </w:p>
    <w:p w:rsidR="006F218F" w:rsidRPr="006F218F" w:rsidRDefault="006F218F" w:rsidP="006F218F">
      <w:pPr>
        <w:shd w:val="clear" w:color="auto" w:fill="FFFFFF"/>
        <w:spacing w:before="480" w:line="250" w:lineRule="exact"/>
        <w:ind w:left="48" w:right="29" w:firstLine="571"/>
        <w:jc w:val="both"/>
        <w:rPr>
          <w:rFonts w:ascii="Times New Roman" w:hAnsi="Times New Roman" w:cs="Times New Roman"/>
          <w:highlight w:val="yellow"/>
        </w:rPr>
      </w:pPr>
      <w:r w:rsidRPr="006F218F">
        <w:rPr>
          <w:rFonts w:ascii="Times New Roman" w:hAnsi="Times New Roman" w:cs="Times New Roman"/>
          <w:color w:val="000000"/>
          <w:highlight w:val="yellow"/>
        </w:rPr>
        <w:t xml:space="preserve">2010 </w:t>
      </w:r>
      <w:r w:rsidRPr="006F218F">
        <w:rPr>
          <w:rFonts w:ascii="Times New Roman" w:hAnsi="Times New Roman" w:cs="Times New Roman"/>
          <w:color w:val="000000"/>
          <w:highlight w:val="yellow"/>
          <w:lang w:val="sq-AL"/>
        </w:rPr>
        <w:t xml:space="preserve">ve </w:t>
      </w:r>
      <w:r w:rsidRPr="006F218F">
        <w:rPr>
          <w:rFonts w:ascii="Times New Roman" w:hAnsi="Times New Roman" w:cs="Times New Roman"/>
          <w:color w:val="000000"/>
          <w:highlight w:val="yellow"/>
        </w:rPr>
        <w:t>2011 yıllarında</w:t>
      </w:r>
      <w:r w:rsidRPr="006F218F">
        <w:rPr>
          <w:rFonts w:ascii="Times New Roman" w:eastAsia="Times New Roman" w:hAnsi="Times New Roman" w:cs="Times New Roman"/>
          <w:color w:val="000000"/>
          <w:highlight w:val="yellow"/>
        </w:rPr>
        <w:t xml:space="preserve"> gözlemlenen yüksek </w:t>
      </w:r>
      <w:r w:rsidRPr="006F218F">
        <w:rPr>
          <w:rFonts w:ascii="Times New Roman" w:eastAsia="Times New Roman" w:hAnsi="Times New Roman" w:cs="Times New Roman"/>
          <w:color w:val="000000"/>
          <w:highlight w:val="yellow"/>
          <w:lang w:val="sq-AL"/>
        </w:rPr>
        <w:t xml:space="preserve">ekonomik </w:t>
      </w:r>
      <w:r w:rsidRPr="006F218F">
        <w:rPr>
          <w:rFonts w:ascii="Times New Roman" w:eastAsia="Times New Roman" w:hAnsi="Times New Roman" w:cs="Times New Roman"/>
          <w:color w:val="000000"/>
          <w:highlight w:val="yellow"/>
        </w:rPr>
        <w:t xml:space="preserve">büyümenin 2012 yılında </w:t>
      </w:r>
      <w:r w:rsidRPr="006F218F">
        <w:rPr>
          <w:rFonts w:ascii="Times New Roman" w:eastAsia="Times New Roman" w:hAnsi="Times New Roman" w:cs="Times New Roman"/>
          <w:color w:val="000000"/>
          <w:highlight w:val="yellow"/>
          <w:lang w:val="sq-AL"/>
        </w:rPr>
        <w:t xml:space="preserve">yerini </w:t>
      </w:r>
      <w:r w:rsidRPr="006F218F">
        <w:rPr>
          <w:rFonts w:ascii="Times New Roman" w:eastAsia="Times New Roman" w:hAnsi="Times New Roman" w:cs="Times New Roman"/>
          <w:color w:val="000000"/>
          <w:highlight w:val="yellow"/>
        </w:rPr>
        <w:t xml:space="preserve">ılımlı </w:t>
      </w:r>
      <w:r w:rsidRPr="006F218F">
        <w:rPr>
          <w:rFonts w:ascii="Times New Roman" w:eastAsia="Times New Roman" w:hAnsi="Times New Roman" w:cs="Times New Roman"/>
          <w:color w:val="000000"/>
          <w:highlight w:val="yellow"/>
          <w:lang w:val="sq-AL"/>
        </w:rPr>
        <w:t xml:space="preserve">bir </w:t>
      </w:r>
      <w:r w:rsidRPr="006F218F">
        <w:rPr>
          <w:rFonts w:ascii="Times New Roman" w:eastAsia="Times New Roman" w:hAnsi="Times New Roman" w:cs="Times New Roman"/>
          <w:color w:val="000000"/>
          <w:highlight w:val="yellow"/>
        </w:rPr>
        <w:t xml:space="preserve">büyümeye bıraktığı değerlendirilmektedir. 2012 yılında, </w:t>
      </w:r>
      <w:r w:rsidRPr="006F218F">
        <w:rPr>
          <w:rFonts w:ascii="Times New Roman" w:eastAsia="Times New Roman" w:hAnsi="Times New Roman" w:cs="Times New Roman"/>
          <w:color w:val="000000"/>
          <w:highlight w:val="yellow"/>
          <w:lang w:val="sq-AL"/>
        </w:rPr>
        <w:t xml:space="preserve">merkezi </w:t>
      </w:r>
      <w:r w:rsidRPr="006F218F">
        <w:rPr>
          <w:rFonts w:ascii="Times New Roman" w:eastAsia="Times New Roman" w:hAnsi="Times New Roman" w:cs="Times New Roman"/>
          <w:color w:val="000000"/>
          <w:highlight w:val="yellow"/>
        </w:rPr>
        <w:t xml:space="preserve">yönetim bütçe </w:t>
      </w:r>
      <w:r w:rsidRPr="006F218F">
        <w:rPr>
          <w:rFonts w:ascii="Times New Roman" w:eastAsia="Times New Roman" w:hAnsi="Times New Roman" w:cs="Times New Roman"/>
          <w:color w:val="000000"/>
          <w:highlight w:val="yellow"/>
          <w:lang w:val="sq-AL"/>
        </w:rPr>
        <w:t xml:space="preserve">gelirlerinin GSYH'ya </w:t>
      </w:r>
      <w:r w:rsidRPr="006F218F">
        <w:rPr>
          <w:rFonts w:ascii="Times New Roman" w:eastAsia="Times New Roman" w:hAnsi="Times New Roman" w:cs="Times New Roman"/>
          <w:color w:val="000000"/>
          <w:highlight w:val="yellow"/>
          <w:lang w:val="en-US"/>
        </w:rPr>
        <w:t xml:space="preserve">oranının </w:t>
      </w:r>
      <w:r w:rsidRPr="006F218F">
        <w:rPr>
          <w:rFonts w:ascii="Times New Roman" w:eastAsia="Times New Roman" w:hAnsi="Times New Roman" w:cs="Times New Roman"/>
          <w:color w:val="000000"/>
          <w:highlight w:val="yellow"/>
        </w:rPr>
        <w:t xml:space="preserve">2011 yılındaki yüzde 22,9 </w:t>
      </w:r>
      <w:r w:rsidRPr="006F218F">
        <w:rPr>
          <w:rFonts w:ascii="Times New Roman" w:eastAsia="Times New Roman" w:hAnsi="Times New Roman" w:cs="Times New Roman"/>
          <w:color w:val="000000"/>
          <w:highlight w:val="yellow"/>
          <w:lang w:val="en-US"/>
        </w:rPr>
        <w:t xml:space="preserve">seviyesini </w:t>
      </w:r>
      <w:r w:rsidRPr="006F218F">
        <w:rPr>
          <w:rFonts w:ascii="Times New Roman" w:eastAsia="Times New Roman" w:hAnsi="Times New Roman" w:cs="Times New Roman"/>
          <w:color w:val="000000"/>
          <w:highlight w:val="yellow"/>
        </w:rPr>
        <w:t xml:space="preserve">koruyacağı </w:t>
      </w:r>
      <w:r w:rsidRPr="006F218F">
        <w:rPr>
          <w:rFonts w:ascii="Times New Roman" w:eastAsia="Times New Roman" w:hAnsi="Times New Roman" w:cs="Times New Roman"/>
          <w:color w:val="000000"/>
          <w:highlight w:val="yellow"/>
          <w:lang w:val="en-US"/>
        </w:rPr>
        <w:t xml:space="preserve">tahmin edilmektedir. Bununla birlikte </w:t>
      </w:r>
      <w:r w:rsidRPr="006F218F">
        <w:rPr>
          <w:rFonts w:ascii="Times New Roman" w:eastAsia="Times New Roman" w:hAnsi="Times New Roman" w:cs="Times New Roman"/>
          <w:color w:val="000000"/>
          <w:highlight w:val="yellow"/>
        </w:rPr>
        <w:t xml:space="preserve">bütçe </w:t>
      </w:r>
      <w:r w:rsidRPr="006F218F">
        <w:rPr>
          <w:rFonts w:ascii="Times New Roman" w:eastAsia="Times New Roman" w:hAnsi="Times New Roman" w:cs="Times New Roman"/>
          <w:color w:val="000000"/>
          <w:highlight w:val="yellow"/>
          <w:lang w:val="en-US"/>
        </w:rPr>
        <w:t xml:space="preserve">harcamalarımn </w:t>
      </w:r>
      <w:r w:rsidRPr="006F218F">
        <w:rPr>
          <w:rFonts w:ascii="Times New Roman" w:eastAsia="Times New Roman" w:hAnsi="Times New Roman" w:cs="Times New Roman"/>
          <w:color w:val="000000"/>
          <w:highlight w:val="yellow"/>
        </w:rPr>
        <w:t xml:space="preserve">özellikle </w:t>
      </w:r>
      <w:r w:rsidRPr="006F218F">
        <w:rPr>
          <w:rFonts w:ascii="Times New Roman" w:eastAsia="Times New Roman" w:hAnsi="Times New Roman" w:cs="Times New Roman"/>
          <w:color w:val="000000"/>
          <w:highlight w:val="yellow"/>
          <w:lang w:val="en-US"/>
        </w:rPr>
        <w:t xml:space="preserve">personel ve cari transferlerden kaynaklanan harcama </w:t>
      </w:r>
      <w:r w:rsidRPr="006F218F">
        <w:rPr>
          <w:rFonts w:ascii="Times New Roman" w:eastAsia="Times New Roman" w:hAnsi="Times New Roman" w:cs="Times New Roman"/>
          <w:color w:val="000000"/>
          <w:highlight w:val="yellow"/>
        </w:rPr>
        <w:t xml:space="preserve">baskısı </w:t>
      </w:r>
      <w:r w:rsidRPr="006F218F">
        <w:rPr>
          <w:rFonts w:ascii="Times New Roman" w:eastAsia="Times New Roman" w:hAnsi="Times New Roman" w:cs="Times New Roman"/>
          <w:color w:val="000000"/>
          <w:highlight w:val="yellow"/>
          <w:lang w:val="en-US"/>
        </w:rPr>
        <w:t xml:space="preserve">sebebiyle bir </w:t>
      </w:r>
      <w:r w:rsidRPr="006F218F">
        <w:rPr>
          <w:rFonts w:ascii="Times New Roman" w:eastAsia="Times New Roman" w:hAnsi="Times New Roman" w:cs="Times New Roman"/>
          <w:color w:val="000000"/>
          <w:highlight w:val="yellow"/>
        </w:rPr>
        <w:t xml:space="preserve">önceki yıl </w:t>
      </w:r>
      <w:r w:rsidRPr="006F218F">
        <w:rPr>
          <w:rFonts w:ascii="Times New Roman" w:eastAsia="Times New Roman" w:hAnsi="Times New Roman" w:cs="Times New Roman"/>
          <w:color w:val="000000"/>
          <w:highlight w:val="yellow"/>
          <w:lang w:val="en-US"/>
        </w:rPr>
        <w:t xml:space="preserve">seviyesinin </w:t>
      </w:r>
      <w:r w:rsidRPr="006F218F">
        <w:rPr>
          <w:rFonts w:ascii="Times New Roman" w:eastAsia="Times New Roman" w:hAnsi="Times New Roman" w:cs="Times New Roman"/>
          <w:color w:val="000000"/>
          <w:highlight w:val="yellow"/>
        </w:rPr>
        <w:t xml:space="preserve">üzerinde </w:t>
      </w:r>
      <w:r w:rsidRPr="006F218F">
        <w:rPr>
          <w:rFonts w:ascii="Times New Roman" w:eastAsia="Times New Roman" w:hAnsi="Times New Roman" w:cs="Times New Roman"/>
          <w:color w:val="000000"/>
          <w:highlight w:val="yellow"/>
          <w:lang w:val="en-US"/>
        </w:rPr>
        <w:t xml:space="preserve">ve GSYH'ya oran olarak </w:t>
      </w:r>
      <w:r w:rsidRPr="006F218F">
        <w:rPr>
          <w:rFonts w:ascii="Times New Roman" w:eastAsia="Times New Roman" w:hAnsi="Times New Roman" w:cs="Times New Roman"/>
          <w:color w:val="000000"/>
          <w:highlight w:val="yellow"/>
        </w:rPr>
        <w:t>yüzde 25</w:t>
      </w:r>
      <w:proofErr w:type="gramStart"/>
      <w:r w:rsidRPr="006F218F">
        <w:rPr>
          <w:rFonts w:ascii="Times New Roman" w:eastAsia="Times New Roman" w:hAnsi="Times New Roman" w:cs="Times New Roman"/>
          <w:color w:val="000000"/>
          <w:highlight w:val="yellow"/>
        </w:rPr>
        <w:t>,3</w:t>
      </w:r>
      <w:proofErr w:type="gramEnd"/>
      <w:r w:rsidRPr="006F218F">
        <w:rPr>
          <w:rFonts w:ascii="Times New Roman" w:eastAsia="Times New Roman" w:hAnsi="Times New Roman" w:cs="Times New Roman"/>
          <w:color w:val="000000"/>
          <w:highlight w:val="yellow"/>
        </w:rPr>
        <w:t xml:space="preserve"> </w:t>
      </w:r>
      <w:r w:rsidRPr="006F218F">
        <w:rPr>
          <w:rFonts w:ascii="Times New Roman" w:eastAsia="Times New Roman" w:hAnsi="Times New Roman" w:cs="Times New Roman"/>
          <w:color w:val="000000"/>
          <w:highlight w:val="yellow"/>
          <w:lang w:val="en-US"/>
        </w:rPr>
        <w:t xml:space="preserve">seviyesinde </w:t>
      </w:r>
      <w:r w:rsidRPr="006F218F">
        <w:rPr>
          <w:rFonts w:ascii="Times New Roman" w:eastAsia="Times New Roman" w:hAnsi="Times New Roman" w:cs="Times New Roman"/>
          <w:color w:val="000000"/>
          <w:highlight w:val="yellow"/>
        </w:rPr>
        <w:t xml:space="preserve">gerçekleşeceği </w:t>
      </w:r>
      <w:r w:rsidRPr="006F218F">
        <w:rPr>
          <w:rFonts w:ascii="Times New Roman" w:eastAsia="Times New Roman" w:hAnsi="Times New Roman" w:cs="Times New Roman"/>
          <w:color w:val="000000"/>
          <w:highlight w:val="yellow"/>
          <w:lang w:val="en-US"/>
        </w:rPr>
        <w:t>tahmin edilmektedir.</w:t>
      </w:r>
    </w:p>
    <w:p w:rsidR="006F218F" w:rsidRPr="006F218F" w:rsidRDefault="006F218F" w:rsidP="006F218F">
      <w:pPr>
        <w:shd w:val="clear" w:color="auto" w:fill="FFFFFF"/>
        <w:spacing w:before="115" w:line="250" w:lineRule="exact"/>
        <w:ind w:left="48" w:right="38" w:firstLine="571"/>
        <w:jc w:val="both"/>
        <w:rPr>
          <w:rFonts w:ascii="Times New Roman" w:hAnsi="Times New Roman" w:cs="Times New Roman"/>
          <w:highlight w:val="yellow"/>
        </w:rPr>
      </w:pPr>
      <w:r w:rsidRPr="006F218F">
        <w:rPr>
          <w:rFonts w:ascii="Times New Roman" w:hAnsi="Times New Roman" w:cs="Times New Roman"/>
          <w:color w:val="000000"/>
          <w:highlight w:val="yellow"/>
        </w:rPr>
        <w:t xml:space="preserve">2012 </w:t>
      </w:r>
      <w:r w:rsidRPr="006F218F">
        <w:rPr>
          <w:rFonts w:ascii="Times New Roman" w:hAnsi="Times New Roman" w:cs="Times New Roman"/>
          <w:color w:val="000000"/>
          <w:highlight w:val="yellow"/>
          <w:lang w:val="en-US"/>
        </w:rPr>
        <w:t xml:space="preserve">yılında merkezi </w:t>
      </w:r>
      <w:r w:rsidRPr="006F218F">
        <w:rPr>
          <w:rFonts w:ascii="Times New Roman" w:hAnsi="Times New Roman" w:cs="Times New Roman"/>
          <w:color w:val="000000"/>
          <w:highlight w:val="yellow"/>
        </w:rPr>
        <w:t>y</w:t>
      </w:r>
      <w:r w:rsidRPr="006F218F">
        <w:rPr>
          <w:rFonts w:ascii="Times New Roman" w:eastAsia="Times New Roman" w:hAnsi="Times New Roman" w:cs="Times New Roman"/>
          <w:color w:val="000000"/>
          <w:highlight w:val="yellow"/>
        </w:rPr>
        <w:t xml:space="preserve">önetim bütçe </w:t>
      </w:r>
      <w:r w:rsidRPr="006F218F">
        <w:rPr>
          <w:rFonts w:ascii="Times New Roman" w:eastAsia="Times New Roman" w:hAnsi="Times New Roman" w:cs="Times New Roman"/>
          <w:color w:val="000000"/>
          <w:highlight w:val="yellow"/>
          <w:lang w:val="en-US"/>
        </w:rPr>
        <w:t xml:space="preserve">gelirlerinin GSYH'ya oranının </w:t>
      </w:r>
      <w:r w:rsidRPr="006F218F">
        <w:rPr>
          <w:rFonts w:ascii="Times New Roman" w:eastAsia="Times New Roman" w:hAnsi="Times New Roman" w:cs="Times New Roman"/>
          <w:color w:val="000000"/>
          <w:highlight w:val="yellow"/>
        </w:rPr>
        <w:t xml:space="preserve">yüzde 22,9 </w:t>
      </w:r>
      <w:r w:rsidRPr="006F218F">
        <w:rPr>
          <w:rFonts w:ascii="Times New Roman" w:eastAsia="Times New Roman" w:hAnsi="Times New Roman" w:cs="Times New Roman"/>
          <w:color w:val="000000"/>
          <w:highlight w:val="yellow"/>
          <w:lang w:val="en-US"/>
        </w:rPr>
        <w:t xml:space="preserve">olarak </w:t>
      </w:r>
      <w:r w:rsidRPr="006F218F">
        <w:rPr>
          <w:rFonts w:ascii="Times New Roman" w:eastAsia="Times New Roman" w:hAnsi="Times New Roman" w:cs="Times New Roman"/>
          <w:color w:val="000000"/>
          <w:highlight w:val="yellow"/>
        </w:rPr>
        <w:t xml:space="preserve">gerçekleşeceği </w:t>
      </w:r>
      <w:r w:rsidRPr="006F218F">
        <w:rPr>
          <w:rFonts w:ascii="Times New Roman" w:eastAsia="Times New Roman" w:hAnsi="Times New Roman" w:cs="Times New Roman"/>
          <w:color w:val="000000"/>
          <w:highlight w:val="yellow"/>
          <w:lang w:val="en-US"/>
        </w:rPr>
        <w:t xml:space="preserve">tahmin edilmektedir. Bu kapsamda, GSYH'ya oran olarak vergi gelirlerinin </w:t>
      </w:r>
      <w:r w:rsidRPr="006F218F">
        <w:rPr>
          <w:rFonts w:ascii="Times New Roman" w:eastAsia="Times New Roman" w:hAnsi="Times New Roman" w:cs="Times New Roman"/>
          <w:color w:val="000000"/>
          <w:highlight w:val="yellow"/>
        </w:rPr>
        <w:t>yüzde 19</w:t>
      </w:r>
      <w:proofErr w:type="gramStart"/>
      <w:r w:rsidRPr="006F218F">
        <w:rPr>
          <w:rFonts w:ascii="Times New Roman" w:eastAsia="Times New Roman" w:hAnsi="Times New Roman" w:cs="Times New Roman"/>
          <w:color w:val="000000"/>
          <w:highlight w:val="yellow"/>
        </w:rPr>
        <w:t>,5</w:t>
      </w:r>
      <w:proofErr w:type="gramEnd"/>
      <w:r w:rsidRPr="006F218F">
        <w:rPr>
          <w:rFonts w:ascii="Times New Roman" w:eastAsia="Times New Roman" w:hAnsi="Times New Roman" w:cs="Times New Roman"/>
          <w:color w:val="000000"/>
          <w:highlight w:val="yellow"/>
        </w:rPr>
        <w:t xml:space="preserve">, </w:t>
      </w:r>
      <w:r w:rsidRPr="006F218F">
        <w:rPr>
          <w:rFonts w:ascii="Times New Roman" w:eastAsia="Times New Roman" w:hAnsi="Times New Roman" w:cs="Times New Roman"/>
          <w:color w:val="000000"/>
          <w:highlight w:val="yellow"/>
          <w:lang w:val="en-US"/>
        </w:rPr>
        <w:t xml:space="preserve">vergi </w:t>
      </w:r>
      <w:r w:rsidRPr="006F218F">
        <w:rPr>
          <w:rFonts w:ascii="Times New Roman" w:eastAsia="Times New Roman" w:hAnsi="Times New Roman" w:cs="Times New Roman"/>
          <w:color w:val="000000"/>
          <w:highlight w:val="yellow"/>
        </w:rPr>
        <w:t xml:space="preserve">dışı </w:t>
      </w:r>
      <w:r w:rsidRPr="006F218F">
        <w:rPr>
          <w:rFonts w:ascii="Times New Roman" w:eastAsia="Times New Roman" w:hAnsi="Times New Roman" w:cs="Times New Roman"/>
          <w:color w:val="000000"/>
          <w:highlight w:val="yellow"/>
          <w:lang w:val="en-US"/>
        </w:rPr>
        <w:t xml:space="preserve">gelirlerin ise </w:t>
      </w:r>
      <w:r w:rsidRPr="006F218F">
        <w:rPr>
          <w:rFonts w:ascii="Times New Roman" w:eastAsia="Times New Roman" w:hAnsi="Times New Roman" w:cs="Times New Roman"/>
          <w:color w:val="000000"/>
          <w:highlight w:val="yellow"/>
        </w:rPr>
        <w:t xml:space="preserve">yüzde 3,5 </w:t>
      </w:r>
      <w:r w:rsidRPr="006F218F">
        <w:rPr>
          <w:rFonts w:ascii="Times New Roman" w:eastAsia="Times New Roman" w:hAnsi="Times New Roman" w:cs="Times New Roman"/>
          <w:color w:val="000000"/>
          <w:highlight w:val="yellow"/>
          <w:lang w:val="en-US"/>
        </w:rPr>
        <w:t xml:space="preserve">olarak </w:t>
      </w:r>
      <w:r w:rsidRPr="006F218F">
        <w:rPr>
          <w:rFonts w:ascii="Times New Roman" w:eastAsia="Times New Roman" w:hAnsi="Times New Roman" w:cs="Times New Roman"/>
          <w:color w:val="000000"/>
          <w:highlight w:val="yellow"/>
        </w:rPr>
        <w:t xml:space="preserve">gerçekleşmesi </w:t>
      </w:r>
      <w:r w:rsidRPr="006F218F">
        <w:rPr>
          <w:rFonts w:ascii="Times New Roman" w:eastAsia="Times New Roman" w:hAnsi="Times New Roman" w:cs="Times New Roman"/>
          <w:color w:val="000000"/>
          <w:highlight w:val="yellow"/>
          <w:lang w:val="en-US"/>
        </w:rPr>
        <w:t xml:space="preserve">beklenmektedir. Vergi </w:t>
      </w:r>
      <w:r w:rsidRPr="006F218F">
        <w:rPr>
          <w:rFonts w:ascii="Times New Roman" w:eastAsia="Times New Roman" w:hAnsi="Times New Roman" w:cs="Times New Roman"/>
          <w:color w:val="000000"/>
          <w:highlight w:val="yellow"/>
        </w:rPr>
        <w:t xml:space="preserve">dışı </w:t>
      </w:r>
      <w:r w:rsidRPr="006F218F">
        <w:rPr>
          <w:rFonts w:ascii="Times New Roman" w:eastAsia="Times New Roman" w:hAnsi="Times New Roman" w:cs="Times New Roman"/>
          <w:color w:val="000000"/>
          <w:highlight w:val="yellow"/>
          <w:lang w:val="en-US"/>
        </w:rPr>
        <w:t xml:space="preserve">gelirlerin, TCMB'nin </w:t>
      </w:r>
      <w:r w:rsidRPr="006F218F">
        <w:rPr>
          <w:rFonts w:ascii="Times New Roman" w:eastAsia="Times New Roman" w:hAnsi="Times New Roman" w:cs="Times New Roman"/>
          <w:color w:val="000000"/>
          <w:highlight w:val="yellow"/>
        </w:rPr>
        <w:t>5</w:t>
      </w:r>
      <w:proofErr w:type="gramStart"/>
      <w:r w:rsidRPr="006F218F">
        <w:rPr>
          <w:rFonts w:ascii="Times New Roman" w:eastAsia="Times New Roman" w:hAnsi="Times New Roman" w:cs="Times New Roman"/>
          <w:color w:val="000000"/>
          <w:highlight w:val="yellow"/>
        </w:rPr>
        <w:t>,7</w:t>
      </w:r>
      <w:proofErr w:type="gramEnd"/>
      <w:r w:rsidRPr="006F218F">
        <w:rPr>
          <w:rFonts w:ascii="Times New Roman" w:eastAsia="Times New Roman" w:hAnsi="Times New Roman" w:cs="Times New Roman"/>
          <w:color w:val="000000"/>
          <w:highlight w:val="yellow"/>
        </w:rPr>
        <w:t xml:space="preserve"> </w:t>
      </w:r>
      <w:r w:rsidRPr="006F218F">
        <w:rPr>
          <w:rFonts w:ascii="Times New Roman" w:eastAsia="Times New Roman" w:hAnsi="Times New Roman" w:cs="Times New Roman"/>
          <w:color w:val="000000"/>
          <w:highlight w:val="yellow"/>
          <w:lang w:val="en-US"/>
        </w:rPr>
        <w:t xml:space="preserve">milyar TL'lik </w:t>
      </w:r>
      <w:r w:rsidRPr="006F218F">
        <w:rPr>
          <w:rFonts w:ascii="Times New Roman" w:eastAsia="Times New Roman" w:hAnsi="Times New Roman" w:cs="Times New Roman"/>
          <w:color w:val="000000"/>
          <w:highlight w:val="yellow"/>
        </w:rPr>
        <w:t xml:space="preserve">temettü </w:t>
      </w:r>
      <w:r w:rsidRPr="006F218F">
        <w:rPr>
          <w:rFonts w:ascii="Times New Roman" w:eastAsia="Times New Roman" w:hAnsi="Times New Roman" w:cs="Times New Roman"/>
          <w:color w:val="000000"/>
          <w:highlight w:val="yellow"/>
          <w:lang w:val="en-US"/>
        </w:rPr>
        <w:t xml:space="preserve">gelirlerinin Hazine'ye </w:t>
      </w:r>
      <w:r w:rsidRPr="006F218F">
        <w:rPr>
          <w:rFonts w:ascii="Times New Roman" w:eastAsia="Times New Roman" w:hAnsi="Times New Roman" w:cs="Times New Roman"/>
          <w:color w:val="000000"/>
          <w:highlight w:val="yellow"/>
        </w:rPr>
        <w:t xml:space="preserve">aktarılmasına rağmen, özelleştirme </w:t>
      </w:r>
      <w:r w:rsidRPr="006F218F">
        <w:rPr>
          <w:rFonts w:ascii="Times New Roman" w:eastAsia="Times New Roman" w:hAnsi="Times New Roman" w:cs="Times New Roman"/>
          <w:color w:val="000000"/>
          <w:highlight w:val="yellow"/>
          <w:lang w:val="en-US"/>
        </w:rPr>
        <w:t xml:space="preserve">gelirindeki azalma nedeniyle, GSYH'ya oranla </w:t>
      </w:r>
      <w:r w:rsidRPr="006F218F">
        <w:rPr>
          <w:rFonts w:ascii="Times New Roman" w:eastAsia="Times New Roman" w:hAnsi="Times New Roman" w:cs="Times New Roman"/>
          <w:color w:val="000000"/>
          <w:highlight w:val="yellow"/>
        </w:rPr>
        <w:t xml:space="preserve">bütçe </w:t>
      </w:r>
      <w:r w:rsidRPr="006F218F">
        <w:rPr>
          <w:rFonts w:ascii="Times New Roman" w:eastAsia="Times New Roman" w:hAnsi="Times New Roman" w:cs="Times New Roman"/>
          <w:color w:val="000000"/>
          <w:highlight w:val="yellow"/>
          <w:lang w:val="en-US"/>
        </w:rPr>
        <w:t xml:space="preserve">hedefinin </w:t>
      </w:r>
      <w:r w:rsidRPr="006F218F">
        <w:rPr>
          <w:rFonts w:ascii="Times New Roman" w:eastAsia="Times New Roman" w:hAnsi="Times New Roman" w:cs="Times New Roman"/>
          <w:color w:val="000000"/>
          <w:highlight w:val="yellow"/>
        </w:rPr>
        <w:t xml:space="preserve">0,2 </w:t>
      </w:r>
      <w:r w:rsidRPr="006F218F">
        <w:rPr>
          <w:rFonts w:ascii="Times New Roman" w:eastAsia="Times New Roman" w:hAnsi="Times New Roman" w:cs="Times New Roman"/>
          <w:color w:val="000000"/>
          <w:highlight w:val="yellow"/>
          <w:lang w:val="en-US"/>
        </w:rPr>
        <w:t xml:space="preserve">puan </w:t>
      </w:r>
      <w:r w:rsidRPr="006F218F">
        <w:rPr>
          <w:rFonts w:ascii="Times New Roman" w:eastAsia="Times New Roman" w:hAnsi="Times New Roman" w:cs="Times New Roman"/>
          <w:color w:val="000000"/>
          <w:highlight w:val="yellow"/>
        </w:rPr>
        <w:t xml:space="preserve">altına düşmesi </w:t>
      </w:r>
      <w:r w:rsidRPr="006F218F">
        <w:rPr>
          <w:rFonts w:ascii="Times New Roman" w:eastAsia="Times New Roman" w:hAnsi="Times New Roman" w:cs="Times New Roman"/>
          <w:color w:val="000000"/>
          <w:highlight w:val="yellow"/>
          <w:lang w:val="en-US"/>
        </w:rPr>
        <w:t>beklenmektedir.</w:t>
      </w:r>
    </w:p>
    <w:p w:rsidR="006F218F" w:rsidRPr="006F218F" w:rsidRDefault="006F218F" w:rsidP="006F218F">
      <w:pPr>
        <w:shd w:val="clear" w:color="auto" w:fill="FFFFFF"/>
        <w:spacing w:before="499"/>
        <w:ind w:left="58"/>
        <w:rPr>
          <w:rFonts w:ascii="Times New Roman" w:hAnsi="Times New Roman" w:cs="Times New Roman"/>
          <w:b/>
          <w:bCs/>
          <w:color w:val="000000"/>
          <w:spacing w:val="-1"/>
          <w:highlight w:val="yellow"/>
          <w:lang w:val="en-US"/>
        </w:rPr>
      </w:pPr>
    </w:p>
    <w:p w:rsidR="006F218F" w:rsidRPr="006F218F" w:rsidRDefault="006F218F" w:rsidP="006F218F">
      <w:pPr>
        <w:shd w:val="clear" w:color="auto" w:fill="FFFFFF"/>
        <w:spacing w:before="499"/>
        <w:ind w:left="58"/>
        <w:rPr>
          <w:rFonts w:ascii="Times New Roman" w:hAnsi="Times New Roman" w:cs="Times New Roman"/>
          <w:b/>
          <w:bCs/>
          <w:color w:val="000000"/>
          <w:spacing w:val="-1"/>
          <w:highlight w:val="yellow"/>
          <w:lang w:val="en-US"/>
        </w:rPr>
      </w:pPr>
    </w:p>
    <w:p w:rsidR="006F218F" w:rsidRPr="006F218F" w:rsidRDefault="006F218F" w:rsidP="006F218F">
      <w:pPr>
        <w:shd w:val="clear" w:color="auto" w:fill="FFFFFF"/>
        <w:spacing w:before="499"/>
        <w:ind w:left="58"/>
        <w:rPr>
          <w:rFonts w:ascii="Times New Roman" w:hAnsi="Times New Roman" w:cs="Times New Roman"/>
          <w:highlight w:val="yellow"/>
        </w:rPr>
      </w:pPr>
      <w:r w:rsidRPr="006F218F">
        <w:rPr>
          <w:rFonts w:ascii="Times New Roman" w:hAnsi="Times New Roman" w:cs="Times New Roman"/>
          <w:b/>
          <w:bCs/>
          <w:color w:val="000000"/>
          <w:spacing w:val="-1"/>
          <w:highlight w:val="yellow"/>
          <w:lang w:val="en-US"/>
        </w:rPr>
        <w:lastRenderedPageBreak/>
        <w:t xml:space="preserve">Tablo </w:t>
      </w:r>
      <w:r w:rsidRPr="006F218F">
        <w:rPr>
          <w:rFonts w:ascii="Times New Roman" w:hAnsi="Times New Roman" w:cs="Times New Roman"/>
          <w:b/>
          <w:bCs/>
          <w:color w:val="000000"/>
          <w:spacing w:val="-1"/>
          <w:highlight w:val="yellow"/>
        </w:rPr>
        <w:t xml:space="preserve">3.1: </w:t>
      </w:r>
      <w:r w:rsidRPr="006F218F">
        <w:rPr>
          <w:rFonts w:ascii="Times New Roman" w:hAnsi="Times New Roman" w:cs="Times New Roman"/>
          <w:b/>
          <w:bCs/>
          <w:color w:val="000000"/>
          <w:spacing w:val="-1"/>
          <w:highlight w:val="yellow"/>
          <w:lang w:val="en-US"/>
        </w:rPr>
        <w:t xml:space="preserve">Merkezi </w:t>
      </w:r>
      <w:r w:rsidRPr="006F218F">
        <w:rPr>
          <w:rFonts w:ascii="Times New Roman" w:hAnsi="Times New Roman" w:cs="Times New Roman"/>
          <w:b/>
          <w:bCs/>
          <w:color w:val="000000"/>
          <w:spacing w:val="-1"/>
          <w:highlight w:val="yellow"/>
        </w:rPr>
        <w:t>Y</w:t>
      </w:r>
      <w:r w:rsidRPr="006F218F">
        <w:rPr>
          <w:rFonts w:ascii="Times New Roman" w:eastAsia="Times New Roman" w:hAnsi="Times New Roman" w:cs="Times New Roman"/>
          <w:b/>
          <w:bCs/>
          <w:color w:val="000000"/>
          <w:spacing w:val="-1"/>
          <w:highlight w:val="yellow"/>
        </w:rPr>
        <w:t xml:space="preserve">önetim Bütçe </w:t>
      </w:r>
      <w:r w:rsidRPr="006F218F">
        <w:rPr>
          <w:rFonts w:ascii="Times New Roman" w:eastAsia="Times New Roman" w:hAnsi="Times New Roman" w:cs="Times New Roman"/>
          <w:b/>
          <w:bCs/>
          <w:color w:val="000000"/>
          <w:spacing w:val="-1"/>
          <w:highlight w:val="yellow"/>
          <w:lang w:val="en-US"/>
        </w:rPr>
        <w:t>Dengesi</w:t>
      </w:r>
    </w:p>
    <w:p w:rsidR="006F218F" w:rsidRPr="006F218F" w:rsidRDefault="006F218F" w:rsidP="006F218F">
      <w:pPr>
        <w:spacing w:after="5" w:line="1" w:lineRule="exact"/>
        <w:rPr>
          <w:rFonts w:ascii="Times New Roman" w:hAnsi="Times New Roman" w:cs="Times New Roman"/>
          <w:highlight w:val="yellow"/>
        </w:rPr>
      </w:pPr>
    </w:p>
    <w:tbl>
      <w:tblPr>
        <w:tblW w:w="0" w:type="auto"/>
        <w:tblInd w:w="40" w:type="dxa"/>
        <w:tblLayout w:type="fixed"/>
        <w:tblCellMar>
          <w:left w:w="40" w:type="dxa"/>
          <w:right w:w="40" w:type="dxa"/>
        </w:tblCellMar>
        <w:tblLook w:val="0000"/>
      </w:tblPr>
      <w:tblGrid>
        <w:gridCol w:w="4320"/>
        <w:gridCol w:w="1632"/>
        <w:gridCol w:w="869"/>
        <w:gridCol w:w="1411"/>
        <w:gridCol w:w="725"/>
      </w:tblGrid>
      <w:tr w:rsidR="006F218F" w:rsidRPr="006F218F" w:rsidTr="00104484">
        <w:tblPrEx>
          <w:tblCellMar>
            <w:top w:w="0" w:type="dxa"/>
            <w:bottom w:w="0" w:type="dxa"/>
          </w:tblCellMar>
        </w:tblPrEx>
        <w:trPr>
          <w:trHeight w:hRule="exact" w:val="250"/>
        </w:trPr>
        <w:tc>
          <w:tcPr>
            <w:tcW w:w="4320" w:type="dxa"/>
            <w:tcBorders>
              <w:top w:val="nil"/>
              <w:left w:val="nil"/>
              <w:bottom w:val="single" w:sz="6" w:space="0" w:color="auto"/>
              <w:right w:val="nil"/>
            </w:tcBorders>
            <w:shd w:val="clear" w:color="auto" w:fill="FFFFFF"/>
          </w:tcPr>
          <w:p w:rsidR="006F218F" w:rsidRPr="006F218F" w:rsidRDefault="006F218F" w:rsidP="00104484">
            <w:pPr>
              <w:shd w:val="clear" w:color="auto" w:fill="FFFFFF"/>
              <w:rPr>
                <w:rFonts w:ascii="Times New Roman" w:hAnsi="Times New Roman" w:cs="Times New Roman"/>
                <w:highlight w:val="yellow"/>
              </w:rPr>
            </w:pPr>
          </w:p>
        </w:tc>
        <w:tc>
          <w:tcPr>
            <w:tcW w:w="1632" w:type="dxa"/>
            <w:tcBorders>
              <w:top w:val="nil"/>
              <w:left w:val="nil"/>
              <w:bottom w:val="single" w:sz="6" w:space="0" w:color="auto"/>
              <w:right w:val="nil"/>
            </w:tcBorders>
            <w:shd w:val="clear" w:color="auto" w:fill="FFFFFF"/>
          </w:tcPr>
          <w:p w:rsidR="006F218F" w:rsidRPr="006F218F" w:rsidRDefault="006F218F" w:rsidP="00104484">
            <w:pPr>
              <w:shd w:val="clear" w:color="auto" w:fill="FFFFFF"/>
              <w:rPr>
                <w:rFonts w:ascii="Times New Roman" w:hAnsi="Times New Roman" w:cs="Times New Roman"/>
                <w:highlight w:val="yellow"/>
              </w:rPr>
            </w:pPr>
          </w:p>
        </w:tc>
        <w:tc>
          <w:tcPr>
            <w:tcW w:w="869" w:type="dxa"/>
            <w:tcBorders>
              <w:top w:val="nil"/>
              <w:left w:val="nil"/>
              <w:bottom w:val="single" w:sz="6" w:space="0" w:color="auto"/>
              <w:right w:val="nil"/>
            </w:tcBorders>
            <w:shd w:val="clear" w:color="auto" w:fill="FFFFFF"/>
          </w:tcPr>
          <w:p w:rsidR="006F218F" w:rsidRPr="006F218F" w:rsidRDefault="006F218F" w:rsidP="00104484">
            <w:pPr>
              <w:shd w:val="clear" w:color="auto" w:fill="FFFFFF"/>
              <w:rPr>
                <w:rFonts w:ascii="Times New Roman" w:hAnsi="Times New Roman" w:cs="Times New Roman"/>
                <w:highlight w:val="yellow"/>
              </w:rPr>
            </w:pPr>
          </w:p>
        </w:tc>
        <w:tc>
          <w:tcPr>
            <w:tcW w:w="1411" w:type="dxa"/>
            <w:tcBorders>
              <w:top w:val="nil"/>
              <w:left w:val="nil"/>
              <w:bottom w:val="single" w:sz="6" w:space="0" w:color="auto"/>
              <w:right w:val="nil"/>
            </w:tcBorders>
            <w:shd w:val="clear" w:color="auto" w:fill="FFFFFF"/>
          </w:tcPr>
          <w:p w:rsidR="006F218F" w:rsidRPr="006F218F" w:rsidRDefault="006F218F" w:rsidP="00104484">
            <w:pPr>
              <w:shd w:val="clear" w:color="auto" w:fill="FFFFFF"/>
              <w:jc w:val="right"/>
              <w:rPr>
                <w:rFonts w:ascii="Times New Roman" w:hAnsi="Times New Roman" w:cs="Times New Roman"/>
                <w:highlight w:val="yellow"/>
              </w:rPr>
            </w:pPr>
            <w:r w:rsidRPr="006F218F">
              <w:rPr>
                <w:rFonts w:ascii="Times New Roman" w:hAnsi="Times New Roman" w:cs="Times New Roman"/>
                <w:b/>
                <w:bCs/>
                <w:color w:val="000000"/>
                <w:spacing w:val="-1"/>
                <w:highlight w:val="yellow"/>
                <w:lang w:val="en-US"/>
              </w:rPr>
              <w:t>(GSYH'ya Oran</w:t>
            </w:r>
          </w:p>
        </w:tc>
        <w:tc>
          <w:tcPr>
            <w:tcW w:w="725" w:type="dxa"/>
            <w:tcBorders>
              <w:top w:val="nil"/>
              <w:left w:val="nil"/>
              <w:bottom w:val="single" w:sz="6" w:space="0" w:color="auto"/>
              <w:right w:val="nil"/>
            </w:tcBorders>
            <w:shd w:val="clear" w:color="auto" w:fill="FFFFFF"/>
          </w:tcPr>
          <w:p w:rsidR="006F218F" w:rsidRPr="006F218F" w:rsidRDefault="006F218F" w:rsidP="00104484">
            <w:pPr>
              <w:shd w:val="clear" w:color="auto" w:fill="FFFFFF"/>
              <w:rPr>
                <w:rFonts w:ascii="Times New Roman" w:hAnsi="Times New Roman" w:cs="Times New Roman"/>
                <w:highlight w:val="yellow"/>
              </w:rPr>
            </w:pPr>
            <w:r w:rsidRPr="006F218F">
              <w:rPr>
                <w:rFonts w:ascii="Times New Roman" w:hAnsi="Times New Roman" w:cs="Times New Roman"/>
                <w:b/>
                <w:bCs/>
                <w:color w:val="000000"/>
                <w:spacing w:val="-3"/>
                <w:highlight w:val="yellow"/>
              </w:rPr>
              <w:t>, Y</w:t>
            </w:r>
            <w:r w:rsidRPr="006F218F">
              <w:rPr>
                <w:rFonts w:ascii="Times New Roman" w:eastAsia="Times New Roman" w:hAnsi="Times New Roman" w:cs="Times New Roman"/>
                <w:b/>
                <w:bCs/>
                <w:color w:val="000000"/>
                <w:spacing w:val="-3"/>
                <w:highlight w:val="yellow"/>
              </w:rPr>
              <w:t>üzde</w:t>
            </w:r>
            <w:proofErr w:type="gramStart"/>
            <w:r w:rsidRPr="006F218F">
              <w:rPr>
                <w:rFonts w:ascii="Times New Roman" w:eastAsia="Times New Roman" w:hAnsi="Times New Roman" w:cs="Times New Roman"/>
                <w:b/>
                <w:bCs/>
                <w:color w:val="000000"/>
                <w:spacing w:val="-3"/>
                <w:highlight w:val="yellow"/>
              </w:rPr>
              <w:t>)</w:t>
            </w:r>
            <w:proofErr w:type="gramEnd"/>
          </w:p>
        </w:tc>
      </w:tr>
      <w:tr w:rsidR="006F218F" w:rsidRPr="006F218F" w:rsidTr="00104484">
        <w:tblPrEx>
          <w:tblCellMar>
            <w:top w:w="0" w:type="dxa"/>
            <w:bottom w:w="0" w:type="dxa"/>
          </w:tblCellMar>
        </w:tblPrEx>
        <w:trPr>
          <w:trHeight w:hRule="exact" w:val="269"/>
        </w:trPr>
        <w:tc>
          <w:tcPr>
            <w:tcW w:w="4320" w:type="dxa"/>
            <w:tcBorders>
              <w:top w:val="single" w:sz="6" w:space="0" w:color="auto"/>
              <w:left w:val="nil"/>
              <w:bottom w:val="single" w:sz="6" w:space="0" w:color="auto"/>
              <w:right w:val="nil"/>
            </w:tcBorders>
            <w:shd w:val="clear" w:color="auto" w:fill="FFFFFF"/>
          </w:tcPr>
          <w:p w:rsidR="006F218F" w:rsidRPr="006F218F" w:rsidRDefault="006F218F" w:rsidP="00104484">
            <w:pPr>
              <w:shd w:val="clear" w:color="auto" w:fill="FFFFFF"/>
              <w:rPr>
                <w:rFonts w:ascii="Times New Roman" w:hAnsi="Times New Roman" w:cs="Times New Roman"/>
                <w:highlight w:val="yellow"/>
              </w:rPr>
            </w:pPr>
          </w:p>
        </w:tc>
        <w:tc>
          <w:tcPr>
            <w:tcW w:w="1632" w:type="dxa"/>
            <w:tcBorders>
              <w:top w:val="single" w:sz="6" w:space="0" w:color="auto"/>
              <w:left w:val="nil"/>
              <w:bottom w:val="single" w:sz="6" w:space="0" w:color="auto"/>
              <w:right w:val="nil"/>
            </w:tcBorders>
            <w:shd w:val="clear" w:color="auto" w:fill="FFFFFF"/>
          </w:tcPr>
          <w:p w:rsidR="006F218F" w:rsidRPr="006F218F" w:rsidRDefault="006F218F" w:rsidP="00104484">
            <w:pPr>
              <w:shd w:val="clear" w:color="auto" w:fill="FFFFFF"/>
              <w:ind w:right="264"/>
              <w:jc w:val="right"/>
              <w:rPr>
                <w:rFonts w:ascii="Times New Roman" w:hAnsi="Times New Roman" w:cs="Times New Roman"/>
                <w:highlight w:val="yellow"/>
              </w:rPr>
            </w:pPr>
            <w:r w:rsidRPr="006F218F">
              <w:rPr>
                <w:rFonts w:ascii="Times New Roman" w:hAnsi="Times New Roman" w:cs="Times New Roman"/>
                <w:b/>
                <w:bCs/>
                <w:color w:val="000000"/>
                <w:highlight w:val="yellow"/>
              </w:rPr>
              <w:t>2010</w:t>
            </w:r>
          </w:p>
        </w:tc>
        <w:tc>
          <w:tcPr>
            <w:tcW w:w="869" w:type="dxa"/>
            <w:tcBorders>
              <w:top w:val="single" w:sz="6" w:space="0" w:color="auto"/>
              <w:left w:val="nil"/>
              <w:bottom w:val="single" w:sz="6" w:space="0" w:color="auto"/>
              <w:right w:val="nil"/>
            </w:tcBorders>
            <w:shd w:val="clear" w:color="auto" w:fill="FFFFFF"/>
          </w:tcPr>
          <w:p w:rsidR="006F218F" w:rsidRPr="006F218F" w:rsidRDefault="006F218F" w:rsidP="00104484">
            <w:pPr>
              <w:shd w:val="clear" w:color="auto" w:fill="FFFFFF"/>
              <w:ind w:right="53"/>
              <w:jc w:val="right"/>
              <w:rPr>
                <w:rFonts w:ascii="Times New Roman" w:hAnsi="Times New Roman" w:cs="Times New Roman"/>
                <w:highlight w:val="yellow"/>
              </w:rPr>
            </w:pPr>
            <w:r w:rsidRPr="006F218F">
              <w:rPr>
                <w:rFonts w:ascii="Times New Roman" w:hAnsi="Times New Roman" w:cs="Times New Roman"/>
                <w:b/>
                <w:bCs/>
                <w:color w:val="000000"/>
                <w:highlight w:val="yellow"/>
              </w:rPr>
              <w:t>2011</w:t>
            </w:r>
          </w:p>
        </w:tc>
        <w:tc>
          <w:tcPr>
            <w:tcW w:w="1411" w:type="dxa"/>
            <w:tcBorders>
              <w:top w:val="single" w:sz="6" w:space="0" w:color="auto"/>
              <w:left w:val="nil"/>
              <w:bottom w:val="single" w:sz="6" w:space="0" w:color="auto"/>
              <w:right w:val="nil"/>
            </w:tcBorders>
            <w:shd w:val="clear" w:color="auto" w:fill="FFFFFF"/>
          </w:tcPr>
          <w:p w:rsidR="006F218F" w:rsidRPr="006F218F" w:rsidRDefault="006F218F" w:rsidP="00104484">
            <w:pPr>
              <w:shd w:val="clear" w:color="auto" w:fill="FFFFFF"/>
              <w:jc w:val="center"/>
              <w:rPr>
                <w:rFonts w:ascii="Times New Roman" w:hAnsi="Times New Roman" w:cs="Times New Roman"/>
                <w:highlight w:val="yellow"/>
              </w:rPr>
            </w:pPr>
            <w:r w:rsidRPr="006F218F">
              <w:rPr>
                <w:rFonts w:ascii="Times New Roman" w:hAnsi="Times New Roman" w:cs="Times New Roman"/>
                <w:b/>
                <w:bCs/>
                <w:color w:val="000000"/>
                <w:highlight w:val="yellow"/>
              </w:rPr>
              <w:t>2012*</w:t>
            </w:r>
          </w:p>
        </w:tc>
        <w:tc>
          <w:tcPr>
            <w:tcW w:w="725" w:type="dxa"/>
            <w:tcBorders>
              <w:top w:val="single" w:sz="6" w:space="0" w:color="auto"/>
              <w:left w:val="nil"/>
              <w:bottom w:val="single" w:sz="6" w:space="0" w:color="auto"/>
              <w:right w:val="nil"/>
            </w:tcBorders>
            <w:shd w:val="clear" w:color="auto" w:fill="FFFFFF"/>
          </w:tcPr>
          <w:p w:rsidR="006F218F" w:rsidRPr="006F218F" w:rsidRDefault="006F218F" w:rsidP="00104484">
            <w:pPr>
              <w:shd w:val="clear" w:color="auto" w:fill="FFFFFF"/>
              <w:rPr>
                <w:rFonts w:ascii="Times New Roman" w:hAnsi="Times New Roman" w:cs="Times New Roman"/>
                <w:highlight w:val="yellow"/>
              </w:rPr>
            </w:pPr>
            <w:r w:rsidRPr="006F218F">
              <w:rPr>
                <w:rFonts w:ascii="Times New Roman" w:hAnsi="Times New Roman" w:cs="Times New Roman"/>
                <w:b/>
                <w:bCs/>
                <w:color w:val="000000"/>
                <w:spacing w:val="-4"/>
                <w:highlight w:val="yellow"/>
              </w:rPr>
              <w:t>2013**</w:t>
            </w:r>
          </w:p>
        </w:tc>
      </w:tr>
      <w:tr w:rsidR="006F218F" w:rsidRPr="006F218F" w:rsidTr="00104484">
        <w:tblPrEx>
          <w:tblCellMar>
            <w:top w:w="0" w:type="dxa"/>
            <w:bottom w:w="0" w:type="dxa"/>
          </w:tblCellMar>
        </w:tblPrEx>
        <w:trPr>
          <w:trHeight w:hRule="exact" w:val="259"/>
        </w:trPr>
        <w:tc>
          <w:tcPr>
            <w:tcW w:w="4320" w:type="dxa"/>
            <w:tcBorders>
              <w:top w:val="single" w:sz="6" w:space="0" w:color="auto"/>
              <w:left w:val="nil"/>
              <w:bottom w:val="nil"/>
              <w:right w:val="nil"/>
            </w:tcBorders>
            <w:shd w:val="clear" w:color="auto" w:fill="FFFFFF"/>
          </w:tcPr>
          <w:p w:rsidR="006F218F" w:rsidRPr="006F218F" w:rsidRDefault="006F218F" w:rsidP="00104484">
            <w:pPr>
              <w:shd w:val="clear" w:color="auto" w:fill="FFFFFF"/>
              <w:rPr>
                <w:rFonts w:ascii="Times New Roman" w:hAnsi="Times New Roman" w:cs="Times New Roman"/>
                <w:highlight w:val="yellow"/>
              </w:rPr>
            </w:pPr>
            <w:r w:rsidRPr="006F218F">
              <w:rPr>
                <w:rFonts w:ascii="Times New Roman" w:hAnsi="Times New Roman" w:cs="Times New Roman"/>
                <w:b/>
                <w:bCs/>
                <w:color w:val="000000"/>
                <w:highlight w:val="yellow"/>
                <w:lang w:val="en-US"/>
              </w:rPr>
              <w:t>Harcamalar</w:t>
            </w:r>
          </w:p>
        </w:tc>
        <w:tc>
          <w:tcPr>
            <w:tcW w:w="1632" w:type="dxa"/>
            <w:tcBorders>
              <w:top w:val="single" w:sz="6" w:space="0" w:color="auto"/>
              <w:left w:val="nil"/>
              <w:bottom w:val="nil"/>
              <w:right w:val="nil"/>
            </w:tcBorders>
            <w:shd w:val="clear" w:color="auto" w:fill="FFFFFF"/>
          </w:tcPr>
          <w:p w:rsidR="006F218F" w:rsidRPr="006F218F" w:rsidRDefault="006F218F" w:rsidP="00104484">
            <w:pPr>
              <w:shd w:val="clear" w:color="auto" w:fill="FFFFFF"/>
              <w:ind w:right="269"/>
              <w:jc w:val="right"/>
              <w:rPr>
                <w:rFonts w:ascii="Times New Roman" w:hAnsi="Times New Roman" w:cs="Times New Roman"/>
                <w:highlight w:val="yellow"/>
              </w:rPr>
            </w:pPr>
            <w:r w:rsidRPr="006F218F">
              <w:rPr>
                <w:rFonts w:ascii="Times New Roman" w:hAnsi="Times New Roman" w:cs="Times New Roman"/>
                <w:b/>
                <w:bCs/>
                <w:color w:val="000000"/>
                <w:highlight w:val="yellow"/>
              </w:rPr>
              <w:t>26,8</w:t>
            </w:r>
          </w:p>
        </w:tc>
        <w:tc>
          <w:tcPr>
            <w:tcW w:w="869" w:type="dxa"/>
            <w:tcBorders>
              <w:top w:val="single" w:sz="6" w:space="0" w:color="auto"/>
              <w:left w:val="nil"/>
              <w:bottom w:val="nil"/>
              <w:right w:val="nil"/>
            </w:tcBorders>
            <w:shd w:val="clear" w:color="auto" w:fill="FFFFFF"/>
          </w:tcPr>
          <w:p w:rsidR="006F218F" w:rsidRPr="006F218F" w:rsidRDefault="006F218F" w:rsidP="00104484">
            <w:pPr>
              <w:shd w:val="clear" w:color="auto" w:fill="FFFFFF"/>
              <w:ind w:right="67"/>
              <w:jc w:val="right"/>
              <w:rPr>
                <w:rFonts w:ascii="Times New Roman" w:hAnsi="Times New Roman" w:cs="Times New Roman"/>
                <w:highlight w:val="yellow"/>
              </w:rPr>
            </w:pPr>
            <w:r w:rsidRPr="006F218F">
              <w:rPr>
                <w:rFonts w:ascii="Times New Roman" w:hAnsi="Times New Roman" w:cs="Times New Roman"/>
                <w:b/>
                <w:bCs/>
                <w:color w:val="000000"/>
                <w:highlight w:val="yellow"/>
              </w:rPr>
              <w:t>24,2</w:t>
            </w:r>
          </w:p>
        </w:tc>
        <w:tc>
          <w:tcPr>
            <w:tcW w:w="1411" w:type="dxa"/>
            <w:tcBorders>
              <w:top w:val="single" w:sz="6" w:space="0" w:color="auto"/>
              <w:left w:val="nil"/>
              <w:bottom w:val="nil"/>
              <w:right w:val="nil"/>
            </w:tcBorders>
            <w:shd w:val="clear" w:color="auto" w:fill="FFFFFF"/>
          </w:tcPr>
          <w:p w:rsidR="006F218F" w:rsidRPr="006F218F" w:rsidRDefault="006F218F" w:rsidP="00104484">
            <w:pPr>
              <w:shd w:val="clear" w:color="auto" w:fill="FFFFFF"/>
              <w:jc w:val="center"/>
              <w:rPr>
                <w:rFonts w:ascii="Times New Roman" w:hAnsi="Times New Roman" w:cs="Times New Roman"/>
                <w:highlight w:val="yellow"/>
              </w:rPr>
            </w:pPr>
            <w:r w:rsidRPr="006F218F">
              <w:rPr>
                <w:rFonts w:ascii="Times New Roman" w:hAnsi="Times New Roman" w:cs="Times New Roman"/>
                <w:b/>
                <w:bCs/>
                <w:color w:val="000000"/>
                <w:highlight w:val="yellow"/>
              </w:rPr>
              <w:t>25,3</w:t>
            </w:r>
          </w:p>
        </w:tc>
        <w:tc>
          <w:tcPr>
            <w:tcW w:w="725" w:type="dxa"/>
            <w:tcBorders>
              <w:top w:val="single" w:sz="6" w:space="0" w:color="auto"/>
              <w:left w:val="nil"/>
              <w:bottom w:val="nil"/>
              <w:right w:val="nil"/>
            </w:tcBorders>
            <w:shd w:val="clear" w:color="auto" w:fill="FFFFFF"/>
          </w:tcPr>
          <w:p w:rsidR="006F218F" w:rsidRPr="006F218F" w:rsidRDefault="006F218F" w:rsidP="00104484">
            <w:pPr>
              <w:shd w:val="clear" w:color="auto" w:fill="FFFFFF"/>
              <w:ind w:right="34"/>
              <w:jc w:val="right"/>
              <w:rPr>
                <w:rFonts w:ascii="Times New Roman" w:hAnsi="Times New Roman" w:cs="Times New Roman"/>
                <w:highlight w:val="yellow"/>
              </w:rPr>
            </w:pPr>
            <w:r w:rsidRPr="006F218F">
              <w:rPr>
                <w:rFonts w:ascii="Times New Roman" w:hAnsi="Times New Roman" w:cs="Times New Roman"/>
                <w:b/>
                <w:bCs/>
                <w:color w:val="000000"/>
                <w:highlight w:val="yellow"/>
              </w:rPr>
              <w:t>25,7</w:t>
            </w:r>
          </w:p>
        </w:tc>
      </w:tr>
      <w:tr w:rsidR="006F218F" w:rsidRPr="006F218F" w:rsidTr="00104484">
        <w:tblPrEx>
          <w:tblCellMar>
            <w:top w:w="0" w:type="dxa"/>
            <w:bottom w:w="0" w:type="dxa"/>
          </w:tblCellMar>
        </w:tblPrEx>
        <w:trPr>
          <w:trHeight w:hRule="exact" w:val="259"/>
        </w:trPr>
        <w:tc>
          <w:tcPr>
            <w:tcW w:w="4320" w:type="dxa"/>
            <w:tcBorders>
              <w:top w:val="nil"/>
              <w:left w:val="nil"/>
              <w:bottom w:val="nil"/>
              <w:right w:val="nil"/>
            </w:tcBorders>
            <w:shd w:val="clear" w:color="auto" w:fill="FFFFFF"/>
          </w:tcPr>
          <w:p w:rsidR="006F218F" w:rsidRPr="006F218F" w:rsidRDefault="006F218F" w:rsidP="00104484">
            <w:pPr>
              <w:shd w:val="clear" w:color="auto" w:fill="FFFFFF"/>
              <w:ind w:left="163"/>
              <w:rPr>
                <w:rFonts w:ascii="Times New Roman" w:hAnsi="Times New Roman" w:cs="Times New Roman"/>
                <w:highlight w:val="yellow"/>
              </w:rPr>
            </w:pPr>
            <w:r w:rsidRPr="006F218F">
              <w:rPr>
                <w:rFonts w:ascii="Times New Roman" w:hAnsi="Times New Roman" w:cs="Times New Roman"/>
                <w:color w:val="000000"/>
                <w:highlight w:val="yellow"/>
                <w:lang w:val="en-US"/>
              </w:rPr>
              <w:t xml:space="preserve">Faiz </w:t>
            </w:r>
            <w:r w:rsidRPr="006F218F">
              <w:rPr>
                <w:rFonts w:ascii="Times New Roman" w:hAnsi="Times New Roman" w:cs="Times New Roman"/>
                <w:color w:val="000000"/>
                <w:highlight w:val="yellow"/>
              </w:rPr>
              <w:t>D</w:t>
            </w:r>
            <w:r w:rsidRPr="006F218F">
              <w:rPr>
                <w:rFonts w:ascii="Times New Roman" w:eastAsia="Times New Roman" w:hAnsi="Times New Roman" w:cs="Times New Roman"/>
                <w:color w:val="000000"/>
                <w:highlight w:val="yellow"/>
              </w:rPr>
              <w:t xml:space="preserve">ışı </w:t>
            </w:r>
            <w:r w:rsidRPr="006F218F">
              <w:rPr>
                <w:rFonts w:ascii="Times New Roman" w:eastAsia="Times New Roman" w:hAnsi="Times New Roman" w:cs="Times New Roman"/>
                <w:color w:val="000000"/>
                <w:highlight w:val="yellow"/>
                <w:lang w:val="en-US"/>
              </w:rPr>
              <w:t>Harcamalar</w:t>
            </w:r>
          </w:p>
        </w:tc>
        <w:tc>
          <w:tcPr>
            <w:tcW w:w="1632" w:type="dxa"/>
            <w:tcBorders>
              <w:top w:val="nil"/>
              <w:left w:val="nil"/>
              <w:bottom w:val="nil"/>
              <w:right w:val="nil"/>
            </w:tcBorders>
            <w:shd w:val="clear" w:color="auto" w:fill="FFFFFF"/>
          </w:tcPr>
          <w:p w:rsidR="006F218F" w:rsidRPr="006F218F" w:rsidRDefault="006F218F" w:rsidP="00104484">
            <w:pPr>
              <w:shd w:val="clear" w:color="auto" w:fill="FFFFFF"/>
              <w:ind w:right="269"/>
              <w:jc w:val="right"/>
              <w:rPr>
                <w:rFonts w:ascii="Times New Roman" w:hAnsi="Times New Roman" w:cs="Times New Roman"/>
                <w:highlight w:val="yellow"/>
              </w:rPr>
            </w:pPr>
            <w:r w:rsidRPr="006F218F">
              <w:rPr>
                <w:rFonts w:ascii="Times New Roman" w:hAnsi="Times New Roman" w:cs="Times New Roman"/>
                <w:color w:val="000000"/>
                <w:highlight w:val="yellow"/>
              </w:rPr>
              <w:t>22,4</w:t>
            </w:r>
          </w:p>
        </w:tc>
        <w:tc>
          <w:tcPr>
            <w:tcW w:w="869" w:type="dxa"/>
            <w:tcBorders>
              <w:top w:val="nil"/>
              <w:left w:val="nil"/>
              <w:bottom w:val="nil"/>
              <w:right w:val="nil"/>
            </w:tcBorders>
            <w:shd w:val="clear" w:color="auto" w:fill="FFFFFF"/>
          </w:tcPr>
          <w:p w:rsidR="006F218F" w:rsidRPr="006F218F" w:rsidRDefault="006F218F" w:rsidP="00104484">
            <w:pPr>
              <w:shd w:val="clear" w:color="auto" w:fill="FFFFFF"/>
              <w:ind w:right="67"/>
              <w:jc w:val="right"/>
              <w:rPr>
                <w:rFonts w:ascii="Times New Roman" w:hAnsi="Times New Roman" w:cs="Times New Roman"/>
                <w:highlight w:val="yellow"/>
              </w:rPr>
            </w:pPr>
            <w:r w:rsidRPr="006F218F">
              <w:rPr>
                <w:rFonts w:ascii="Times New Roman" w:hAnsi="Times New Roman" w:cs="Times New Roman"/>
                <w:color w:val="000000"/>
                <w:highlight w:val="yellow"/>
              </w:rPr>
              <w:t>21,0</w:t>
            </w:r>
          </w:p>
        </w:tc>
        <w:tc>
          <w:tcPr>
            <w:tcW w:w="1411" w:type="dxa"/>
            <w:tcBorders>
              <w:top w:val="nil"/>
              <w:left w:val="nil"/>
              <w:bottom w:val="nil"/>
              <w:right w:val="nil"/>
            </w:tcBorders>
            <w:shd w:val="clear" w:color="auto" w:fill="FFFFFF"/>
          </w:tcPr>
          <w:p w:rsidR="006F218F" w:rsidRPr="006F218F" w:rsidRDefault="006F218F" w:rsidP="00104484">
            <w:pPr>
              <w:shd w:val="clear" w:color="auto" w:fill="FFFFFF"/>
              <w:jc w:val="center"/>
              <w:rPr>
                <w:rFonts w:ascii="Times New Roman" w:hAnsi="Times New Roman" w:cs="Times New Roman"/>
                <w:highlight w:val="yellow"/>
              </w:rPr>
            </w:pPr>
            <w:r w:rsidRPr="006F218F">
              <w:rPr>
                <w:rFonts w:ascii="Times New Roman" w:hAnsi="Times New Roman" w:cs="Times New Roman"/>
                <w:color w:val="000000"/>
                <w:highlight w:val="yellow"/>
              </w:rPr>
              <w:t>21,9</w:t>
            </w:r>
          </w:p>
        </w:tc>
        <w:tc>
          <w:tcPr>
            <w:tcW w:w="725" w:type="dxa"/>
            <w:tcBorders>
              <w:top w:val="nil"/>
              <w:left w:val="nil"/>
              <w:bottom w:val="nil"/>
              <w:right w:val="nil"/>
            </w:tcBorders>
            <w:shd w:val="clear" w:color="auto" w:fill="FFFFFF"/>
          </w:tcPr>
          <w:p w:rsidR="006F218F" w:rsidRPr="006F218F" w:rsidRDefault="006F218F" w:rsidP="00104484">
            <w:pPr>
              <w:shd w:val="clear" w:color="auto" w:fill="FFFFFF"/>
              <w:ind w:right="43"/>
              <w:jc w:val="right"/>
              <w:rPr>
                <w:rFonts w:ascii="Times New Roman" w:hAnsi="Times New Roman" w:cs="Times New Roman"/>
                <w:highlight w:val="yellow"/>
              </w:rPr>
            </w:pPr>
            <w:r w:rsidRPr="006F218F">
              <w:rPr>
                <w:rFonts w:ascii="Times New Roman" w:hAnsi="Times New Roman" w:cs="Times New Roman"/>
                <w:color w:val="000000"/>
                <w:highlight w:val="yellow"/>
              </w:rPr>
              <w:t>22,3</w:t>
            </w:r>
          </w:p>
        </w:tc>
      </w:tr>
      <w:tr w:rsidR="006F218F" w:rsidRPr="006F218F" w:rsidTr="00104484">
        <w:tblPrEx>
          <w:tblCellMar>
            <w:top w:w="0" w:type="dxa"/>
            <w:bottom w:w="0" w:type="dxa"/>
          </w:tblCellMar>
        </w:tblPrEx>
        <w:trPr>
          <w:trHeight w:hRule="exact" w:val="250"/>
        </w:trPr>
        <w:tc>
          <w:tcPr>
            <w:tcW w:w="4320" w:type="dxa"/>
            <w:tcBorders>
              <w:top w:val="nil"/>
              <w:left w:val="nil"/>
              <w:bottom w:val="nil"/>
              <w:right w:val="nil"/>
            </w:tcBorders>
            <w:shd w:val="clear" w:color="auto" w:fill="FFFFFF"/>
          </w:tcPr>
          <w:p w:rsidR="006F218F" w:rsidRPr="006F218F" w:rsidRDefault="006F218F" w:rsidP="00104484">
            <w:pPr>
              <w:shd w:val="clear" w:color="auto" w:fill="FFFFFF"/>
              <w:ind w:left="384"/>
              <w:rPr>
                <w:rFonts w:ascii="Times New Roman" w:hAnsi="Times New Roman" w:cs="Times New Roman"/>
                <w:highlight w:val="yellow"/>
              </w:rPr>
            </w:pPr>
            <w:r w:rsidRPr="006F218F">
              <w:rPr>
                <w:rFonts w:ascii="Times New Roman" w:hAnsi="Times New Roman" w:cs="Times New Roman"/>
                <w:color w:val="000000"/>
                <w:highlight w:val="yellow"/>
                <w:lang w:val="en-US"/>
              </w:rPr>
              <w:t>Personel Giderleri</w:t>
            </w:r>
          </w:p>
        </w:tc>
        <w:tc>
          <w:tcPr>
            <w:tcW w:w="1632" w:type="dxa"/>
            <w:tcBorders>
              <w:top w:val="nil"/>
              <w:left w:val="nil"/>
              <w:bottom w:val="nil"/>
              <w:right w:val="nil"/>
            </w:tcBorders>
            <w:shd w:val="clear" w:color="auto" w:fill="FFFFFF"/>
          </w:tcPr>
          <w:p w:rsidR="006F218F" w:rsidRPr="006F218F" w:rsidRDefault="006F218F" w:rsidP="00104484">
            <w:pPr>
              <w:shd w:val="clear" w:color="auto" w:fill="FFFFFF"/>
              <w:ind w:right="264"/>
              <w:jc w:val="right"/>
              <w:rPr>
                <w:rFonts w:ascii="Times New Roman" w:hAnsi="Times New Roman" w:cs="Times New Roman"/>
                <w:highlight w:val="yellow"/>
              </w:rPr>
            </w:pPr>
            <w:r w:rsidRPr="006F218F">
              <w:rPr>
                <w:rFonts w:ascii="Times New Roman" w:hAnsi="Times New Roman" w:cs="Times New Roman"/>
                <w:b/>
                <w:bCs/>
                <w:color w:val="000000"/>
                <w:highlight w:val="yellow"/>
              </w:rPr>
              <w:t>5,7</w:t>
            </w:r>
          </w:p>
        </w:tc>
        <w:tc>
          <w:tcPr>
            <w:tcW w:w="869" w:type="dxa"/>
            <w:tcBorders>
              <w:top w:val="nil"/>
              <w:left w:val="nil"/>
              <w:bottom w:val="nil"/>
              <w:right w:val="nil"/>
            </w:tcBorders>
            <w:shd w:val="clear" w:color="auto" w:fill="FFFFFF"/>
          </w:tcPr>
          <w:p w:rsidR="006F218F" w:rsidRPr="006F218F" w:rsidRDefault="006F218F" w:rsidP="00104484">
            <w:pPr>
              <w:shd w:val="clear" w:color="auto" w:fill="FFFFFF"/>
              <w:ind w:right="67"/>
              <w:jc w:val="right"/>
              <w:rPr>
                <w:rFonts w:ascii="Times New Roman" w:hAnsi="Times New Roman" w:cs="Times New Roman"/>
                <w:highlight w:val="yellow"/>
              </w:rPr>
            </w:pPr>
            <w:r w:rsidRPr="006F218F">
              <w:rPr>
                <w:rFonts w:ascii="Times New Roman" w:hAnsi="Times New Roman" w:cs="Times New Roman"/>
                <w:b/>
                <w:bCs/>
                <w:color w:val="000000"/>
                <w:highlight w:val="yellow"/>
              </w:rPr>
              <w:t>5,6</w:t>
            </w:r>
          </w:p>
        </w:tc>
        <w:tc>
          <w:tcPr>
            <w:tcW w:w="1411" w:type="dxa"/>
            <w:tcBorders>
              <w:top w:val="nil"/>
              <w:left w:val="nil"/>
              <w:bottom w:val="nil"/>
              <w:right w:val="nil"/>
            </w:tcBorders>
            <w:shd w:val="clear" w:color="auto" w:fill="FFFFFF"/>
          </w:tcPr>
          <w:p w:rsidR="006F218F" w:rsidRPr="006F218F" w:rsidRDefault="006F218F" w:rsidP="00104484">
            <w:pPr>
              <w:shd w:val="clear" w:color="auto" w:fill="FFFFFF"/>
              <w:ind w:right="408"/>
              <w:jc w:val="right"/>
              <w:rPr>
                <w:rFonts w:ascii="Times New Roman" w:hAnsi="Times New Roman" w:cs="Times New Roman"/>
                <w:highlight w:val="yellow"/>
              </w:rPr>
            </w:pPr>
            <w:r w:rsidRPr="006F218F">
              <w:rPr>
                <w:rFonts w:ascii="Times New Roman" w:hAnsi="Times New Roman" w:cs="Times New Roman"/>
                <w:b/>
                <w:bCs/>
                <w:color w:val="000000"/>
                <w:highlight w:val="yellow"/>
              </w:rPr>
              <w:t>6,1</w:t>
            </w:r>
          </w:p>
        </w:tc>
        <w:tc>
          <w:tcPr>
            <w:tcW w:w="725" w:type="dxa"/>
            <w:tcBorders>
              <w:top w:val="nil"/>
              <w:left w:val="nil"/>
              <w:bottom w:val="nil"/>
              <w:right w:val="nil"/>
            </w:tcBorders>
            <w:shd w:val="clear" w:color="auto" w:fill="FFFFFF"/>
          </w:tcPr>
          <w:p w:rsidR="006F218F" w:rsidRPr="006F218F" w:rsidRDefault="006F218F" w:rsidP="00104484">
            <w:pPr>
              <w:shd w:val="clear" w:color="auto" w:fill="FFFFFF"/>
              <w:ind w:right="38"/>
              <w:jc w:val="right"/>
              <w:rPr>
                <w:rFonts w:ascii="Times New Roman" w:hAnsi="Times New Roman" w:cs="Times New Roman"/>
                <w:highlight w:val="yellow"/>
              </w:rPr>
            </w:pPr>
            <w:r w:rsidRPr="006F218F">
              <w:rPr>
                <w:rFonts w:ascii="Times New Roman" w:hAnsi="Times New Roman" w:cs="Times New Roman"/>
                <w:b/>
                <w:bCs/>
                <w:color w:val="000000"/>
                <w:highlight w:val="yellow"/>
              </w:rPr>
              <w:t>6,2</w:t>
            </w:r>
          </w:p>
        </w:tc>
      </w:tr>
      <w:tr w:rsidR="006F218F" w:rsidRPr="006F218F" w:rsidTr="00104484">
        <w:tblPrEx>
          <w:tblCellMar>
            <w:top w:w="0" w:type="dxa"/>
            <w:bottom w:w="0" w:type="dxa"/>
          </w:tblCellMar>
        </w:tblPrEx>
        <w:trPr>
          <w:trHeight w:hRule="exact" w:val="259"/>
        </w:trPr>
        <w:tc>
          <w:tcPr>
            <w:tcW w:w="4320" w:type="dxa"/>
            <w:tcBorders>
              <w:top w:val="nil"/>
              <w:left w:val="nil"/>
              <w:bottom w:val="nil"/>
              <w:right w:val="nil"/>
            </w:tcBorders>
            <w:shd w:val="clear" w:color="auto" w:fill="FFFFFF"/>
          </w:tcPr>
          <w:p w:rsidR="006F218F" w:rsidRPr="006F218F" w:rsidRDefault="006F218F" w:rsidP="00104484">
            <w:pPr>
              <w:shd w:val="clear" w:color="auto" w:fill="FFFFFF"/>
              <w:ind w:left="394"/>
              <w:rPr>
                <w:rFonts w:ascii="Times New Roman" w:hAnsi="Times New Roman" w:cs="Times New Roman"/>
                <w:highlight w:val="yellow"/>
              </w:rPr>
            </w:pPr>
            <w:r w:rsidRPr="006F218F">
              <w:rPr>
                <w:rFonts w:ascii="Times New Roman" w:hAnsi="Times New Roman" w:cs="Times New Roman"/>
                <w:color w:val="000000"/>
                <w:spacing w:val="-2"/>
                <w:highlight w:val="yellow"/>
                <w:lang w:val="en-US"/>
              </w:rPr>
              <w:t>Sosyal Gilv. Kur. Devlet Primi Giderleri</w:t>
            </w:r>
          </w:p>
        </w:tc>
        <w:tc>
          <w:tcPr>
            <w:tcW w:w="1632" w:type="dxa"/>
            <w:tcBorders>
              <w:top w:val="nil"/>
              <w:left w:val="nil"/>
              <w:bottom w:val="nil"/>
              <w:right w:val="nil"/>
            </w:tcBorders>
            <w:shd w:val="clear" w:color="auto" w:fill="FFFFFF"/>
          </w:tcPr>
          <w:p w:rsidR="006F218F" w:rsidRPr="006F218F" w:rsidRDefault="006F218F" w:rsidP="00104484">
            <w:pPr>
              <w:shd w:val="clear" w:color="auto" w:fill="FFFFFF"/>
              <w:ind w:right="269"/>
              <w:jc w:val="right"/>
              <w:rPr>
                <w:rFonts w:ascii="Times New Roman" w:hAnsi="Times New Roman" w:cs="Times New Roman"/>
                <w:highlight w:val="yellow"/>
              </w:rPr>
            </w:pPr>
            <w:r w:rsidRPr="006F218F">
              <w:rPr>
                <w:rFonts w:ascii="Times New Roman" w:hAnsi="Times New Roman" w:cs="Times New Roman"/>
                <w:b/>
                <w:bCs/>
                <w:color w:val="000000"/>
                <w:highlight w:val="yellow"/>
              </w:rPr>
              <w:t>1,0</w:t>
            </w:r>
          </w:p>
        </w:tc>
        <w:tc>
          <w:tcPr>
            <w:tcW w:w="869" w:type="dxa"/>
            <w:tcBorders>
              <w:top w:val="nil"/>
              <w:left w:val="nil"/>
              <w:bottom w:val="nil"/>
              <w:right w:val="nil"/>
            </w:tcBorders>
            <w:shd w:val="clear" w:color="auto" w:fill="FFFFFF"/>
          </w:tcPr>
          <w:p w:rsidR="006F218F" w:rsidRPr="006F218F" w:rsidRDefault="006F218F" w:rsidP="00104484">
            <w:pPr>
              <w:shd w:val="clear" w:color="auto" w:fill="FFFFFF"/>
              <w:ind w:right="67"/>
              <w:jc w:val="right"/>
              <w:rPr>
                <w:rFonts w:ascii="Times New Roman" w:hAnsi="Times New Roman" w:cs="Times New Roman"/>
                <w:highlight w:val="yellow"/>
              </w:rPr>
            </w:pPr>
            <w:r w:rsidRPr="006F218F">
              <w:rPr>
                <w:rFonts w:ascii="Times New Roman" w:hAnsi="Times New Roman" w:cs="Times New Roman"/>
                <w:b/>
                <w:bCs/>
                <w:color w:val="000000"/>
                <w:highlight w:val="yellow"/>
              </w:rPr>
              <w:t>1,0</w:t>
            </w:r>
          </w:p>
        </w:tc>
        <w:tc>
          <w:tcPr>
            <w:tcW w:w="1411" w:type="dxa"/>
            <w:tcBorders>
              <w:top w:val="nil"/>
              <w:left w:val="nil"/>
              <w:bottom w:val="nil"/>
              <w:right w:val="nil"/>
            </w:tcBorders>
            <w:shd w:val="clear" w:color="auto" w:fill="FFFFFF"/>
          </w:tcPr>
          <w:p w:rsidR="006F218F" w:rsidRPr="006F218F" w:rsidRDefault="006F218F" w:rsidP="00104484">
            <w:pPr>
              <w:shd w:val="clear" w:color="auto" w:fill="FFFFFF"/>
              <w:ind w:right="394"/>
              <w:jc w:val="right"/>
              <w:rPr>
                <w:rFonts w:ascii="Times New Roman" w:hAnsi="Times New Roman" w:cs="Times New Roman"/>
                <w:highlight w:val="yellow"/>
              </w:rPr>
            </w:pPr>
            <w:r w:rsidRPr="006F218F">
              <w:rPr>
                <w:rFonts w:ascii="Times New Roman" w:hAnsi="Times New Roman" w:cs="Times New Roman"/>
                <w:b/>
                <w:bCs/>
                <w:color w:val="000000"/>
                <w:highlight w:val="yellow"/>
              </w:rPr>
              <w:t>1,0</w:t>
            </w:r>
          </w:p>
        </w:tc>
        <w:tc>
          <w:tcPr>
            <w:tcW w:w="725" w:type="dxa"/>
            <w:tcBorders>
              <w:top w:val="nil"/>
              <w:left w:val="nil"/>
              <w:bottom w:val="nil"/>
              <w:right w:val="nil"/>
            </w:tcBorders>
            <w:shd w:val="clear" w:color="auto" w:fill="FFFFFF"/>
          </w:tcPr>
          <w:p w:rsidR="006F218F" w:rsidRPr="006F218F" w:rsidRDefault="006F218F" w:rsidP="00104484">
            <w:pPr>
              <w:shd w:val="clear" w:color="auto" w:fill="FFFFFF"/>
              <w:ind w:right="53"/>
              <w:jc w:val="right"/>
              <w:rPr>
                <w:rFonts w:ascii="Times New Roman" w:hAnsi="Times New Roman" w:cs="Times New Roman"/>
                <w:highlight w:val="yellow"/>
              </w:rPr>
            </w:pPr>
            <w:r w:rsidRPr="006F218F">
              <w:rPr>
                <w:rFonts w:ascii="Times New Roman" w:hAnsi="Times New Roman" w:cs="Times New Roman"/>
                <w:b/>
                <w:bCs/>
                <w:color w:val="000000"/>
                <w:highlight w:val="yellow"/>
              </w:rPr>
              <w:t>1,1</w:t>
            </w:r>
          </w:p>
        </w:tc>
      </w:tr>
      <w:tr w:rsidR="006F218F" w:rsidRPr="006F218F" w:rsidTr="00104484">
        <w:tblPrEx>
          <w:tblCellMar>
            <w:top w:w="0" w:type="dxa"/>
            <w:bottom w:w="0" w:type="dxa"/>
          </w:tblCellMar>
        </w:tblPrEx>
        <w:trPr>
          <w:trHeight w:hRule="exact" w:val="250"/>
        </w:trPr>
        <w:tc>
          <w:tcPr>
            <w:tcW w:w="4320" w:type="dxa"/>
            <w:tcBorders>
              <w:top w:val="nil"/>
              <w:left w:val="nil"/>
              <w:bottom w:val="nil"/>
              <w:right w:val="nil"/>
            </w:tcBorders>
            <w:shd w:val="clear" w:color="auto" w:fill="FFFFFF"/>
          </w:tcPr>
          <w:p w:rsidR="006F218F" w:rsidRPr="006F218F" w:rsidRDefault="006F218F" w:rsidP="00104484">
            <w:pPr>
              <w:shd w:val="clear" w:color="auto" w:fill="FFFFFF"/>
              <w:ind w:left="384"/>
              <w:rPr>
                <w:rFonts w:ascii="Times New Roman" w:hAnsi="Times New Roman" w:cs="Times New Roman"/>
                <w:highlight w:val="yellow"/>
              </w:rPr>
            </w:pPr>
            <w:r w:rsidRPr="006F218F">
              <w:rPr>
                <w:rFonts w:ascii="Times New Roman" w:hAnsi="Times New Roman" w:cs="Times New Roman"/>
                <w:color w:val="000000"/>
                <w:highlight w:val="yellow"/>
                <w:lang w:val="en-US"/>
              </w:rPr>
              <w:t>Mal ve Hizmet Alim Giderleri</w:t>
            </w:r>
          </w:p>
        </w:tc>
        <w:tc>
          <w:tcPr>
            <w:tcW w:w="1632" w:type="dxa"/>
            <w:tcBorders>
              <w:top w:val="nil"/>
              <w:left w:val="nil"/>
              <w:bottom w:val="nil"/>
              <w:right w:val="nil"/>
            </w:tcBorders>
            <w:shd w:val="clear" w:color="auto" w:fill="FFFFFF"/>
          </w:tcPr>
          <w:p w:rsidR="006F218F" w:rsidRPr="006F218F" w:rsidRDefault="006F218F" w:rsidP="00104484">
            <w:pPr>
              <w:shd w:val="clear" w:color="auto" w:fill="FFFFFF"/>
              <w:ind w:right="264"/>
              <w:jc w:val="right"/>
              <w:rPr>
                <w:rFonts w:ascii="Times New Roman" w:hAnsi="Times New Roman" w:cs="Times New Roman"/>
                <w:highlight w:val="yellow"/>
              </w:rPr>
            </w:pPr>
            <w:r w:rsidRPr="006F218F">
              <w:rPr>
                <w:rFonts w:ascii="Times New Roman" w:hAnsi="Times New Roman" w:cs="Times New Roman"/>
                <w:b/>
                <w:bCs/>
                <w:color w:val="000000"/>
                <w:highlight w:val="yellow"/>
              </w:rPr>
              <w:t>2,7</w:t>
            </w:r>
          </w:p>
        </w:tc>
        <w:tc>
          <w:tcPr>
            <w:tcW w:w="869" w:type="dxa"/>
            <w:tcBorders>
              <w:top w:val="nil"/>
              <w:left w:val="nil"/>
              <w:bottom w:val="nil"/>
              <w:right w:val="nil"/>
            </w:tcBorders>
            <w:shd w:val="clear" w:color="auto" w:fill="FFFFFF"/>
          </w:tcPr>
          <w:p w:rsidR="006F218F" w:rsidRPr="006F218F" w:rsidRDefault="006F218F" w:rsidP="00104484">
            <w:pPr>
              <w:shd w:val="clear" w:color="auto" w:fill="FFFFFF"/>
              <w:ind w:right="72"/>
              <w:jc w:val="right"/>
              <w:rPr>
                <w:rFonts w:ascii="Times New Roman" w:hAnsi="Times New Roman" w:cs="Times New Roman"/>
                <w:highlight w:val="yellow"/>
              </w:rPr>
            </w:pPr>
            <w:r w:rsidRPr="006F218F">
              <w:rPr>
                <w:rFonts w:ascii="Times New Roman" w:hAnsi="Times New Roman" w:cs="Times New Roman"/>
                <w:b/>
                <w:bCs/>
                <w:color w:val="000000"/>
                <w:highlight w:val="yellow"/>
              </w:rPr>
              <w:t>2,5</w:t>
            </w:r>
          </w:p>
        </w:tc>
        <w:tc>
          <w:tcPr>
            <w:tcW w:w="1411" w:type="dxa"/>
            <w:tcBorders>
              <w:top w:val="nil"/>
              <w:left w:val="nil"/>
              <w:bottom w:val="nil"/>
              <w:right w:val="nil"/>
            </w:tcBorders>
            <w:shd w:val="clear" w:color="auto" w:fill="FFFFFF"/>
          </w:tcPr>
          <w:p w:rsidR="006F218F" w:rsidRPr="006F218F" w:rsidRDefault="006F218F" w:rsidP="00104484">
            <w:pPr>
              <w:shd w:val="clear" w:color="auto" w:fill="FFFFFF"/>
              <w:ind w:right="398"/>
              <w:jc w:val="right"/>
              <w:rPr>
                <w:rFonts w:ascii="Times New Roman" w:hAnsi="Times New Roman" w:cs="Times New Roman"/>
                <w:highlight w:val="yellow"/>
              </w:rPr>
            </w:pPr>
            <w:r w:rsidRPr="006F218F">
              <w:rPr>
                <w:rFonts w:ascii="Times New Roman" w:hAnsi="Times New Roman" w:cs="Times New Roman"/>
                <w:b/>
                <w:bCs/>
                <w:color w:val="000000"/>
                <w:highlight w:val="yellow"/>
              </w:rPr>
              <w:t>2,3</w:t>
            </w:r>
          </w:p>
        </w:tc>
        <w:tc>
          <w:tcPr>
            <w:tcW w:w="725" w:type="dxa"/>
            <w:tcBorders>
              <w:top w:val="nil"/>
              <w:left w:val="nil"/>
              <w:bottom w:val="nil"/>
              <w:right w:val="nil"/>
            </w:tcBorders>
            <w:shd w:val="clear" w:color="auto" w:fill="FFFFFF"/>
          </w:tcPr>
          <w:p w:rsidR="006F218F" w:rsidRPr="006F218F" w:rsidRDefault="006F218F" w:rsidP="00104484">
            <w:pPr>
              <w:shd w:val="clear" w:color="auto" w:fill="FFFFFF"/>
              <w:ind w:right="53"/>
              <w:jc w:val="right"/>
              <w:rPr>
                <w:rFonts w:ascii="Times New Roman" w:hAnsi="Times New Roman" w:cs="Times New Roman"/>
                <w:highlight w:val="yellow"/>
              </w:rPr>
            </w:pPr>
            <w:r w:rsidRPr="006F218F">
              <w:rPr>
                <w:rFonts w:ascii="Times New Roman" w:hAnsi="Times New Roman" w:cs="Times New Roman"/>
                <w:b/>
                <w:bCs/>
                <w:color w:val="000000"/>
                <w:highlight w:val="yellow"/>
              </w:rPr>
              <w:t>2,1</w:t>
            </w:r>
          </w:p>
        </w:tc>
      </w:tr>
      <w:tr w:rsidR="006F218F" w:rsidRPr="006F218F" w:rsidTr="00104484">
        <w:tblPrEx>
          <w:tblCellMar>
            <w:top w:w="0" w:type="dxa"/>
            <w:bottom w:w="0" w:type="dxa"/>
          </w:tblCellMar>
        </w:tblPrEx>
        <w:trPr>
          <w:trHeight w:hRule="exact" w:val="264"/>
        </w:trPr>
        <w:tc>
          <w:tcPr>
            <w:tcW w:w="4320" w:type="dxa"/>
            <w:tcBorders>
              <w:top w:val="nil"/>
              <w:left w:val="nil"/>
              <w:bottom w:val="nil"/>
              <w:right w:val="nil"/>
            </w:tcBorders>
            <w:shd w:val="clear" w:color="auto" w:fill="FFFFFF"/>
          </w:tcPr>
          <w:p w:rsidR="006F218F" w:rsidRPr="006F218F" w:rsidRDefault="006F218F" w:rsidP="00104484">
            <w:pPr>
              <w:shd w:val="clear" w:color="auto" w:fill="FFFFFF"/>
              <w:ind w:left="394"/>
              <w:rPr>
                <w:rFonts w:ascii="Times New Roman" w:hAnsi="Times New Roman" w:cs="Times New Roman"/>
                <w:highlight w:val="yellow"/>
              </w:rPr>
            </w:pPr>
            <w:r w:rsidRPr="006F218F">
              <w:rPr>
                <w:rFonts w:ascii="Times New Roman" w:hAnsi="Times New Roman" w:cs="Times New Roman"/>
                <w:color w:val="000000"/>
                <w:highlight w:val="yellow"/>
                <w:lang w:val="en-US"/>
              </w:rPr>
              <w:t>Cari Transferler</w:t>
            </w:r>
          </w:p>
        </w:tc>
        <w:tc>
          <w:tcPr>
            <w:tcW w:w="1632" w:type="dxa"/>
            <w:tcBorders>
              <w:top w:val="nil"/>
              <w:left w:val="nil"/>
              <w:bottom w:val="nil"/>
              <w:right w:val="nil"/>
            </w:tcBorders>
            <w:shd w:val="clear" w:color="auto" w:fill="FFFFFF"/>
          </w:tcPr>
          <w:p w:rsidR="006F218F" w:rsidRPr="006F218F" w:rsidRDefault="006F218F" w:rsidP="00104484">
            <w:pPr>
              <w:shd w:val="clear" w:color="auto" w:fill="FFFFFF"/>
              <w:ind w:right="274"/>
              <w:jc w:val="right"/>
              <w:rPr>
                <w:rFonts w:ascii="Times New Roman" w:hAnsi="Times New Roman" w:cs="Times New Roman"/>
                <w:highlight w:val="yellow"/>
              </w:rPr>
            </w:pPr>
            <w:r w:rsidRPr="006F218F">
              <w:rPr>
                <w:rFonts w:ascii="Times New Roman" w:hAnsi="Times New Roman" w:cs="Times New Roman"/>
                <w:b/>
                <w:bCs/>
                <w:color w:val="000000"/>
                <w:highlight w:val="yellow"/>
              </w:rPr>
              <w:t>9,3</w:t>
            </w:r>
          </w:p>
        </w:tc>
        <w:tc>
          <w:tcPr>
            <w:tcW w:w="869" w:type="dxa"/>
            <w:tcBorders>
              <w:top w:val="nil"/>
              <w:left w:val="nil"/>
              <w:bottom w:val="nil"/>
              <w:right w:val="nil"/>
            </w:tcBorders>
            <w:shd w:val="clear" w:color="auto" w:fill="FFFFFF"/>
          </w:tcPr>
          <w:p w:rsidR="006F218F" w:rsidRPr="006F218F" w:rsidRDefault="006F218F" w:rsidP="00104484">
            <w:pPr>
              <w:shd w:val="clear" w:color="auto" w:fill="FFFFFF"/>
              <w:ind w:right="72"/>
              <w:jc w:val="right"/>
              <w:rPr>
                <w:rFonts w:ascii="Times New Roman" w:hAnsi="Times New Roman" w:cs="Times New Roman"/>
                <w:highlight w:val="yellow"/>
              </w:rPr>
            </w:pPr>
            <w:r w:rsidRPr="006F218F">
              <w:rPr>
                <w:rFonts w:ascii="Times New Roman" w:hAnsi="Times New Roman" w:cs="Times New Roman"/>
                <w:b/>
                <w:bCs/>
                <w:color w:val="000000"/>
                <w:highlight w:val="yellow"/>
              </w:rPr>
              <w:t>8,5</w:t>
            </w:r>
          </w:p>
        </w:tc>
        <w:tc>
          <w:tcPr>
            <w:tcW w:w="1411" w:type="dxa"/>
            <w:tcBorders>
              <w:top w:val="nil"/>
              <w:left w:val="nil"/>
              <w:bottom w:val="nil"/>
              <w:right w:val="nil"/>
            </w:tcBorders>
            <w:shd w:val="clear" w:color="auto" w:fill="FFFFFF"/>
          </w:tcPr>
          <w:p w:rsidR="006F218F" w:rsidRPr="006F218F" w:rsidRDefault="006F218F" w:rsidP="00104484">
            <w:pPr>
              <w:shd w:val="clear" w:color="auto" w:fill="FFFFFF"/>
              <w:ind w:right="394"/>
              <w:jc w:val="right"/>
              <w:rPr>
                <w:rFonts w:ascii="Times New Roman" w:hAnsi="Times New Roman" w:cs="Times New Roman"/>
                <w:highlight w:val="yellow"/>
              </w:rPr>
            </w:pPr>
            <w:r w:rsidRPr="006F218F">
              <w:rPr>
                <w:rFonts w:ascii="Times New Roman" w:hAnsi="Times New Roman" w:cs="Times New Roman"/>
                <w:b/>
                <w:bCs/>
                <w:color w:val="000000"/>
                <w:highlight w:val="yellow"/>
              </w:rPr>
              <w:t>9,0</w:t>
            </w:r>
          </w:p>
        </w:tc>
        <w:tc>
          <w:tcPr>
            <w:tcW w:w="725" w:type="dxa"/>
            <w:tcBorders>
              <w:top w:val="nil"/>
              <w:left w:val="nil"/>
              <w:bottom w:val="nil"/>
              <w:right w:val="nil"/>
            </w:tcBorders>
            <w:shd w:val="clear" w:color="auto" w:fill="FFFFFF"/>
          </w:tcPr>
          <w:p w:rsidR="006F218F" w:rsidRPr="006F218F" w:rsidRDefault="006F218F" w:rsidP="00104484">
            <w:pPr>
              <w:shd w:val="clear" w:color="auto" w:fill="FFFFFF"/>
              <w:ind w:right="38"/>
              <w:jc w:val="right"/>
              <w:rPr>
                <w:rFonts w:ascii="Times New Roman" w:hAnsi="Times New Roman" w:cs="Times New Roman"/>
                <w:highlight w:val="yellow"/>
              </w:rPr>
            </w:pPr>
            <w:r w:rsidRPr="006F218F">
              <w:rPr>
                <w:rFonts w:ascii="Times New Roman" w:hAnsi="Times New Roman" w:cs="Times New Roman"/>
                <w:b/>
                <w:bCs/>
                <w:color w:val="000000"/>
                <w:highlight w:val="yellow"/>
              </w:rPr>
              <w:t>9,6</w:t>
            </w:r>
          </w:p>
        </w:tc>
      </w:tr>
      <w:tr w:rsidR="006F218F" w:rsidRPr="006F218F" w:rsidTr="00104484">
        <w:tblPrEx>
          <w:tblCellMar>
            <w:top w:w="0" w:type="dxa"/>
            <w:bottom w:w="0" w:type="dxa"/>
          </w:tblCellMar>
        </w:tblPrEx>
        <w:trPr>
          <w:trHeight w:hRule="exact" w:val="250"/>
        </w:trPr>
        <w:tc>
          <w:tcPr>
            <w:tcW w:w="4320" w:type="dxa"/>
            <w:tcBorders>
              <w:top w:val="nil"/>
              <w:left w:val="nil"/>
              <w:bottom w:val="nil"/>
              <w:right w:val="nil"/>
            </w:tcBorders>
            <w:shd w:val="clear" w:color="auto" w:fill="FFFFFF"/>
          </w:tcPr>
          <w:p w:rsidR="006F218F" w:rsidRPr="006F218F" w:rsidRDefault="006F218F" w:rsidP="00104484">
            <w:pPr>
              <w:shd w:val="clear" w:color="auto" w:fill="FFFFFF"/>
              <w:ind w:left="394"/>
              <w:rPr>
                <w:rFonts w:ascii="Times New Roman" w:hAnsi="Times New Roman" w:cs="Times New Roman"/>
                <w:highlight w:val="yellow"/>
              </w:rPr>
            </w:pPr>
            <w:r w:rsidRPr="006F218F">
              <w:rPr>
                <w:rFonts w:ascii="Times New Roman" w:hAnsi="Times New Roman" w:cs="Times New Roman"/>
                <w:color w:val="000000"/>
                <w:highlight w:val="yellow"/>
                <w:lang w:val="en-US"/>
              </w:rPr>
              <w:t>Sermaye Gideri</w:t>
            </w:r>
          </w:p>
        </w:tc>
        <w:tc>
          <w:tcPr>
            <w:tcW w:w="1632" w:type="dxa"/>
            <w:tcBorders>
              <w:top w:val="nil"/>
              <w:left w:val="nil"/>
              <w:bottom w:val="nil"/>
              <w:right w:val="nil"/>
            </w:tcBorders>
            <w:shd w:val="clear" w:color="auto" w:fill="FFFFFF"/>
          </w:tcPr>
          <w:p w:rsidR="006F218F" w:rsidRPr="006F218F" w:rsidRDefault="006F218F" w:rsidP="00104484">
            <w:pPr>
              <w:shd w:val="clear" w:color="auto" w:fill="FFFFFF"/>
              <w:ind w:right="269"/>
              <w:jc w:val="right"/>
              <w:rPr>
                <w:rFonts w:ascii="Times New Roman" w:hAnsi="Times New Roman" w:cs="Times New Roman"/>
                <w:highlight w:val="yellow"/>
              </w:rPr>
            </w:pPr>
            <w:r w:rsidRPr="006F218F">
              <w:rPr>
                <w:rFonts w:ascii="Times New Roman" w:hAnsi="Times New Roman" w:cs="Times New Roman"/>
                <w:b/>
                <w:bCs/>
                <w:color w:val="000000"/>
                <w:highlight w:val="yellow"/>
              </w:rPr>
              <w:t>2,4</w:t>
            </w:r>
          </w:p>
        </w:tc>
        <w:tc>
          <w:tcPr>
            <w:tcW w:w="869" w:type="dxa"/>
            <w:tcBorders>
              <w:top w:val="nil"/>
              <w:left w:val="nil"/>
              <w:bottom w:val="nil"/>
              <w:right w:val="nil"/>
            </w:tcBorders>
            <w:shd w:val="clear" w:color="auto" w:fill="FFFFFF"/>
          </w:tcPr>
          <w:p w:rsidR="006F218F" w:rsidRPr="006F218F" w:rsidRDefault="006F218F" w:rsidP="00104484">
            <w:pPr>
              <w:shd w:val="clear" w:color="auto" w:fill="FFFFFF"/>
              <w:ind w:right="67"/>
              <w:jc w:val="right"/>
              <w:rPr>
                <w:rFonts w:ascii="Times New Roman" w:hAnsi="Times New Roman" w:cs="Times New Roman"/>
                <w:highlight w:val="yellow"/>
              </w:rPr>
            </w:pPr>
            <w:r w:rsidRPr="006F218F">
              <w:rPr>
                <w:rFonts w:ascii="Times New Roman" w:hAnsi="Times New Roman" w:cs="Times New Roman"/>
                <w:b/>
                <w:bCs/>
                <w:color w:val="000000"/>
                <w:highlight w:val="yellow"/>
              </w:rPr>
              <w:t>2,4</w:t>
            </w:r>
          </w:p>
        </w:tc>
        <w:tc>
          <w:tcPr>
            <w:tcW w:w="1411" w:type="dxa"/>
            <w:tcBorders>
              <w:top w:val="nil"/>
              <w:left w:val="nil"/>
              <w:bottom w:val="nil"/>
              <w:right w:val="nil"/>
            </w:tcBorders>
            <w:shd w:val="clear" w:color="auto" w:fill="FFFFFF"/>
          </w:tcPr>
          <w:p w:rsidR="006F218F" w:rsidRPr="006F218F" w:rsidRDefault="006F218F" w:rsidP="00104484">
            <w:pPr>
              <w:shd w:val="clear" w:color="auto" w:fill="FFFFFF"/>
              <w:ind w:right="394"/>
              <w:jc w:val="right"/>
              <w:rPr>
                <w:rFonts w:ascii="Times New Roman" w:hAnsi="Times New Roman" w:cs="Times New Roman"/>
                <w:highlight w:val="yellow"/>
              </w:rPr>
            </w:pPr>
            <w:r w:rsidRPr="006F218F">
              <w:rPr>
                <w:rFonts w:ascii="Times New Roman" w:hAnsi="Times New Roman" w:cs="Times New Roman"/>
                <w:b/>
                <w:bCs/>
                <w:color w:val="000000"/>
                <w:highlight w:val="yellow"/>
              </w:rPr>
              <w:t>2,4</w:t>
            </w:r>
          </w:p>
        </w:tc>
        <w:tc>
          <w:tcPr>
            <w:tcW w:w="725" w:type="dxa"/>
            <w:tcBorders>
              <w:top w:val="nil"/>
              <w:left w:val="nil"/>
              <w:bottom w:val="nil"/>
              <w:right w:val="nil"/>
            </w:tcBorders>
            <w:shd w:val="clear" w:color="auto" w:fill="FFFFFF"/>
          </w:tcPr>
          <w:p w:rsidR="006F218F" w:rsidRPr="006F218F" w:rsidRDefault="006F218F" w:rsidP="00104484">
            <w:pPr>
              <w:shd w:val="clear" w:color="auto" w:fill="FFFFFF"/>
              <w:ind w:right="53"/>
              <w:jc w:val="right"/>
              <w:rPr>
                <w:rFonts w:ascii="Times New Roman" w:hAnsi="Times New Roman" w:cs="Times New Roman"/>
                <w:highlight w:val="yellow"/>
              </w:rPr>
            </w:pPr>
            <w:r w:rsidRPr="006F218F">
              <w:rPr>
                <w:rFonts w:ascii="Times New Roman" w:hAnsi="Times New Roman" w:cs="Times New Roman"/>
                <w:b/>
                <w:bCs/>
                <w:color w:val="000000"/>
                <w:highlight w:val="yellow"/>
              </w:rPr>
              <w:t>2,1</w:t>
            </w:r>
          </w:p>
        </w:tc>
      </w:tr>
      <w:tr w:rsidR="006F218F" w:rsidRPr="006F218F" w:rsidTr="00104484">
        <w:tblPrEx>
          <w:tblCellMar>
            <w:top w:w="0" w:type="dxa"/>
            <w:bottom w:w="0" w:type="dxa"/>
          </w:tblCellMar>
        </w:tblPrEx>
        <w:trPr>
          <w:trHeight w:hRule="exact" w:val="259"/>
        </w:trPr>
        <w:tc>
          <w:tcPr>
            <w:tcW w:w="4320" w:type="dxa"/>
            <w:tcBorders>
              <w:top w:val="nil"/>
              <w:left w:val="nil"/>
              <w:bottom w:val="nil"/>
              <w:right w:val="nil"/>
            </w:tcBorders>
            <w:shd w:val="clear" w:color="auto" w:fill="FFFFFF"/>
          </w:tcPr>
          <w:p w:rsidR="006F218F" w:rsidRPr="006F218F" w:rsidRDefault="006F218F" w:rsidP="00104484">
            <w:pPr>
              <w:shd w:val="clear" w:color="auto" w:fill="FFFFFF"/>
              <w:ind w:left="394"/>
              <w:rPr>
                <w:rFonts w:ascii="Times New Roman" w:hAnsi="Times New Roman" w:cs="Times New Roman"/>
                <w:highlight w:val="yellow"/>
              </w:rPr>
            </w:pPr>
            <w:r w:rsidRPr="006F218F">
              <w:rPr>
                <w:rFonts w:ascii="Times New Roman" w:hAnsi="Times New Roman" w:cs="Times New Roman"/>
                <w:color w:val="000000"/>
                <w:highlight w:val="yellow"/>
                <w:lang w:val="en-US"/>
              </w:rPr>
              <w:t>Sermaye Transferleri</w:t>
            </w:r>
          </w:p>
        </w:tc>
        <w:tc>
          <w:tcPr>
            <w:tcW w:w="1632" w:type="dxa"/>
            <w:tcBorders>
              <w:top w:val="nil"/>
              <w:left w:val="nil"/>
              <w:bottom w:val="nil"/>
              <w:right w:val="nil"/>
            </w:tcBorders>
            <w:shd w:val="clear" w:color="auto" w:fill="FFFFFF"/>
          </w:tcPr>
          <w:p w:rsidR="006F218F" w:rsidRPr="006F218F" w:rsidRDefault="006F218F" w:rsidP="00104484">
            <w:pPr>
              <w:shd w:val="clear" w:color="auto" w:fill="FFFFFF"/>
              <w:ind w:right="269"/>
              <w:jc w:val="right"/>
              <w:rPr>
                <w:rFonts w:ascii="Times New Roman" w:hAnsi="Times New Roman" w:cs="Times New Roman"/>
                <w:highlight w:val="yellow"/>
              </w:rPr>
            </w:pPr>
            <w:r w:rsidRPr="006F218F">
              <w:rPr>
                <w:rFonts w:ascii="Times New Roman" w:hAnsi="Times New Roman" w:cs="Times New Roman"/>
                <w:b/>
                <w:bCs/>
                <w:color w:val="000000"/>
                <w:highlight w:val="yellow"/>
              </w:rPr>
              <w:t>0,6</w:t>
            </w:r>
          </w:p>
        </w:tc>
        <w:tc>
          <w:tcPr>
            <w:tcW w:w="869" w:type="dxa"/>
            <w:tcBorders>
              <w:top w:val="nil"/>
              <w:left w:val="nil"/>
              <w:bottom w:val="nil"/>
              <w:right w:val="nil"/>
            </w:tcBorders>
            <w:shd w:val="clear" w:color="auto" w:fill="FFFFFF"/>
          </w:tcPr>
          <w:p w:rsidR="006F218F" w:rsidRPr="006F218F" w:rsidRDefault="006F218F" w:rsidP="00104484">
            <w:pPr>
              <w:shd w:val="clear" w:color="auto" w:fill="FFFFFF"/>
              <w:ind w:right="72"/>
              <w:jc w:val="right"/>
              <w:rPr>
                <w:rFonts w:ascii="Times New Roman" w:hAnsi="Times New Roman" w:cs="Times New Roman"/>
                <w:highlight w:val="yellow"/>
              </w:rPr>
            </w:pPr>
            <w:r w:rsidRPr="006F218F">
              <w:rPr>
                <w:rFonts w:ascii="Times New Roman" w:hAnsi="Times New Roman" w:cs="Times New Roman"/>
                <w:b/>
                <w:bCs/>
                <w:color w:val="000000"/>
                <w:highlight w:val="yellow"/>
              </w:rPr>
              <w:t>0,5</w:t>
            </w:r>
          </w:p>
        </w:tc>
        <w:tc>
          <w:tcPr>
            <w:tcW w:w="1411" w:type="dxa"/>
            <w:tcBorders>
              <w:top w:val="nil"/>
              <w:left w:val="nil"/>
              <w:bottom w:val="nil"/>
              <w:right w:val="nil"/>
            </w:tcBorders>
            <w:shd w:val="clear" w:color="auto" w:fill="FFFFFF"/>
          </w:tcPr>
          <w:p w:rsidR="006F218F" w:rsidRPr="006F218F" w:rsidRDefault="006F218F" w:rsidP="00104484">
            <w:pPr>
              <w:shd w:val="clear" w:color="auto" w:fill="FFFFFF"/>
              <w:ind w:right="394"/>
              <w:jc w:val="right"/>
              <w:rPr>
                <w:rFonts w:ascii="Times New Roman" w:hAnsi="Times New Roman" w:cs="Times New Roman"/>
                <w:highlight w:val="yellow"/>
              </w:rPr>
            </w:pPr>
            <w:r w:rsidRPr="006F218F">
              <w:rPr>
                <w:rFonts w:ascii="Times New Roman" w:hAnsi="Times New Roman" w:cs="Times New Roman"/>
                <w:b/>
                <w:bCs/>
                <w:color w:val="000000"/>
                <w:highlight w:val="yellow"/>
              </w:rPr>
              <w:t>0,4</w:t>
            </w:r>
          </w:p>
        </w:tc>
        <w:tc>
          <w:tcPr>
            <w:tcW w:w="725" w:type="dxa"/>
            <w:tcBorders>
              <w:top w:val="nil"/>
              <w:left w:val="nil"/>
              <w:bottom w:val="nil"/>
              <w:right w:val="nil"/>
            </w:tcBorders>
            <w:shd w:val="clear" w:color="auto" w:fill="FFFFFF"/>
          </w:tcPr>
          <w:p w:rsidR="006F218F" w:rsidRPr="006F218F" w:rsidRDefault="006F218F" w:rsidP="00104484">
            <w:pPr>
              <w:shd w:val="clear" w:color="auto" w:fill="FFFFFF"/>
              <w:ind w:right="43"/>
              <w:jc w:val="right"/>
              <w:rPr>
                <w:rFonts w:ascii="Times New Roman" w:hAnsi="Times New Roman" w:cs="Times New Roman"/>
                <w:highlight w:val="yellow"/>
              </w:rPr>
            </w:pPr>
            <w:r w:rsidRPr="006F218F">
              <w:rPr>
                <w:rFonts w:ascii="Times New Roman" w:hAnsi="Times New Roman" w:cs="Times New Roman"/>
                <w:b/>
                <w:bCs/>
                <w:color w:val="000000"/>
                <w:highlight w:val="yellow"/>
              </w:rPr>
              <w:t>0,3</w:t>
            </w:r>
          </w:p>
        </w:tc>
      </w:tr>
      <w:tr w:rsidR="006F218F" w:rsidRPr="006F218F" w:rsidTr="00104484">
        <w:tblPrEx>
          <w:tblCellMar>
            <w:top w:w="0" w:type="dxa"/>
            <w:bottom w:w="0" w:type="dxa"/>
          </w:tblCellMar>
        </w:tblPrEx>
        <w:trPr>
          <w:trHeight w:hRule="exact" w:val="250"/>
        </w:trPr>
        <w:tc>
          <w:tcPr>
            <w:tcW w:w="4320" w:type="dxa"/>
            <w:tcBorders>
              <w:top w:val="nil"/>
              <w:left w:val="nil"/>
              <w:bottom w:val="nil"/>
              <w:right w:val="nil"/>
            </w:tcBorders>
            <w:shd w:val="clear" w:color="auto" w:fill="FFFFFF"/>
          </w:tcPr>
          <w:p w:rsidR="006F218F" w:rsidRPr="006F218F" w:rsidRDefault="006F218F" w:rsidP="00104484">
            <w:pPr>
              <w:shd w:val="clear" w:color="auto" w:fill="FFFFFF"/>
              <w:ind w:left="389"/>
              <w:rPr>
                <w:rFonts w:ascii="Times New Roman" w:hAnsi="Times New Roman" w:cs="Times New Roman"/>
                <w:highlight w:val="yellow"/>
              </w:rPr>
            </w:pPr>
            <w:r w:rsidRPr="006F218F">
              <w:rPr>
                <w:rFonts w:ascii="Times New Roman" w:hAnsi="Times New Roman" w:cs="Times New Roman"/>
                <w:color w:val="000000"/>
                <w:highlight w:val="yellow"/>
              </w:rPr>
              <w:t>Bor</w:t>
            </w:r>
            <w:r w:rsidRPr="006F218F">
              <w:rPr>
                <w:rFonts w:ascii="Times New Roman" w:eastAsia="Times New Roman" w:hAnsi="Times New Roman" w:cs="Times New Roman"/>
                <w:color w:val="000000"/>
                <w:highlight w:val="yellow"/>
              </w:rPr>
              <w:t xml:space="preserve">ç </w:t>
            </w:r>
            <w:r w:rsidRPr="006F218F">
              <w:rPr>
                <w:rFonts w:ascii="Times New Roman" w:eastAsia="Times New Roman" w:hAnsi="Times New Roman" w:cs="Times New Roman"/>
                <w:color w:val="000000"/>
                <w:highlight w:val="yellow"/>
                <w:lang w:val="en-US"/>
              </w:rPr>
              <w:t>Verme</w:t>
            </w:r>
          </w:p>
        </w:tc>
        <w:tc>
          <w:tcPr>
            <w:tcW w:w="1632" w:type="dxa"/>
            <w:tcBorders>
              <w:top w:val="nil"/>
              <w:left w:val="nil"/>
              <w:bottom w:val="nil"/>
              <w:right w:val="nil"/>
            </w:tcBorders>
            <w:shd w:val="clear" w:color="auto" w:fill="FFFFFF"/>
          </w:tcPr>
          <w:p w:rsidR="006F218F" w:rsidRPr="006F218F" w:rsidRDefault="006F218F" w:rsidP="00104484">
            <w:pPr>
              <w:shd w:val="clear" w:color="auto" w:fill="FFFFFF"/>
              <w:ind w:right="269"/>
              <w:jc w:val="right"/>
              <w:rPr>
                <w:rFonts w:ascii="Times New Roman" w:hAnsi="Times New Roman" w:cs="Times New Roman"/>
                <w:highlight w:val="yellow"/>
              </w:rPr>
            </w:pPr>
            <w:r w:rsidRPr="006F218F">
              <w:rPr>
                <w:rFonts w:ascii="Times New Roman" w:hAnsi="Times New Roman" w:cs="Times New Roman"/>
                <w:b/>
                <w:bCs/>
                <w:color w:val="000000"/>
                <w:highlight w:val="yellow"/>
              </w:rPr>
              <w:t>0,8</w:t>
            </w:r>
          </w:p>
        </w:tc>
        <w:tc>
          <w:tcPr>
            <w:tcW w:w="869" w:type="dxa"/>
            <w:tcBorders>
              <w:top w:val="nil"/>
              <w:left w:val="nil"/>
              <w:bottom w:val="nil"/>
              <w:right w:val="nil"/>
            </w:tcBorders>
            <w:shd w:val="clear" w:color="auto" w:fill="FFFFFF"/>
          </w:tcPr>
          <w:p w:rsidR="006F218F" w:rsidRPr="006F218F" w:rsidRDefault="006F218F" w:rsidP="00104484">
            <w:pPr>
              <w:shd w:val="clear" w:color="auto" w:fill="FFFFFF"/>
              <w:ind w:right="67"/>
              <w:jc w:val="right"/>
              <w:rPr>
                <w:rFonts w:ascii="Times New Roman" w:hAnsi="Times New Roman" w:cs="Times New Roman"/>
                <w:highlight w:val="yellow"/>
              </w:rPr>
            </w:pPr>
            <w:r w:rsidRPr="006F218F">
              <w:rPr>
                <w:rFonts w:ascii="Times New Roman" w:hAnsi="Times New Roman" w:cs="Times New Roman"/>
                <w:b/>
                <w:bCs/>
                <w:color w:val="000000"/>
                <w:highlight w:val="yellow"/>
              </w:rPr>
              <w:t>0,4</w:t>
            </w:r>
          </w:p>
        </w:tc>
        <w:tc>
          <w:tcPr>
            <w:tcW w:w="1411" w:type="dxa"/>
            <w:tcBorders>
              <w:top w:val="nil"/>
              <w:left w:val="nil"/>
              <w:bottom w:val="nil"/>
              <w:right w:val="nil"/>
            </w:tcBorders>
            <w:shd w:val="clear" w:color="auto" w:fill="FFFFFF"/>
          </w:tcPr>
          <w:p w:rsidR="006F218F" w:rsidRPr="006F218F" w:rsidRDefault="006F218F" w:rsidP="00104484">
            <w:pPr>
              <w:shd w:val="clear" w:color="auto" w:fill="FFFFFF"/>
              <w:ind w:right="389"/>
              <w:jc w:val="right"/>
              <w:rPr>
                <w:rFonts w:ascii="Times New Roman" w:hAnsi="Times New Roman" w:cs="Times New Roman"/>
                <w:highlight w:val="yellow"/>
              </w:rPr>
            </w:pPr>
            <w:r w:rsidRPr="006F218F">
              <w:rPr>
                <w:rFonts w:ascii="Times New Roman" w:hAnsi="Times New Roman" w:cs="Times New Roman"/>
                <w:b/>
                <w:bCs/>
                <w:color w:val="000000"/>
                <w:highlight w:val="yellow"/>
              </w:rPr>
              <w:t>0,7</w:t>
            </w:r>
          </w:p>
        </w:tc>
        <w:tc>
          <w:tcPr>
            <w:tcW w:w="725" w:type="dxa"/>
            <w:tcBorders>
              <w:top w:val="nil"/>
              <w:left w:val="nil"/>
              <w:bottom w:val="nil"/>
              <w:right w:val="nil"/>
            </w:tcBorders>
            <w:shd w:val="clear" w:color="auto" w:fill="FFFFFF"/>
          </w:tcPr>
          <w:p w:rsidR="006F218F" w:rsidRPr="006F218F" w:rsidRDefault="006F218F" w:rsidP="00104484">
            <w:pPr>
              <w:shd w:val="clear" w:color="auto" w:fill="FFFFFF"/>
              <w:ind w:right="34"/>
              <w:jc w:val="right"/>
              <w:rPr>
                <w:rFonts w:ascii="Times New Roman" w:hAnsi="Times New Roman" w:cs="Times New Roman"/>
                <w:highlight w:val="yellow"/>
              </w:rPr>
            </w:pPr>
            <w:r w:rsidRPr="006F218F">
              <w:rPr>
                <w:rFonts w:ascii="Times New Roman" w:hAnsi="Times New Roman" w:cs="Times New Roman"/>
                <w:b/>
                <w:bCs/>
                <w:color w:val="000000"/>
                <w:highlight w:val="yellow"/>
              </w:rPr>
              <w:t>0,7</w:t>
            </w:r>
          </w:p>
        </w:tc>
      </w:tr>
      <w:tr w:rsidR="006F218F" w:rsidRPr="006F218F" w:rsidTr="00104484">
        <w:tblPrEx>
          <w:tblCellMar>
            <w:top w:w="0" w:type="dxa"/>
            <w:bottom w:w="0" w:type="dxa"/>
          </w:tblCellMar>
        </w:tblPrEx>
        <w:trPr>
          <w:trHeight w:hRule="exact" w:val="259"/>
        </w:trPr>
        <w:tc>
          <w:tcPr>
            <w:tcW w:w="4320" w:type="dxa"/>
            <w:tcBorders>
              <w:top w:val="nil"/>
              <w:left w:val="nil"/>
              <w:bottom w:val="nil"/>
              <w:right w:val="nil"/>
            </w:tcBorders>
            <w:shd w:val="clear" w:color="auto" w:fill="FFFFFF"/>
          </w:tcPr>
          <w:p w:rsidR="006F218F" w:rsidRPr="006F218F" w:rsidRDefault="006F218F" w:rsidP="00104484">
            <w:pPr>
              <w:shd w:val="clear" w:color="auto" w:fill="FFFFFF"/>
              <w:ind w:left="394"/>
              <w:rPr>
                <w:rFonts w:ascii="Times New Roman" w:hAnsi="Times New Roman" w:cs="Times New Roman"/>
                <w:highlight w:val="yellow"/>
              </w:rPr>
            </w:pPr>
            <w:r w:rsidRPr="006F218F">
              <w:rPr>
                <w:rFonts w:ascii="Times New Roman" w:hAnsi="Times New Roman" w:cs="Times New Roman"/>
                <w:color w:val="000000"/>
                <w:highlight w:val="yellow"/>
                <w:lang w:val="en-US"/>
              </w:rPr>
              <w:t xml:space="preserve">Yedek </w:t>
            </w:r>
            <w:r w:rsidRPr="006F218F">
              <w:rPr>
                <w:rFonts w:ascii="Times New Roman" w:eastAsia="Times New Roman" w:hAnsi="Times New Roman" w:cs="Times New Roman"/>
                <w:color w:val="000000"/>
                <w:highlight w:val="yellow"/>
              </w:rPr>
              <w:t>Ödenek</w:t>
            </w:r>
          </w:p>
        </w:tc>
        <w:tc>
          <w:tcPr>
            <w:tcW w:w="1632" w:type="dxa"/>
            <w:tcBorders>
              <w:top w:val="nil"/>
              <w:left w:val="nil"/>
              <w:bottom w:val="nil"/>
              <w:right w:val="nil"/>
            </w:tcBorders>
            <w:shd w:val="clear" w:color="auto" w:fill="FFFFFF"/>
          </w:tcPr>
          <w:p w:rsidR="006F218F" w:rsidRPr="006F218F" w:rsidRDefault="006F218F" w:rsidP="00104484">
            <w:pPr>
              <w:shd w:val="clear" w:color="auto" w:fill="FFFFFF"/>
              <w:ind w:right="269"/>
              <w:jc w:val="right"/>
              <w:rPr>
                <w:rFonts w:ascii="Times New Roman" w:hAnsi="Times New Roman" w:cs="Times New Roman"/>
                <w:highlight w:val="yellow"/>
              </w:rPr>
            </w:pPr>
            <w:r w:rsidRPr="006F218F">
              <w:rPr>
                <w:rFonts w:ascii="Times New Roman" w:hAnsi="Times New Roman" w:cs="Times New Roman"/>
                <w:b/>
                <w:bCs/>
                <w:color w:val="000000"/>
                <w:highlight w:val="yellow"/>
              </w:rPr>
              <w:t>0,0</w:t>
            </w:r>
          </w:p>
        </w:tc>
        <w:tc>
          <w:tcPr>
            <w:tcW w:w="869" w:type="dxa"/>
            <w:tcBorders>
              <w:top w:val="nil"/>
              <w:left w:val="nil"/>
              <w:bottom w:val="nil"/>
              <w:right w:val="nil"/>
            </w:tcBorders>
            <w:shd w:val="clear" w:color="auto" w:fill="FFFFFF"/>
          </w:tcPr>
          <w:p w:rsidR="006F218F" w:rsidRPr="006F218F" w:rsidRDefault="006F218F" w:rsidP="00104484">
            <w:pPr>
              <w:shd w:val="clear" w:color="auto" w:fill="FFFFFF"/>
              <w:ind w:right="67"/>
              <w:jc w:val="right"/>
              <w:rPr>
                <w:rFonts w:ascii="Times New Roman" w:hAnsi="Times New Roman" w:cs="Times New Roman"/>
                <w:highlight w:val="yellow"/>
              </w:rPr>
            </w:pPr>
            <w:r w:rsidRPr="006F218F">
              <w:rPr>
                <w:rFonts w:ascii="Times New Roman" w:hAnsi="Times New Roman" w:cs="Times New Roman"/>
                <w:b/>
                <w:bCs/>
                <w:color w:val="000000"/>
                <w:highlight w:val="yellow"/>
              </w:rPr>
              <w:t>0,0</w:t>
            </w:r>
          </w:p>
        </w:tc>
        <w:tc>
          <w:tcPr>
            <w:tcW w:w="1411" w:type="dxa"/>
            <w:tcBorders>
              <w:top w:val="nil"/>
              <w:left w:val="nil"/>
              <w:bottom w:val="nil"/>
              <w:right w:val="nil"/>
            </w:tcBorders>
            <w:shd w:val="clear" w:color="auto" w:fill="FFFFFF"/>
          </w:tcPr>
          <w:p w:rsidR="006F218F" w:rsidRPr="006F218F" w:rsidRDefault="006F218F" w:rsidP="00104484">
            <w:pPr>
              <w:shd w:val="clear" w:color="auto" w:fill="FFFFFF"/>
              <w:ind w:right="394"/>
              <w:jc w:val="right"/>
              <w:rPr>
                <w:rFonts w:ascii="Times New Roman" w:hAnsi="Times New Roman" w:cs="Times New Roman"/>
                <w:highlight w:val="yellow"/>
              </w:rPr>
            </w:pPr>
            <w:r w:rsidRPr="006F218F">
              <w:rPr>
                <w:rFonts w:ascii="Times New Roman" w:hAnsi="Times New Roman" w:cs="Times New Roman"/>
                <w:b/>
                <w:bCs/>
                <w:color w:val="000000"/>
                <w:highlight w:val="yellow"/>
              </w:rPr>
              <w:t>0,0</w:t>
            </w:r>
          </w:p>
        </w:tc>
        <w:tc>
          <w:tcPr>
            <w:tcW w:w="725" w:type="dxa"/>
            <w:tcBorders>
              <w:top w:val="nil"/>
              <w:left w:val="nil"/>
              <w:bottom w:val="nil"/>
              <w:right w:val="nil"/>
            </w:tcBorders>
            <w:shd w:val="clear" w:color="auto" w:fill="FFFFFF"/>
          </w:tcPr>
          <w:p w:rsidR="006F218F" w:rsidRPr="006F218F" w:rsidRDefault="006F218F" w:rsidP="00104484">
            <w:pPr>
              <w:shd w:val="clear" w:color="auto" w:fill="FFFFFF"/>
              <w:ind w:right="38"/>
              <w:jc w:val="right"/>
              <w:rPr>
                <w:rFonts w:ascii="Times New Roman" w:hAnsi="Times New Roman" w:cs="Times New Roman"/>
                <w:highlight w:val="yellow"/>
              </w:rPr>
            </w:pPr>
            <w:r w:rsidRPr="006F218F">
              <w:rPr>
                <w:rFonts w:ascii="Times New Roman" w:hAnsi="Times New Roman" w:cs="Times New Roman"/>
                <w:b/>
                <w:bCs/>
                <w:color w:val="000000"/>
                <w:highlight w:val="yellow"/>
              </w:rPr>
              <w:t>0,2</w:t>
            </w:r>
          </w:p>
        </w:tc>
      </w:tr>
      <w:tr w:rsidR="006F218F" w:rsidRPr="006F218F" w:rsidTr="00104484">
        <w:tblPrEx>
          <w:tblCellMar>
            <w:top w:w="0" w:type="dxa"/>
            <w:bottom w:w="0" w:type="dxa"/>
          </w:tblCellMar>
        </w:tblPrEx>
        <w:trPr>
          <w:trHeight w:hRule="exact" w:val="254"/>
        </w:trPr>
        <w:tc>
          <w:tcPr>
            <w:tcW w:w="4320" w:type="dxa"/>
            <w:tcBorders>
              <w:top w:val="nil"/>
              <w:left w:val="nil"/>
              <w:bottom w:val="single" w:sz="6" w:space="0" w:color="auto"/>
              <w:right w:val="nil"/>
            </w:tcBorders>
            <w:shd w:val="clear" w:color="auto" w:fill="FFFFFF"/>
          </w:tcPr>
          <w:p w:rsidR="006F218F" w:rsidRPr="006F218F" w:rsidRDefault="006F218F" w:rsidP="00104484">
            <w:pPr>
              <w:shd w:val="clear" w:color="auto" w:fill="FFFFFF"/>
              <w:ind w:left="163"/>
              <w:rPr>
                <w:rFonts w:ascii="Times New Roman" w:hAnsi="Times New Roman" w:cs="Times New Roman"/>
                <w:highlight w:val="yellow"/>
              </w:rPr>
            </w:pPr>
            <w:r w:rsidRPr="006F218F">
              <w:rPr>
                <w:rFonts w:ascii="Times New Roman" w:hAnsi="Times New Roman" w:cs="Times New Roman"/>
                <w:color w:val="000000"/>
                <w:highlight w:val="yellow"/>
                <w:lang w:val="en-US"/>
              </w:rPr>
              <w:t>Faiz Giderleri</w:t>
            </w:r>
          </w:p>
        </w:tc>
        <w:tc>
          <w:tcPr>
            <w:tcW w:w="1632" w:type="dxa"/>
            <w:tcBorders>
              <w:top w:val="nil"/>
              <w:left w:val="nil"/>
              <w:bottom w:val="single" w:sz="6" w:space="0" w:color="auto"/>
              <w:right w:val="nil"/>
            </w:tcBorders>
            <w:shd w:val="clear" w:color="auto" w:fill="FFFFFF"/>
          </w:tcPr>
          <w:p w:rsidR="006F218F" w:rsidRPr="006F218F" w:rsidRDefault="006F218F" w:rsidP="00104484">
            <w:pPr>
              <w:shd w:val="clear" w:color="auto" w:fill="FFFFFF"/>
              <w:ind w:right="269"/>
              <w:jc w:val="right"/>
              <w:rPr>
                <w:rFonts w:ascii="Times New Roman" w:hAnsi="Times New Roman" w:cs="Times New Roman"/>
                <w:highlight w:val="yellow"/>
              </w:rPr>
            </w:pPr>
            <w:r w:rsidRPr="006F218F">
              <w:rPr>
                <w:rFonts w:ascii="Times New Roman" w:hAnsi="Times New Roman" w:cs="Times New Roman"/>
                <w:b/>
                <w:bCs/>
                <w:color w:val="000000"/>
                <w:highlight w:val="yellow"/>
              </w:rPr>
              <w:t>4,4</w:t>
            </w:r>
          </w:p>
        </w:tc>
        <w:tc>
          <w:tcPr>
            <w:tcW w:w="869" w:type="dxa"/>
            <w:tcBorders>
              <w:top w:val="nil"/>
              <w:left w:val="nil"/>
              <w:bottom w:val="single" w:sz="6" w:space="0" w:color="auto"/>
              <w:right w:val="nil"/>
            </w:tcBorders>
            <w:shd w:val="clear" w:color="auto" w:fill="FFFFFF"/>
          </w:tcPr>
          <w:p w:rsidR="006F218F" w:rsidRPr="006F218F" w:rsidRDefault="006F218F" w:rsidP="00104484">
            <w:pPr>
              <w:shd w:val="clear" w:color="auto" w:fill="FFFFFF"/>
              <w:ind w:right="72"/>
              <w:jc w:val="right"/>
              <w:rPr>
                <w:rFonts w:ascii="Times New Roman" w:hAnsi="Times New Roman" w:cs="Times New Roman"/>
                <w:highlight w:val="yellow"/>
              </w:rPr>
            </w:pPr>
            <w:r w:rsidRPr="006F218F">
              <w:rPr>
                <w:rFonts w:ascii="Times New Roman" w:hAnsi="Times New Roman" w:cs="Times New Roman"/>
                <w:b/>
                <w:bCs/>
                <w:color w:val="000000"/>
                <w:highlight w:val="yellow"/>
              </w:rPr>
              <w:t>3,3</w:t>
            </w:r>
          </w:p>
        </w:tc>
        <w:tc>
          <w:tcPr>
            <w:tcW w:w="1411" w:type="dxa"/>
            <w:tcBorders>
              <w:top w:val="nil"/>
              <w:left w:val="nil"/>
              <w:bottom w:val="single" w:sz="6" w:space="0" w:color="auto"/>
              <w:right w:val="nil"/>
            </w:tcBorders>
            <w:shd w:val="clear" w:color="auto" w:fill="FFFFFF"/>
          </w:tcPr>
          <w:p w:rsidR="006F218F" w:rsidRPr="006F218F" w:rsidRDefault="006F218F" w:rsidP="00104484">
            <w:pPr>
              <w:shd w:val="clear" w:color="auto" w:fill="FFFFFF"/>
              <w:ind w:right="394"/>
              <w:jc w:val="right"/>
              <w:rPr>
                <w:rFonts w:ascii="Times New Roman" w:hAnsi="Times New Roman" w:cs="Times New Roman"/>
                <w:highlight w:val="yellow"/>
              </w:rPr>
            </w:pPr>
            <w:r w:rsidRPr="006F218F">
              <w:rPr>
                <w:rFonts w:ascii="Times New Roman" w:hAnsi="Times New Roman" w:cs="Times New Roman"/>
                <w:b/>
                <w:bCs/>
                <w:color w:val="000000"/>
                <w:highlight w:val="yellow"/>
              </w:rPr>
              <w:t>3,4</w:t>
            </w:r>
          </w:p>
        </w:tc>
        <w:tc>
          <w:tcPr>
            <w:tcW w:w="725" w:type="dxa"/>
            <w:tcBorders>
              <w:top w:val="nil"/>
              <w:left w:val="nil"/>
              <w:bottom w:val="single" w:sz="6" w:space="0" w:color="auto"/>
              <w:right w:val="nil"/>
            </w:tcBorders>
            <w:shd w:val="clear" w:color="auto" w:fill="FFFFFF"/>
          </w:tcPr>
          <w:p w:rsidR="006F218F" w:rsidRPr="006F218F" w:rsidRDefault="006F218F" w:rsidP="00104484">
            <w:pPr>
              <w:shd w:val="clear" w:color="auto" w:fill="FFFFFF"/>
              <w:ind w:right="38"/>
              <w:jc w:val="right"/>
              <w:rPr>
                <w:rFonts w:ascii="Times New Roman" w:hAnsi="Times New Roman" w:cs="Times New Roman"/>
                <w:highlight w:val="yellow"/>
              </w:rPr>
            </w:pPr>
            <w:r w:rsidRPr="006F218F">
              <w:rPr>
                <w:rFonts w:ascii="Times New Roman" w:hAnsi="Times New Roman" w:cs="Times New Roman"/>
                <w:b/>
                <w:bCs/>
                <w:color w:val="000000"/>
                <w:highlight w:val="yellow"/>
              </w:rPr>
              <w:t>3,4</w:t>
            </w:r>
          </w:p>
        </w:tc>
      </w:tr>
      <w:tr w:rsidR="006F218F" w:rsidRPr="006F218F" w:rsidTr="00104484">
        <w:tblPrEx>
          <w:tblCellMar>
            <w:top w:w="0" w:type="dxa"/>
            <w:bottom w:w="0" w:type="dxa"/>
          </w:tblCellMar>
        </w:tblPrEx>
        <w:trPr>
          <w:trHeight w:hRule="exact" w:val="254"/>
        </w:trPr>
        <w:tc>
          <w:tcPr>
            <w:tcW w:w="4320" w:type="dxa"/>
            <w:tcBorders>
              <w:top w:val="single" w:sz="6" w:space="0" w:color="auto"/>
              <w:left w:val="nil"/>
              <w:bottom w:val="nil"/>
              <w:right w:val="nil"/>
            </w:tcBorders>
            <w:shd w:val="clear" w:color="auto" w:fill="FFFFFF"/>
          </w:tcPr>
          <w:p w:rsidR="006F218F" w:rsidRPr="006F218F" w:rsidRDefault="006F218F" w:rsidP="00104484">
            <w:pPr>
              <w:shd w:val="clear" w:color="auto" w:fill="FFFFFF"/>
              <w:rPr>
                <w:rFonts w:ascii="Times New Roman" w:hAnsi="Times New Roman" w:cs="Times New Roman"/>
                <w:highlight w:val="yellow"/>
              </w:rPr>
            </w:pPr>
            <w:r w:rsidRPr="006F218F">
              <w:rPr>
                <w:rFonts w:ascii="Times New Roman" w:hAnsi="Times New Roman" w:cs="Times New Roman"/>
                <w:b/>
                <w:bCs/>
                <w:color w:val="000000"/>
                <w:highlight w:val="yellow"/>
                <w:lang w:val="en-US"/>
              </w:rPr>
              <w:t>Gelirler</w:t>
            </w:r>
          </w:p>
        </w:tc>
        <w:tc>
          <w:tcPr>
            <w:tcW w:w="1632" w:type="dxa"/>
            <w:tcBorders>
              <w:top w:val="single" w:sz="6" w:space="0" w:color="auto"/>
              <w:left w:val="nil"/>
              <w:bottom w:val="nil"/>
              <w:right w:val="nil"/>
            </w:tcBorders>
            <w:shd w:val="clear" w:color="auto" w:fill="FFFFFF"/>
          </w:tcPr>
          <w:p w:rsidR="006F218F" w:rsidRPr="006F218F" w:rsidRDefault="006F218F" w:rsidP="00104484">
            <w:pPr>
              <w:shd w:val="clear" w:color="auto" w:fill="FFFFFF"/>
              <w:ind w:right="274"/>
              <w:jc w:val="right"/>
              <w:rPr>
                <w:rFonts w:ascii="Times New Roman" w:hAnsi="Times New Roman" w:cs="Times New Roman"/>
                <w:highlight w:val="yellow"/>
              </w:rPr>
            </w:pPr>
            <w:r w:rsidRPr="006F218F">
              <w:rPr>
                <w:rFonts w:ascii="Times New Roman" w:hAnsi="Times New Roman" w:cs="Times New Roman"/>
                <w:b/>
                <w:bCs/>
                <w:color w:val="000000"/>
                <w:highlight w:val="yellow"/>
              </w:rPr>
              <w:t>23,1</w:t>
            </w:r>
          </w:p>
        </w:tc>
        <w:tc>
          <w:tcPr>
            <w:tcW w:w="869" w:type="dxa"/>
            <w:tcBorders>
              <w:top w:val="single" w:sz="6" w:space="0" w:color="auto"/>
              <w:left w:val="nil"/>
              <w:bottom w:val="nil"/>
              <w:right w:val="nil"/>
            </w:tcBorders>
            <w:shd w:val="clear" w:color="auto" w:fill="FFFFFF"/>
          </w:tcPr>
          <w:p w:rsidR="006F218F" w:rsidRPr="006F218F" w:rsidRDefault="006F218F" w:rsidP="00104484">
            <w:pPr>
              <w:shd w:val="clear" w:color="auto" w:fill="FFFFFF"/>
              <w:ind w:right="67"/>
              <w:jc w:val="right"/>
              <w:rPr>
                <w:rFonts w:ascii="Times New Roman" w:hAnsi="Times New Roman" w:cs="Times New Roman"/>
                <w:highlight w:val="yellow"/>
              </w:rPr>
            </w:pPr>
            <w:r w:rsidRPr="006F218F">
              <w:rPr>
                <w:rFonts w:ascii="Times New Roman" w:hAnsi="Times New Roman" w:cs="Times New Roman"/>
                <w:b/>
                <w:bCs/>
                <w:color w:val="000000"/>
                <w:highlight w:val="yellow"/>
              </w:rPr>
              <w:t>22,9</w:t>
            </w:r>
          </w:p>
        </w:tc>
        <w:tc>
          <w:tcPr>
            <w:tcW w:w="1411" w:type="dxa"/>
            <w:tcBorders>
              <w:top w:val="single" w:sz="6" w:space="0" w:color="auto"/>
              <w:left w:val="nil"/>
              <w:bottom w:val="nil"/>
              <w:right w:val="nil"/>
            </w:tcBorders>
            <w:shd w:val="clear" w:color="auto" w:fill="FFFFFF"/>
          </w:tcPr>
          <w:p w:rsidR="006F218F" w:rsidRPr="006F218F" w:rsidRDefault="006F218F" w:rsidP="00104484">
            <w:pPr>
              <w:shd w:val="clear" w:color="auto" w:fill="FFFFFF"/>
              <w:jc w:val="center"/>
              <w:rPr>
                <w:rFonts w:ascii="Times New Roman" w:hAnsi="Times New Roman" w:cs="Times New Roman"/>
                <w:highlight w:val="yellow"/>
              </w:rPr>
            </w:pPr>
            <w:r w:rsidRPr="006F218F">
              <w:rPr>
                <w:rFonts w:ascii="Times New Roman" w:hAnsi="Times New Roman" w:cs="Times New Roman"/>
                <w:b/>
                <w:bCs/>
                <w:color w:val="000000"/>
                <w:highlight w:val="yellow"/>
              </w:rPr>
              <w:t>22,9</w:t>
            </w:r>
          </w:p>
        </w:tc>
        <w:tc>
          <w:tcPr>
            <w:tcW w:w="725" w:type="dxa"/>
            <w:tcBorders>
              <w:top w:val="single" w:sz="6" w:space="0" w:color="auto"/>
              <w:left w:val="nil"/>
              <w:bottom w:val="nil"/>
              <w:right w:val="nil"/>
            </w:tcBorders>
            <w:shd w:val="clear" w:color="auto" w:fill="FFFFFF"/>
          </w:tcPr>
          <w:p w:rsidR="006F218F" w:rsidRPr="006F218F" w:rsidRDefault="006F218F" w:rsidP="00104484">
            <w:pPr>
              <w:shd w:val="clear" w:color="auto" w:fill="FFFFFF"/>
              <w:ind w:right="38"/>
              <w:jc w:val="right"/>
              <w:rPr>
                <w:rFonts w:ascii="Times New Roman" w:hAnsi="Times New Roman" w:cs="Times New Roman"/>
                <w:highlight w:val="yellow"/>
              </w:rPr>
            </w:pPr>
            <w:r w:rsidRPr="006F218F">
              <w:rPr>
                <w:rFonts w:ascii="Times New Roman" w:hAnsi="Times New Roman" w:cs="Times New Roman"/>
                <w:b/>
                <w:bCs/>
                <w:color w:val="000000"/>
                <w:highlight w:val="yellow"/>
              </w:rPr>
              <w:t>23,6</w:t>
            </w:r>
          </w:p>
        </w:tc>
      </w:tr>
      <w:tr w:rsidR="006F218F" w:rsidRPr="006F218F" w:rsidTr="00104484">
        <w:tblPrEx>
          <w:tblCellMar>
            <w:top w:w="0" w:type="dxa"/>
            <w:bottom w:w="0" w:type="dxa"/>
          </w:tblCellMar>
        </w:tblPrEx>
        <w:trPr>
          <w:trHeight w:hRule="exact" w:val="245"/>
        </w:trPr>
        <w:tc>
          <w:tcPr>
            <w:tcW w:w="4320" w:type="dxa"/>
            <w:tcBorders>
              <w:top w:val="nil"/>
              <w:left w:val="nil"/>
              <w:bottom w:val="nil"/>
              <w:right w:val="nil"/>
            </w:tcBorders>
            <w:shd w:val="clear" w:color="auto" w:fill="FFFFFF"/>
          </w:tcPr>
          <w:p w:rsidR="006F218F" w:rsidRPr="006F218F" w:rsidRDefault="006F218F" w:rsidP="00104484">
            <w:pPr>
              <w:shd w:val="clear" w:color="auto" w:fill="FFFFFF"/>
              <w:ind w:left="168"/>
              <w:rPr>
                <w:rFonts w:ascii="Times New Roman" w:hAnsi="Times New Roman" w:cs="Times New Roman"/>
                <w:highlight w:val="yellow"/>
              </w:rPr>
            </w:pPr>
            <w:r w:rsidRPr="006F218F">
              <w:rPr>
                <w:rFonts w:ascii="Times New Roman" w:hAnsi="Times New Roman" w:cs="Times New Roman"/>
                <w:color w:val="000000"/>
                <w:highlight w:val="yellow"/>
                <w:lang w:val="en-US"/>
              </w:rPr>
              <w:t>Vergi Gelirleri</w:t>
            </w:r>
          </w:p>
        </w:tc>
        <w:tc>
          <w:tcPr>
            <w:tcW w:w="1632" w:type="dxa"/>
            <w:tcBorders>
              <w:top w:val="nil"/>
              <w:left w:val="nil"/>
              <w:bottom w:val="nil"/>
              <w:right w:val="nil"/>
            </w:tcBorders>
            <w:shd w:val="clear" w:color="auto" w:fill="FFFFFF"/>
          </w:tcPr>
          <w:p w:rsidR="006F218F" w:rsidRPr="006F218F" w:rsidRDefault="006F218F" w:rsidP="00104484">
            <w:pPr>
              <w:shd w:val="clear" w:color="auto" w:fill="FFFFFF"/>
              <w:ind w:right="269"/>
              <w:jc w:val="right"/>
              <w:rPr>
                <w:rFonts w:ascii="Times New Roman" w:hAnsi="Times New Roman" w:cs="Times New Roman"/>
                <w:highlight w:val="yellow"/>
              </w:rPr>
            </w:pPr>
            <w:r w:rsidRPr="006F218F">
              <w:rPr>
                <w:rFonts w:ascii="Times New Roman" w:hAnsi="Times New Roman" w:cs="Times New Roman"/>
                <w:color w:val="000000"/>
                <w:highlight w:val="yellow"/>
              </w:rPr>
              <w:t>19,2</w:t>
            </w:r>
          </w:p>
        </w:tc>
        <w:tc>
          <w:tcPr>
            <w:tcW w:w="869" w:type="dxa"/>
            <w:tcBorders>
              <w:top w:val="nil"/>
              <w:left w:val="nil"/>
              <w:bottom w:val="nil"/>
              <w:right w:val="nil"/>
            </w:tcBorders>
            <w:shd w:val="clear" w:color="auto" w:fill="FFFFFF"/>
          </w:tcPr>
          <w:p w:rsidR="006F218F" w:rsidRPr="006F218F" w:rsidRDefault="006F218F" w:rsidP="00104484">
            <w:pPr>
              <w:shd w:val="clear" w:color="auto" w:fill="FFFFFF"/>
              <w:ind w:right="67"/>
              <w:jc w:val="right"/>
              <w:rPr>
                <w:rFonts w:ascii="Times New Roman" w:hAnsi="Times New Roman" w:cs="Times New Roman"/>
                <w:highlight w:val="yellow"/>
              </w:rPr>
            </w:pPr>
            <w:r w:rsidRPr="006F218F">
              <w:rPr>
                <w:rFonts w:ascii="Times New Roman" w:hAnsi="Times New Roman" w:cs="Times New Roman"/>
                <w:color w:val="000000"/>
                <w:highlight w:val="yellow"/>
              </w:rPr>
              <w:t>19,6</w:t>
            </w:r>
          </w:p>
        </w:tc>
        <w:tc>
          <w:tcPr>
            <w:tcW w:w="1411" w:type="dxa"/>
            <w:tcBorders>
              <w:top w:val="nil"/>
              <w:left w:val="nil"/>
              <w:bottom w:val="nil"/>
              <w:right w:val="nil"/>
            </w:tcBorders>
            <w:shd w:val="clear" w:color="auto" w:fill="FFFFFF"/>
          </w:tcPr>
          <w:p w:rsidR="006F218F" w:rsidRPr="006F218F" w:rsidRDefault="006F218F" w:rsidP="00104484">
            <w:pPr>
              <w:shd w:val="clear" w:color="auto" w:fill="FFFFFF"/>
              <w:ind w:right="398"/>
              <w:jc w:val="right"/>
              <w:rPr>
                <w:rFonts w:ascii="Times New Roman" w:hAnsi="Times New Roman" w:cs="Times New Roman"/>
                <w:highlight w:val="yellow"/>
              </w:rPr>
            </w:pPr>
            <w:r w:rsidRPr="006F218F">
              <w:rPr>
                <w:rFonts w:ascii="Times New Roman" w:hAnsi="Times New Roman" w:cs="Times New Roman"/>
                <w:color w:val="000000"/>
                <w:highlight w:val="yellow"/>
              </w:rPr>
              <w:t>19,5</w:t>
            </w:r>
          </w:p>
        </w:tc>
        <w:tc>
          <w:tcPr>
            <w:tcW w:w="725" w:type="dxa"/>
            <w:tcBorders>
              <w:top w:val="nil"/>
              <w:left w:val="nil"/>
              <w:bottom w:val="nil"/>
              <w:right w:val="nil"/>
            </w:tcBorders>
            <w:shd w:val="clear" w:color="auto" w:fill="FFFFFF"/>
          </w:tcPr>
          <w:p w:rsidR="006F218F" w:rsidRPr="006F218F" w:rsidRDefault="006F218F" w:rsidP="00104484">
            <w:pPr>
              <w:shd w:val="clear" w:color="auto" w:fill="FFFFFF"/>
              <w:ind w:right="43"/>
              <w:jc w:val="right"/>
              <w:rPr>
                <w:rFonts w:ascii="Times New Roman" w:hAnsi="Times New Roman" w:cs="Times New Roman"/>
                <w:highlight w:val="yellow"/>
              </w:rPr>
            </w:pPr>
            <w:r w:rsidRPr="006F218F">
              <w:rPr>
                <w:rFonts w:ascii="Times New Roman" w:hAnsi="Times New Roman" w:cs="Times New Roman"/>
                <w:color w:val="000000"/>
                <w:highlight w:val="yellow"/>
              </w:rPr>
              <w:t>20,3</w:t>
            </w:r>
          </w:p>
        </w:tc>
      </w:tr>
      <w:tr w:rsidR="006F218F" w:rsidRPr="006F218F" w:rsidTr="00104484">
        <w:tblPrEx>
          <w:tblCellMar>
            <w:top w:w="0" w:type="dxa"/>
            <w:bottom w:w="0" w:type="dxa"/>
          </w:tblCellMar>
        </w:tblPrEx>
        <w:trPr>
          <w:trHeight w:hRule="exact" w:val="264"/>
        </w:trPr>
        <w:tc>
          <w:tcPr>
            <w:tcW w:w="4320" w:type="dxa"/>
            <w:tcBorders>
              <w:top w:val="nil"/>
              <w:left w:val="nil"/>
              <w:bottom w:val="nil"/>
              <w:right w:val="nil"/>
            </w:tcBorders>
            <w:shd w:val="clear" w:color="auto" w:fill="FFFFFF"/>
          </w:tcPr>
          <w:p w:rsidR="006F218F" w:rsidRPr="006F218F" w:rsidRDefault="006F218F" w:rsidP="00104484">
            <w:pPr>
              <w:shd w:val="clear" w:color="auto" w:fill="FFFFFF"/>
              <w:ind w:left="168"/>
              <w:rPr>
                <w:rFonts w:ascii="Times New Roman" w:hAnsi="Times New Roman" w:cs="Times New Roman"/>
                <w:highlight w:val="yellow"/>
              </w:rPr>
            </w:pPr>
            <w:r w:rsidRPr="006F218F">
              <w:rPr>
                <w:rFonts w:ascii="Times New Roman" w:hAnsi="Times New Roman" w:cs="Times New Roman"/>
                <w:color w:val="000000"/>
                <w:highlight w:val="yellow"/>
                <w:lang w:val="en-US"/>
              </w:rPr>
              <w:t xml:space="preserve">Vergi </w:t>
            </w:r>
            <w:r w:rsidRPr="006F218F">
              <w:rPr>
                <w:rFonts w:ascii="Times New Roman" w:hAnsi="Times New Roman" w:cs="Times New Roman"/>
                <w:color w:val="000000"/>
                <w:highlight w:val="yellow"/>
              </w:rPr>
              <w:t>D</w:t>
            </w:r>
            <w:r w:rsidRPr="006F218F">
              <w:rPr>
                <w:rFonts w:ascii="Times New Roman" w:eastAsia="Times New Roman" w:hAnsi="Times New Roman" w:cs="Times New Roman"/>
                <w:color w:val="000000"/>
                <w:highlight w:val="yellow"/>
              </w:rPr>
              <w:t xml:space="preserve">ışı </w:t>
            </w:r>
            <w:r w:rsidRPr="006F218F">
              <w:rPr>
                <w:rFonts w:ascii="Times New Roman" w:eastAsia="Times New Roman" w:hAnsi="Times New Roman" w:cs="Times New Roman"/>
                <w:color w:val="000000"/>
                <w:highlight w:val="yellow"/>
                <w:lang w:val="en-US"/>
              </w:rPr>
              <w:t>Gelirler</w:t>
            </w:r>
          </w:p>
        </w:tc>
        <w:tc>
          <w:tcPr>
            <w:tcW w:w="1632" w:type="dxa"/>
            <w:tcBorders>
              <w:top w:val="nil"/>
              <w:left w:val="nil"/>
              <w:bottom w:val="nil"/>
              <w:right w:val="nil"/>
            </w:tcBorders>
            <w:shd w:val="clear" w:color="auto" w:fill="FFFFFF"/>
          </w:tcPr>
          <w:p w:rsidR="006F218F" w:rsidRPr="006F218F" w:rsidRDefault="006F218F" w:rsidP="00104484">
            <w:pPr>
              <w:shd w:val="clear" w:color="auto" w:fill="FFFFFF"/>
              <w:ind w:right="283"/>
              <w:jc w:val="right"/>
              <w:rPr>
                <w:rFonts w:ascii="Times New Roman" w:hAnsi="Times New Roman" w:cs="Times New Roman"/>
                <w:highlight w:val="yellow"/>
              </w:rPr>
            </w:pPr>
            <w:r w:rsidRPr="006F218F">
              <w:rPr>
                <w:rFonts w:ascii="Times New Roman" w:hAnsi="Times New Roman" w:cs="Times New Roman"/>
                <w:b/>
                <w:bCs/>
                <w:color w:val="000000"/>
                <w:highlight w:val="yellow"/>
              </w:rPr>
              <w:t>3,1</w:t>
            </w:r>
          </w:p>
        </w:tc>
        <w:tc>
          <w:tcPr>
            <w:tcW w:w="869" w:type="dxa"/>
            <w:tcBorders>
              <w:top w:val="nil"/>
              <w:left w:val="nil"/>
              <w:bottom w:val="nil"/>
              <w:right w:val="nil"/>
            </w:tcBorders>
            <w:shd w:val="clear" w:color="auto" w:fill="FFFFFF"/>
          </w:tcPr>
          <w:p w:rsidR="006F218F" w:rsidRPr="006F218F" w:rsidRDefault="006F218F" w:rsidP="00104484">
            <w:pPr>
              <w:shd w:val="clear" w:color="auto" w:fill="FFFFFF"/>
              <w:ind w:right="67"/>
              <w:jc w:val="right"/>
              <w:rPr>
                <w:rFonts w:ascii="Times New Roman" w:hAnsi="Times New Roman" w:cs="Times New Roman"/>
                <w:highlight w:val="yellow"/>
              </w:rPr>
            </w:pPr>
            <w:r w:rsidRPr="006F218F">
              <w:rPr>
                <w:rFonts w:ascii="Times New Roman" w:hAnsi="Times New Roman" w:cs="Times New Roman"/>
                <w:b/>
                <w:bCs/>
                <w:color w:val="000000"/>
                <w:highlight w:val="yellow"/>
              </w:rPr>
              <w:t>2,9</w:t>
            </w:r>
          </w:p>
        </w:tc>
        <w:tc>
          <w:tcPr>
            <w:tcW w:w="1411" w:type="dxa"/>
            <w:tcBorders>
              <w:top w:val="nil"/>
              <w:left w:val="nil"/>
              <w:bottom w:val="nil"/>
              <w:right w:val="nil"/>
            </w:tcBorders>
            <w:shd w:val="clear" w:color="auto" w:fill="FFFFFF"/>
          </w:tcPr>
          <w:p w:rsidR="006F218F" w:rsidRPr="006F218F" w:rsidRDefault="006F218F" w:rsidP="00104484">
            <w:pPr>
              <w:shd w:val="clear" w:color="auto" w:fill="FFFFFF"/>
              <w:ind w:right="408"/>
              <w:jc w:val="right"/>
              <w:rPr>
                <w:rFonts w:ascii="Times New Roman" w:hAnsi="Times New Roman" w:cs="Times New Roman"/>
                <w:highlight w:val="yellow"/>
              </w:rPr>
            </w:pPr>
            <w:r w:rsidRPr="006F218F">
              <w:rPr>
                <w:rFonts w:ascii="Times New Roman" w:hAnsi="Times New Roman" w:cs="Times New Roman"/>
                <w:b/>
                <w:bCs/>
                <w:color w:val="000000"/>
                <w:highlight w:val="yellow"/>
              </w:rPr>
              <w:t>3,1</w:t>
            </w:r>
          </w:p>
        </w:tc>
        <w:tc>
          <w:tcPr>
            <w:tcW w:w="725" w:type="dxa"/>
            <w:tcBorders>
              <w:top w:val="nil"/>
              <w:left w:val="nil"/>
              <w:bottom w:val="nil"/>
              <w:right w:val="nil"/>
            </w:tcBorders>
            <w:shd w:val="clear" w:color="auto" w:fill="FFFFFF"/>
          </w:tcPr>
          <w:p w:rsidR="006F218F" w:rsidRPr="006F218F" w:rsidRDefault="006F218F" w:rsidP="00104484">
            <w:pPr>
              <w:shd w:val="clear" w:color="auto" w:fill="FFFFFF"/>
              <w:ind w:right="43"/>
              <w:jc w:val="right"/>
              <w:rPr>
                <w:rFonts w:ascii="Times New Roman" w:hAnsi="Times New Roman" w:cs="Times New Roman"/>
                <w:highlight w:val="yellow"/>
              </w:rPr>
            </w:pPr>
            <w:r w:rsidRPr="006F218F">
              <w:rPr>
                <w:rFonts w:ascii="Times New Roman" w:hAnsi="Times New Roman" w:cs="Times New Roman"/>
                <w:b/>
                <w:bCs/>
                <w:color w:val="000000"/>
                <w:highlight w:val="yellow"/>
              </w:rPr>
              <w:t>2,5</w:t>
            </w:r>
          </w:p>
        </w:tc>
      </w:tr>
      <w:tr w:rsidR="006F218F" w:rsidRPr="006F218F" w:rsidTr="00104484">
        <w:tblPrEx>
          <w:tblCellMar>
            <w:top w:w="0" w:type="dxa"/>
            <w:bottom w:w="0" w:type="dxa"/>
          </w:tblCellMar>
        </w:tblPrEx>
        <w:trPr>
          <w:trHeight w:hRule="exact" w:val="254"/>
        </w:trPr>
        <w:tc>
          <w:tcPr>
            <w:tcW w:w="4320" w:type="dxa"/>
            <w:tcBorders>
              <w:top w:val="nil"/>
              <w:left w:val="nil"/>
              <w:bottom w:val="nil"/>
              <w:right w:val="nil"/>
            </w:tcBorders>
            <w:shd w:val="clear" w:color="auto" w:fill="FFFFFF"/>
          </w:tcPr>
          <w:p w:rsidR="006F218F" w:rsidRPr="006F218F" w:rsidRDefault="006F218F" w:rsidP="00104484">
            <w:pPr>
              <w:shd w:val="clear" w:color="auto" w:fill="FFFFFF"/>
              <w:ind w:left="173"/>
              <w:rPr>
                <w:rFonts w:ascii="Times New Roman" w:hAnsi="Times New Roman" w:cs="Times New Roman"/>
                <w:highlight w:val="yellow"/>
              </w:rPr>
            </w:pPr>
            <w:r w:rsidRPr="006F218F">
              <w:rPr>
                <w:rFonts w:ascii="Times New Roman" w:hAnsi="Times New Roman" w:cs="Times New Roman"/>
                <w:color w:val="000000"/>
                <w:highlight w:val="yellow"/>
                <w:lang w:val="en-US"/>
              </w:rPr>
              <w:t>Sermaye Gelirleri</w:t>
            </w:r>
          </w:p>
        </w:tc>
        <w:tc>
          <w:tcPr>
            <w:tcW w:w="1632" w:type="dxa"/>
            <w:tcBorders>
              <w:top w:val="nil"/>
              <w:left w:val="nil"/>
              <w:bottom w:val="nil"/>
              <w:right w:val="nil"/>
            </w:tcBorders>
            <w:shd w:val="clear" w:color="auto" w:fill="FFFFFF"/>
          </w:tcPr>
          <w:p w:rsidR="006F218F" w:rsidRPr="006F218F" w:rsidRDefault="006F218F" w:rsidP="00104484">
            <w:pPr>
              <w:shd w:val="clear" w:color="auto" w:fill="FFFFFF"/>
              <w:ind w:right="274"/>
              <w:jc w:val="right"/>
              <w:rPr>
                <w:rFonts w:ascii="Times New Roman" w:hAnsi="Times New Roman" w:cs="Times New Roman"/>
                <w:highlight w:val="yellow"/>
              </w:rPr>
            </w:pPr>
            <w:r w:rsidRPr="006F218F">
              <w:rPr>
                <w:rFonts w:ascii="Times New Roman" w:hAnsi="Times New Roman" w:cs="Times New Roman"/>
                <w:b/>
                <w:bCs/>
                <w:color w:val="000000"/>
                <w:highlight w:val="yellow"/>
              </w:rPr>
              <w:t>0,3</w:t>
            </w:r>
          </w:p>
        </w:tc>
        <w:tc>
          <w:tcPr>
            <w:tcW w:w="869" w:type="dxa"/>
            <w:tcBorders>
              <w:top w:val="nil"/>
              <w:left w:val="nil"/>
              <w:bottom w:val="nil"/>
              <w:right w:val="nil"/>
            </w:tcBorders>
            <w:shd w:val="clear" w:color="auto" w:fill="FFFFFF"/>
          </w:tcPr>
          <w:p w:rsidR="006F218F" w:rsidRPr="006F218F" w:rsidRDefault="006F218F" w:rsidP="00104484">
            <w:pPr>
              <w:shd w:val="clear" w:color="auto" w:fill="FFFFFF"/>
              <w:ind w:right="67"/>
              <w:jc w:val="right"/>
              <w:rPr>
                <w:rFonts w:ascii="Times New Roman" w:hAnsi="Times New Roman" w:cs="Times New Roman"/>
                <w:highlight w:val="yellow"/>
              </w:rPr>
            </w:pPr>
            <w:r w:rsidRPr="006F218F">
              <w:rPr>
                <w:rFonts w:ascii="Times New Roman" w:hAnsi="Times New Roman" w:cs="Times New Roman"/>
                <w:b/>
                <w:bCs/>
                <w:color w:val="000000"/>
                <w:highlight w:val="yellow"/>
              </w:rPr>
              <w:t>0,2</w:t>
            </w:r>
          </w:p>
        </w:tc>
        <w:tc>
          <w:tcPr>
            <w:tcW w:w="1411" w:type="dxa"/>
            <w:tcBorders>
              <w:top w:val="nil"/>
              <w:left w:val="nil"/>
              <w:bottom w:val="nil"/>
              <w:right w:val="nil"/>
            </w:tcBorders>
            <w:shd w:val="clear" w:color="auto" w:fill="FFFFFF"/>
          </w:tcPr>
          <w:p w:rsidR="006F218F" w:rsidRPr="006F218F" w:rsidRDefault="006F218F" w:rsidP="00104484">
            <w:pPr>
              <w:shd w:val="clear" w:color="auto" w:fill="FFFFFF"/>
              <w:ind w:right="408"/>
              <w:jc w:val="right"/>
              <w:rPr>
                <w:rFonts w:ascii="Times New Roman" w:hAnsi="Times New Roman" w:cs="Times New Roman"/>
                <w:highlight w:val="yellow"/>
              </w:rPr>
            </w:pPr>
            <w:r w:rsidRPr="006F218F">
              <w:rPr>
                <w:rFonts w:ascii="Times New Roman" w:hAnsi="Times New Roman" w:cs="Times New Roman"/>
                <w:b/>
                <w:bCs/>
                <w:color w:val="000000"/>
                <w:highlight w:val="yellow"/>
              </w:rPr>
              <w:t>0,1</w:t>
            </w:r>
          </w:p>
        </w:tc>
        <w:tc>
          <w:tcPr>
            <w:tcW w:w="725" w:type="dxa"/>
            <w:tcBorders>
              <w:top w:val="nil"/>
              <w:left w:val="nil"/>
              <w:bottom w:val="nil"/>
              <w:right w:val="nil"/>
            </w:tcBorders>
            <w:shd w:val="clear" w:color="auto" w:fill="FFFFFF"/>
          </w:tcPr>
          <w:p w:rsidR="006F218F" w:rsidRPr="006F218F" w:rsidRDefault="006F218F" w:rsidP="00104484">
            <w:pPr>
              <w:shd w:val="clear" w:color="auto" w:fill="FFFFFF"/>
              <w:ind w:right="38"/>
              <w:jc w:val="right"/>
              <w:rPr>
                <w:rFonts w:ascii="Times New Roman" w:hAnsi="Times New Roman" w:cs="Times New Roman"/>
                <w:highlight w:val="yellow"/>
              </w:rPr>
            </w:pPr>
            <w:r w:rsidRPr="006F218F">
              <w:rPr>
                <w:rFonts w:ascii="Times New Roman" w:hAnsi="Times New Roman" w:cs="Times New Roman"/>
                <w:b/>
                <w:bCs/>
                <w:color w:val="000000"/>
                <w:highlight w:val="yellow"/>
              </w:rPr>
              <w:t>0,6</w:t>
            </w:r>
          </w:p>
        </w:tc>
      </w:tr>
      <w:tr w:rsidR="006F218F" w:rsidRPr="006F218F" w:rsidTr="00104484">
        <w:tblPrEx>
          <w:tblCellMar>
            <w:top w:w="0" w:type="dxa"/>
            <w:bottom w:w="0" w:type="dxa"/>
          </w:tblCellMar>
        </w:tblPrEx>
        <w:trPr>
          <w:trHeight w:hRule="exact" w:val="259"/>
        </w:trPr>
        <w:tc>
          <w:tcPr>
            <w:tcW w:w="4320" w:type="dxa"/>
            <w:tcBorders>
              <w:top w:val="nil"/>
              <w:left w:val="nil"/>
              <w:bottom w:val="single" w:sz="6" w:space="0" w:color="auto"/>
              <w:right w:val="nil"/>
            </w:tcBorders>
            <w:shd w:val="clear" w:color="auto" w:fill="FFFFFF"/>
          </w:tcPr>
          <w:p w:rsidR="006F218F" w:rsidRPr="006F218F" w:rsidRDefault="006F218F" w:rsidP="00104484">
            <w:pPr>
              <w:shd w:val="clear" w:color="auto" w:fill="FFFFFF"/>
              <w:ind w:left="158"/>
              <w:rPr>
                <w:rFonts w:ascii="Times New Roman" w:hAnsi="Times New Roman" w:cs="Times New Roman"/>
                <w:highlight w:val="yellow"/>
              </w:rPr>
            </w:pPr>
            <w:r w:rsidRPr="006F218F">
              <w:rPr>
                <w:rFonts w:ascii="Times New Roman" w:hAnsi="Times New Roman" w:cs="Times New Roman"/>
                <w:color w:val="000000"/>
                <w:spacing w:val="-1"/>
                <w:highlight w:val="yellow"/>
              </w:rPr>
              <w:t>Al</w:t>
            </w:r>
            <w:r w:rsidRPr="006F218F">
              <w:rPr>
                <w:rFonts w:ascii="Times New Roman" w:eastAsia="Times New Roman" w:hAnsi="Times New Roman" w:cs="Times New Roman"/>
                <w:color w:val="000000"/>
                <w:spacing w:val="-1"/>
                <w:highlight w:val="yellow"/>
              </w:rPr>
              <w:t xml:space="preserve">ınan Bağış </w:t>
            </w:r>
            <w:r w:rsidRPr="006F218F">
              <w:rPr>
                <w:rFonts w:ascii="Times New Roman" w:eastAsia="Times New Roman" w:hAnsi="Times New Roman" w:cs="Times New Roman"/>
                <w:color w:val="000000"/>
                <w:spacing w:val="-1"/>
                <w:highlight w:val="yellow"/>
                <w:lang w:val="en-US"/>
              </w:rPr>
              <w:t xml:space="preserve">ve Yardimlar ile </w:t>
            </w:r>
            <w:r w:rsidRPr="006F218F">
              <w:rPr>
                <w:rFonts w:ascii="Times New Roman" w:eastAsia="Times New Roman" w:hAnsi="Times New Roman" w:cs="Times New Roman"/>
                <w:color w:val="000000"/>
                <w:spacing w:val="-1"/>
                <w:highlight w:val="yellow"/>
              </w:rPr>
              <w:t xml:space="preserve">Özel </w:t>
            </w:r>
            <w:r w:rsidRPr="006F218F">
              <w:rPr>
                <w:rFonts w:ascii="Times New Roman" w:eastAsia="Times New Roman" w:hAnsi="Times New Roman" w:cs="Times New Roman"/>
                <w:color w:val="000000"/>
                <w:spacing w:val="-1"/>
                <w:highlight w:val="yellow"/>
                <w:lang w:val="en-US"/>
              </w:rPr>
              <w:t>Gelirler</w:t>
            </w:r>
          </w:p>
        </w:tc>
        <w:tc>
          <w:tcPr>
            <w:tcW w:w="1632" w:type="dxa"/>
            <w:tcBorders>
              <w:top w:val="nil"/>
              <w:left w:val="nil"/>
              <w:bottom w:val="single" w:sz="6" w:space="0" w:color="auto"/>
              <w:right w:val="nil"/>
            </w:tcBorders>
            <w:shd w:val="clear" w:color="auto" w:fill="FFFFFF"/>
          </w:tcPr>
          <w:p w:rsidR="006F218F" w:rsidRPr="006F218F" w:rsidRDefault="006F218F" w:rsidP="00104484">
            <w:pPr>
              <w:shd w:val="clear" w:color="auto" w:fill="FFFFFF"/>
              <w:ind w:right="274"/>
              <w:jc w:val="right"/>
              <w:rPr>
                <w:rFonts w:ascii="Times New Roman" w:hAnsi="Times New Roman" w:cs="Times New Roman"/>
                <w:highlight w:val="yellow"/>
              </w:rPr>
            </w:pPr>
            <w:r w:rsidRPr="006F218F">
              <w:rPr>
                <w:rFonts w:ascii="Times New Roman" w:hAnsi="Times New Roman" w:cs="Times New Roman"/>
                <w:b/>
                <w:bCs/>
                <w:color w:val="000000"/>
                <w:highlight w:val="yellow"/>
              </w:rPr>
              <w:t>0,5</w:t>
            </w:r>
          </w:p>
        </w:tc>
        <w:tc>
          <w:tcPr>
            <w:tcW w:w="869" w:type="dxa"/>
            <w:tcBorders>
              <w:top w:val="nil"/>
              <w:left w:val="nil"/>
              <w:bottom w:val="single" w:sz="6" w:space="0" w:color="auto"/>
              <w:right w:val="nil"/>
            </w:tcBorders>
            <w:shd w:val="clear" w:color="auto" w:fill="FFFFFF"/>
          </w:tcPr>
          <w:p w:rsidR="006F218F" w:rsidRPr="006F218F" w:rsidRDefault="006F218F" w:rsidP="00104484">
            <w:pPr>
              <w:shd w:val="clear" w:color="auto" w:fill="FFFFFF"/>
              <w:ind w:right="67"/>
              <w:jc w:val="right"/>
              <w:rPr>
                <w:rFonts w:ascii="Times New Roman" w:hAnsi="Times New Roman" w:cs="Times New Roman"/>
                <w:highlight w:val="yellow"/>
              </w:rPr>
            </w:pPr>
            <w:r w:rsidRPr="006F218F">
              <w:rPr>
                <w:rFonts w:ascii="Times New Roman" w:hAnsi="Times New Roman" w:cs="Times New Roman"/>
                <w:b/>
                <w:bCs/>
                <w:color w:val="000000"/>
                <w:highlight w:val="yellow"/>
              </w:rPr>
              <w:t>0,2</w:t>
            </w:r>
          </w:p>
        </w:tc>
        <w:tc>
          <w:tcPr>
            <w:tcW w:w="1411" w:type="dxa"/>
            <w:tcBorders>
              <w:top w:val="nil"/>
              <w:left w:val="nil"/>
              <w:bottom w:val="single" w:sz="6" w:space="0" w:color="auto"/>
              <w:right w:val="nil"/>
            </w:tcBorders>
            <w:shd w:val="clear" w:color="auto" w:fill="FFFFFF"/>
          </w:tcPr>
          <w:p w:rsidR="006F218F" w:rsidRPr="006F218F" w:rsidRDefault="006F218F" w:rsidP="00104484">
            <w:pPr>
              <w:shd w:val="clear" w:color="auto" w:fill="FFFFFF"/>
              <w:ind w:right="394"/>
              <w:jc w:val="right"/>
              <w:rPr>
                <w:rFonts w:ascii="Times New Roman" w:hAnsi="Times New Roman" w:cs="Times New Roman"/>
                <w:highlight w:val="yellow"/>
              </w:rPr>
            </w:pPr>
            <w:r w:rsidRPr="006F218F">
              <w:rPr>
                <w:rFonts w:ascii="Times New Roman" w:hAnsi="Times New Roman" w:cs="Times New Roman"/>
                <w:b/>
                <w:bCs/>
                <w:color w:val="000000"/>
                <w:highlight w:val="yellow"/>
              </w:rPr>
              <w:t>0,2</w:t>
            </w:r>
          </w:p>
        </w:tc>
        <w:tc>
          <w:tcPr>
            <w:tcW w:w="725" w:type="dxa"/>
            <w:tcBorders>
              <w:top w:val="nil"/>
              <w:left w:val="nil"/>
              <w:bottom w:val="single" w:sz="6" w:space="0" w:color="auto"/>
              <w:right w:val="nil"/>
            </w:tcBorders>
            <w:shd w:val="clear" w:color="auto" w:fill="FFFFFF"/>
          </w:tcPr>
          <w:p w:rsidR="006F218F" w:rsidRPr="006F218F" w:rsidRDefault="006F218F" w:rsidP="00104484">
            <w:pPr>
              <w:shd w:val="clear" w:color="auto" w:fill="FFFFFF"/>
              <w:ind w:right="38"/>
              <w:jc w:val="right"/>
              <w:rPr>
                <w:rFonts w:ascii="Times New Roman" w:hAnsi="Times New Roman" w:cs="Times New Roman"/>
                <w:highlight w:val="yellow"/>
              </w:rPr>
            </w:pPr>
            <w:r w:rsidRPr="006F218F">
              <w:rPr>
                <w:rFonts w:ascii="Times New Roman" w:hAnsi="Times New Roman" w:cs="Times New Roman"/>
                <w:b/>
                <w:bCs/>
                <w:color w:val="000000"/>
                <w:highlight w:val="yellow"/>
              </w:rPr>
              <w:t>0,2</w:t>
            </w:r>
          </w:p>
        </w:tc>
      </w:tr>
      <w:tr w:rsidR="006F218F" w:rsidRPr="006F218F" w:rsidTr="00104484">
        <w:tblPrEx>
          <w:tblCellMar>
            <w:top w:w="0" w:type="dxa"/>
            <w:bottom w:w="0" w:type="dxa"/>
          </w:tblCellMar>
        </w:tblPrEx>
        <w:trPr>
          <w:trHeight w:hRule="exact" w:val="245"/>
        </w:trPr>
        <w:tc>
          <w:tcPr>
            <w:tcW w:w="4320" w:type="dxa"/>
            <w:tcBorders>
              <w:top w:val="single" w:sz="6" w:space="0" w:color="auto"/>
              <w:left w:val="nil"/>
              <w:bottom w:val="nil"/>
              <w:right w:val="nil"/>
            </w:tcBorders>
            <w:shd w:val="clear" w:color="auto" w:fill="FFFFFF"/>
          </w:tcPr>
          <w:p w:rsidR="006F218F" w:rsidRPr="006F218F" w:rsidRDefault="006F218F" w:rsidP="00104484">
            <w:pPr>
              <w:shd w:val="clear" w:color="auto" w:fill="FFFFFF"/>
              <w:rPr>
                <w:rFonts w:ascii="Times New Roman" w:hAnsi="Times New Roman" w:cs="Times New Roman"/>
                <w:highlight w:val="yellow"/>
              </w:rPr>
            </w:pPr>
            <w:r w:rsidRPr="006F218F">
              <w:rPr>
                <w:rFonts w:ascii="Times New Roman" w:hAnsi="Times New Roman" w:cs="Times New Roman"/>
                <w:color w:val="000000"/>
                <w:highlight w:val="yellow"/>
                <w:lang w:val="en-US"/>
              </w:rPr>
              <w:t xml:space="preserve">Faiz </w:t>
            </w:r>
            <w:r w:rsidRPr="006F218F">
              <w:rPr>
                <w:rFonts w:ascii="Times New Roman" w:hAnsi="Times New Roman" w:cs="Times New Roman"/>
                <w:color w:val="000000"/>
                <w:highlight w:val="yellow"/>
              </w:rPr>
              <w:t>D</w:t>
            </w:r>
            <w:r w:rsidRPr="006F218F">
              <w:rPr>
                <w:rFonts w:ascii="Times New Roman" w:eastAsia="Times New Roman" w:hAnsi="Times New Roman" w:cs="Times New Roman"/>
                <w:color w:val="000000"/>
                <w:highlight w:val="yellow"/>
              </w:rPr>
              <w:t xml:space="preserve">ışı </w:t>
            </w:r>
            <w:r w:rsidRPr="006F218F">
              <w:rPr>
                <w:rFonts w:ascii="Times New Roman" w:eastAsia="Times New Roman" w:hAnsi="Times New Roman" w:cs="Times New Roman"/>
                <w:color w:val="000000"/>
                <w:highlight w:val="yellow"/>
                <w:lang w:val="en-US"/>
              </w:rPr>
              <w:t>Fazla</w:t>
            </w:r>
          </w:p>
        </w:tc>
        <w:tc>
          <w:tcPr>
            <w:tcW w:w="1632" w:type="dxa"/>
            <w:tcBorders>
              <w:top w:val="single" w:sz="6" w:space="0" w:color="auto"/>
              <w:left w:val="nil"/>
              <w:bottom w:val="nil"/>
              <w:right w:val="nil"/>
            </w:tcBorders>
            <w:shd w:val="clear" w:color="auto" w:fill="FFFFFF"/>
          </w:tcPr>
          <w:p w:rsidR="006F218F" w:rsidRPr="006F218F" w:rsidRDefault="006F218F" w:rsidP="00104484">
            <w:pPr>
              <w:shd w:val="clear" w:color="auto" w:fill="FFFFFF"/>
              <w:ind w:right="264"/>
              <w:jc w:val="right"/>
              <w:rPr>
                <w:rFonts w:ascii="Times New Roman" w:hAnsi="Times New Roman" w:cs="Times New Roman"/>
                <w:highlight w:val="yellow"/>
              </w:rPr>
            </w:pPr>
            <w:r w:rsidRPr="006F218F">
              <w:rPr>
                <w:rFonts w:ascii="Times New Roman" w:hAnsi="Times New Roman" w:cs="Times New Roman"/>
                <w:b/>
                <w:bCs/>
                <w:color w:val="000000"/>
                <w:highlight w:val="yellow"/>
              </w:rPr>
              <w:t>0,7</w:t>
            </w:r>
          </w:p>
        </w:tc>
        <w:tc>
          <w:tcPr>
            <w:tcW w:w="869" w:type="dxa"/>
            <w:tcBorders>
              <w:top w:val="single" w:sz="6" w:space="0" w:color="auto"/>
              <w:left w:val="nil"/>
              <w:bottom w:val="nil"/>
              <w:right w:val="nil"/>
            </w:tcBorders>
            <w:shd w:val="clear" w:color="auto" w:fill="FFFFFF"/>
          </w:tcPr>
          <w:p w:rsidR="006F218F" w:rsidRPr="006F218F" w:rsidRDefault="006F218F" w:rsidP="00104484">
            <w:pPr>
              <w:shd w:val="clear" w:color="auto" w:fill="FFFFFF"/>
              <w:ind w:right="67"/>
              <w:jc w:val="right"/>
              <w:rPr>
                <w:rFonts w:ascii="Times New Roman" w:hAnsi="Times New Roman" w:cs="Times New Roman"/>
                <w:highlight w:val="yellow"/>
              </w:rPr>
            </w:pPr>
            <w:r w:rsidRPr="006F218F">
              <w:rPr>
                <w:rFonts w:ascii="Times New Roman" w:hAnsi="Times New Roman" w:cs="Times New Roman"/>
                <w:b/>
                <w:bCs/>
                <w:color w:val="000000"/>
                <w:highlight w:val="yellow"/>
              </w:rPr>
              <w:t>1,9</w:t>
            </w:r>
          </w:p>
        </w:tc>
        <w:tc>
          <w:tcPr>
            <w:tcW w:w="1411" w:type="dxa"/>
            <w:tcBorders>
              <w:top w:val="single" w:sz="6" w:space="0" w:color="auto"/>
              <w:left w:val="nil"/>
              <w:bottom w:val="nil"/>
              <w:right w:val="nil"/>
            </w:tcBorders>
            <w:shd w:val="clear" w:color="auto" w:fill="FFFFFF"/>
          </w:tcPr>
          <w:p w:rsidR="006F218F" w:rsidRPr="006F218F" w:rsidRDefault="006F218F" w:rsidP="00104484">
            <w:pPr>
              <w:shd w:val="clear" w:color="auto" w:fill="FFFFFF"/>
              <w:ind w:right="408"/>
              <w:jc w:val="right"/>
              <w:rPr>
                <w:rFonts w:ascii="Times New Roman" w:hAnsi="Times New Roman" w:cs="Times New Roman"/>
                <w:highlight w:val="yellow"/>
              </w:rPr>
            </w:pPr>
            <w:r w:rsidRPr="006F218F">
              <w:rPr>
                <w:rFonts w:ascii="Times New Roman" w:hAnsi="Times New Roman" w:cs="Times New Roman"/>
                <w:b/>
                <w:bCs/>
                <w:color w:val="000000"/>
                <w:highlight w:val="yellow"/>
              </w:rPr>
              <w:t>1,1</w:t>
            </w:r>
          </w:p>
        </w:tc>
        <w:tc>
          <w:tcPr>
            <w:tcW w:w="725" w:type="dxa"/>
            <w:tcBorders>
              <w:top w:val="single" w:sz="6" w:space="0" w:color="auto"/>
              <w:left w:val="nil"/>
              <w:bottom w:val="nil"/>
              <w:right w:val="nil"/>
            </w:tcBorders>
            <w:shd w:val="clear" w:color="auto" w:fill="FFFFFF"/>
          </w:tcPr>
          <w:p w:rsidR="006F218F" w:rsidRPr="006F218F" w:rsidRDefault="006F218F" w:rsidP="00104484">
            <w:pPr>
              <w:shd w:val="clear" w:color="auto" w:fill="FFFFFF"/>
              <w:ind w:right="38"/>
              <w:jc w:val="right"/>
              <w:rPr>
                <w:rFonts w:ascii="Times New Roman" w:hAnsi="Times New Roman" w:cs="Times New Roman"/>
                <w:highlight w:val="yellow"/>
              </w:rPr>
            </w:pPr>
            <w:r w:rsidRPr="006F218F">
              <w:rPr>
                <w:rFonts w:ascii="Times New Roman" w:hAnsi="Times New Roman" w:cs="Times New Roman"/>
                <w:b/>
                <w:bCs/>
                <w:color w:val="000000"/>
                <w:highlight w:val="yellow"/>
              </w:rPr>
              <w:t>1,2</w:t>
            </w:r>
          </w:p>
        </w:tc>
      </w:tr>
      <w:tr w:rsidR="006F218F" w:rsidRPr="006F218F" w:rsidTr="00104484">
        <w:tblPrEx>
          <w:tblCellMar>
            <w:top w:w="0" w:type="dxa"/>
            <w:bottom w:w="0" w:type="dxa"/>
          </w:tblCellMar>
        </w:tblPrEx>
        <w:trPr>
          <w:trHeight w:hRule="exact" w:val="259"/>
        </w:trPr>
        <w:tc>
          <w:tcPr>
            <w:tcW w:w="4320" w:type="dxa"/>
            <w:tcBorders>
              <w:top w:val="nil"/>
              <w:left w:val="nil"/>
              <w:bottom w:val="nil"/>
              <w:right w:val="nil"/>
            </w:tcBorders>
            <w:shd w:val="clear" w:color="auto" w:fill="FFFFFF"/>
          </w:tcPr>
          <w:p w:rsidR="006F218F" w:rsidRPr="006F218F" w:rsidRDefault="006F218F" w:rsidP="00104484">
            <w:pPr>
              <w:shd w:val="clear" w:color="auto" w:fill="FFFFFF"/>
              <w:rPr>
                <w:rFonts w:ascii="Times New Roman" w:hAnsi="Times New Roman" w:cs="Times New Roman"/>
                <w:highlight w:val="yellow"/>
              </w:rPr>
            </w:pPr>
            <w:r w:rsidRPr="006F218F">
              <w:rPr>
                <w:rFonts w:ascii="Times New Roman" w:hAnsi="Times New Roman" w:cs="Times New Roman"/>
                <w:color w:val="000000"/>
                <w:highlight w:val="yellow"/>
                <w:lang w:val="en-US"/>
              </w:rPr>
              <w:t xml:space="preserve">Program Tammli Faiz </w:t>
            </w:r>
            <w:r w:rsidRPr="006F218F">
              <w:rPr>
                <w:rFonts w:ascii="Times New Roman" w:hAnsi="Times New Roman" w:cs="Times New Roman"/>
                <w:color w:val="000000"/>
                <w:highlight w:val="yellow"/>
              </w:rPr>
              <w:t>D</w:t>
            </w:r>
            <w:r w:rsidRPr="006F218F">
              <w:rPr>
                <w:rFonts w:ascii="Times New Roman" w:eastAsia="Times New Roman" w:hAnsi="Times New Roman" w:cs="Times New Roman"/>
                <w:color w:val="000000"/>
                <w:highlight w:val="yellow"/>
              </w:rPr>
              <w:t xml:space="preserve">ışı </w:t>
            </w:r>
            <w:r w:rsidRPr="006F218F">
              <w:rPr>
                <w:rFonts w:ascii="Times New Roman" w:eastAsia="Times New Roman" w:hAnsi="Times New Roman" w:cs="Times New Roman"/>
                <w:color w:val="000000"/>
                <w:highlight w:val="yellow"/>
                <w:lang w:val="en-US"/>
              </w:rPr>
              <w:t>Fazla</w:t>
            </w:r>
          </w:p>
        </w:tc>
        <w:tc>
          <w:tcPr>
            <w:tcW w:w="1632" w:type="dxa"/>
            <w:tcBorders>
              <w:top w:val="nil"/>
              <w:left w:val="nil"/>
              <w:bottom w:val="nil"/>
              <w:right w:val="nil"/>
            </w:tcBorders>
            <w:shd w:val="clear" w:color="auto" w:fill="FFFFFF"/>
          </w:tcPr>
          <w:p w:rsidR="006F218F" w:rsidRPr="006F218F" w:rsidRDefault="006F218F" w:rsidP="00104484">
            <w:pPr>
              <w:shd w:val="clear" w:color="auto" w:fill="FFFFFF"/>
              <w:ind w:right="274"/>
              <w:jc w:val="right"/>
              <w:rPr>
                <w:rFonts w:ascii="Times New Roman" w:hAnsi="Times New Roman" w:cs="Times New Roman"/>
                <w:highlight w:val="yellow"/>
              </w:rPr>
            </w:pPr>
            <w:r w:rsidRPr="006F218F">
              <w:rPr>
                <w:rFonts w:ascii="Times New Roman" w:hAnsi="Times New Roman" w:cs="Times New Roman"/>
                <w:b/>
                <w:bCs/>
                <w:color w:val="000000"/>
                <w:highlight w:val="yellow"/>
              </w:rPr>
              <w:t>-0,5</w:t>
            </w:r>
          </w:p>
        </w:tc>
        <w:tc>
          <w:tcPr>
            <w:tcW w:w="869" w:type="dxa"/>
            <w:tcBorders>
              <w:top w:val="nil"/>
              <w:left w:val="nil"/>
              <w:bottom w:val="nil"/>
              <w:right w:val="nil"/>
            </w:tcBorders>
            <w:shd w:val="clear" w:color="auto" w:fill="FFFFFF"/>
          </w:tcPr>
          <w:p w:rsidR="006F218F" w:rsidRPr="006F218F" w:rsidRDefault="006F218F" w:rsidP="00104484">
            <w:pPr>
              <w:shd w:val="clear" w:color="auto" w:fill="FFFFFF"/>
              <w:ind w:right="67"/>
              <w:jc w:val="right"/>
              <w:rPr>
                <w:rFonts w:ascii="Times New Roman" w:hAnsi="Times New Roman" w:cs="Times New Roman"/>
                <w:highlight w:val="yellow"/>
              </w:rPr>
            </w:pPr>
            <w:r w:rsidRPr="006F218F">
              <w:rPr>
                <w:rFonts w:ascii="Times New Roman" w:hAnsi="Times New Roman" w:cs="Times New Roman"/>
                <w:b/>
                <w:bCs/>
                <w:color w:val="000000"/>
                <w:highlight w:val="yellow"/>
              </w:rPr>
              <w:t>1,2</w:t>
            </w:r>
          </w:p>
        </w:tc>
        <w:tc>
          <w:tcPr>
            <w:tcW w:w="1411" w:type="dxa"/>
            <w:tcBorders>
              <w:top w:val="nil"/>
              <w:left w:val="nil"/>
              <w:bottom w:val="nil"/>
              <w:right w:val="nil"/>
            </w:tcBorders>
            <w:shd w:val="clear" w:color="auto" w:fill="FFFFFF"/>
          </w:tcPr>
          <w:p w:rsidR="006F218F" w:rsidRPr="006F218F" w:rsidRDefault="006F218F" w:rsidP="00104484">
            <w:pPr>
              <w:shd w:val="clear" w:color="auto" w:fill="FFFFFF"/>
              <w:ind w:right="394"/>
              <w:jc w:val="right"/>
              <w:rPr>
                <w:rFonts w:ascii="Times New Roman" w:hAnsi="Times New Roman" w:cs="Times New Roman"/>
                <w:highlight w:val="yellow"/>
              </w:rPr>
            </w:pPr>
            <w:r w:rsidRPr="006F218F">
              <w:rPr>
                <w:rFonts w:ascii="Times New Roman" w:hAnsi="Times New Roman" w:cs="Times New Roman"/>
                <w:b/>
                <w:bCs/>
                <w:color w:val="000000"/>
                <w:highlight w:val="yellow"/>
              </w:rPr>
              <w:t>0,2</w:t>
            </w:r>
          </w:p>
        </w:tc>
        <w:tc>
          <w:tcPr>
            <w:tcW w:w="725" w:type="dxa"/>
            <w:tcBorders>
              <w:top w:val="nil"/>
              <w:left w:val="nil"/>
              <w:bottom w:val="nil"/>
              <w:right w:val="nil"/>
            </w:tcBorders>
            <w:shd w:val="clear" w:color="auto" w:fill="FFFFFF"/>
          </w:tcPr>
          <w:p w:rsidR="006F218F" w:rsidRPr="006F218F" w:rsidRDefault="006F218F" w:rsidP="00104484">
            <w:pPr>
              <w:shd w:val="clear" w:color="auto" w:fill="FFFFFF"/>
              <w:ind w:right="43"/>
              <w:jc w:val="right"/>
              <w:rPr>
                <w:rFonts w:ascii="Times New Roman" w:hAnsi="Times New Roman" w:cs="Times New Roman"/>
                <w:highlight w:val="yellow"/>
              </w:rPr>
            </w:pPr>
            <w:r w:rsidRPr="006F218F">
              <w:rPr>
                <w:rFonts w:ascii="Times New Roman" w:hAnsi="Times New Roman" w:cs="Times New Roman"/>
                <w:b/>
                <w:bCs/>
                <w:color w:val="000000"/>
                <w:highlight w:val="yellow"/>
              </w:rPr>
              <w:t>0,5</w:t>
            </w:r>
          </w:p>
        </w:tc>
      </w:tr>
      <w:tr w:rsidR="006F218F" w:rsidRPr="006F218F" w:rsidTr="00104484">
        <w:tblPrEx>
          <w:tblCellMar>
            <w:top w:w="0" w:type="dxa"/>
            <w:bottom w:w="0" w:type="dxa"/>
          </w:tblCellMar>
        </w:tblPrEx>
        <w:trPr>
          <w:trHeight w:hRule="exact" w:val="283"/>
        </w:trPr>
        <w:tc>
          <w:tcPr>
            <w:tcW w:w="4320" w:type="dxa"/>
            <w:tcBorders>
              <w:top w:val="nil"/>
              <w:left w:val="nil"/>
              <w:bottom w:val="single" w:sz="6" w:space="0" w:color="auto"/>
              <w:right w:val="nil"/>
            </w:tcBorders>
            <w:shd w:val="clear" w:color="auto" w:fill="FFFFFF"/>
          </w:tcPr>
          <w:p w:rsidR="006F218F" w:rsidRPr="006F218F" w:rsidRDefault="006F218F" w:rsidP="00104484">
            <w:pPr>
              <w:shd w:val="clear" w:color="auto" w:fill="FFFFFF"/>
              <w:rPr>
                <w:rFonts w:ascii="Times New Roman" w:hAnsi="Times New Roman" w:cs="Times New Roman"/>
                <w:highlight w:val="yellow"/>
              </w:rPr>
            </w:pPr>
            <w:r w:rsidRPr="006F218F">
              <w:rPr>
                <w:rFonts w:ascii="Times New Roman" w:hAnsi="Times New Roman" w:cs="Times New Roman"/>
                <w:b/>
                <w:bCs/>
                <w:color w:val="000000"/>
                <w:highlight w:val="yellow"/>
              </w:rPr>
              <w:t>Bor</w:t>
            </w:r>
            <w:r w:rsidRPr="006F218F">
              <w:rPr>
                <w:rFonts w:ascii="Times New Roman" w:eastAsia="Times New Roman" w:hAnsi="Times New Roman" w:cs="Times New Roman"/>
                <w:b/>
                <w:bCs/>
                <w:color w:val="000000"/>
                <w:highlight w:val="yellow"/>
              </w:rPr>
              <w:t>çlanma Gereği</w:t>
            </w:r>
          </w:p>
        </w:tc>
        <w:tc>
          <w:tcPr>
            <w:tcW w:w="1632" w:type="dxa"/>
            <w:tcBorders>
              <w:top w:val="nil"/>
              <w:left w:val="nil"/>
              <w:bottom w:val="single" w:sz="6" w:space="0" w:color="auto"/>
              <w:right w:val="nil"/>
            </w:tcBorders>
            <w:shd w:val="clear" w:color="auto" w:fill="FFFFFF"/>
          </w:tcPr>
          <w:p w:rsidR="006F218F" w:rsidRPr="006F218F" w:rsidRDefault="006F218F" w:rsidP="00104484">
            <w:pPr>
              <w:shd w:val="clear" w:color="auto" w:fill="FFFFFF"/>
              <w:ind w:right="269"/>
              <w:jc w:val="right"/>
              <w:rPr>
                <w:rFonts w:ascii="Times New Roman" w:hAnsi="Times New Roman" w:cs="Times New Roman"/>
                <w:highlight w:val="yellow"/>
              </w:rPr>
            </w:pPr>
            <w:r w:rsidRPr="006F218F">
              <w:rPr>
                <w:rFonts w:ascii="Times New Roman" w:hAnsi="Times New Roman" w:cs="Times New Roman"/>
                <w:b/>
                <w:bCs/>
                <w:color w:val="000000"/>
                <w:highlight w:val="yellow"/>
              </w:rPr>
              <w:t>3,6</w:t>
            </w:r>
          </w:p>
        </w:tc>
        <w:tc>
          <w:tcPr>
            <w:tcW w:w="869" w:type="dxa"/>
            <w:tcBorders>
              <w:top w:val="nil"/>
              <w:left w:val="nil"/>
              <w:bottom w:val="single" w:sz="6" w:space="0" w:color="auto"/>
              <w:right w:val="nil"/>
            </w:tcBorders>
            <w:shd w:val="clear" w:color="auto" w:fill="FFFFFF"/>
          </w:tcPr>
          <w:p w:rsidR="006F218F" w:rsidRPr="006F218F" w:rsidRDefault="006F218F" w:rsidP="00104484">
            <w:pPr>
              <w:shd w:val="clear" w:color="auto" w:fill="FFFFFF"/>
              <w:ind w:right="67"/>
              <w:jc w:val="right"/>
              <w:rPr>
                <w:rFonts w:ascii="Times New Roman" w:hAnsi="Times New Roman" w:cs="Times New Roman"/>
                <w:highlight w:val="yellow"/>
              </w:rPr>
            </w:pPr>
            <w:r w:rsidRPr="006F218F">
              <w:rPr>
                <w:rFonts w:ascii="Times New Roman" w:hAnsi="Times New Roman" w:cs="Times New Roman"/>
                <w:b/>
                <w:bCs/>
                <w:color w:val="000000"/>
                <w:highlight w:val="yellow"/>
              </w:rPr>
              <w:t>1,4</w:t>
            </w:r>
          </w:p>
        </w:tc>
        <w:tc>
          <w:tcPr>
            <w:tcW w:w="1411" w:type="dxa"/>
            <w:tcBorders>
              <w:top w:val="nil"/>
              <w:left w:val="nil"/>
              <w:bottom w:val="single" w:sz="6" w:space="0" w:color="auto"/>
              <w:right w:val="nil"/>
            </w:tcBorders>
            <w:shd w:val="clear" w:color="auto" w:fill="FFFFFF"/>
          </w:tcPr>
          <w:p w:rsidR="006F218F" w:rsidRPr="006F218F" w:rsidRDefault="006F218F" w:rsidP="00104484">
            <w:pPr>
              <w:shd w:val="clear" w:color="auto" w:fill="FFFFFF"/>
              <w:ind w:right="394"/>
              <w:jc w:val="right"/>
              <w:rPr>
                <w:rFonts w:ascii="Times New Roman" w:hAnsi="Times New Roman" w:cs="Times New Roman"/>
                <w:highlight w:val="yellow"/>
              </w:rPr>
            </w:pPr>
            <w:r w:rsidRPr="006F218F">
              <w:rPr>
                <w:rFonts w:ascii="Times New Roman" w:hAnsi="Times New Roman" w:cs="Times New Roman"/>
                <w:b/>
                <w:bCs/>
                <w:color w:val="000000"/>
                <w:highlight w:val="yellow"/>
              </w:rPr>
              <w:t>2,3</w:t>
            </w:r>
          </w:p>
        </w:tc>
        <w:tc>
          <w:tcPr>
            <w:tcW w:w="725" w:type="dxa"/>
            <w:tcBorders>
              <w:top w:val="nil"/>
              <w:left w:val="nil"/>
              <w:bottom w:val="single" w:sz="6" w:space="0" w:color="auto"/>
              <w:right w:val="nil"/>
            </w:tcBorders>
            <w:shd w:val="clear" w:color="auto" w:fill="FFFFFF"/>
          </w:tcPr>
          <w:p w:rsidR="006F218F" w:rsidRPr="006F218F" w:rsidRDefault="006F218F" w:rsidP="00104484">
            <w:pPr>
              <w:shd w:val="clear" w:color="auto" w:fill="FFFFFF"/>
              <w:ind w:right="38"/>
              <w:jc w:val="right"/>
              <w:rPr>
                <w:rFonts w:ascii="Times New Roman" w:hAnsi="Times New Roman" w:cs="Times New Roman"/>
                <w:highlight w:val="yellow"/>
              </w:rPr>
            </w:pPr>
            <w:r w:rsidRPr="006F218F">
              <w:rPr>
                <w:rFonts w:ascii="Times New Roman" w:hAnsi="Times New Roman" w:cs="Times New Roman"/>
                <w:b/>
                <w:bCs/>
                <w:color w:val="000000"/>
                <w:highlight w:val="yellow"/>
              </w:rPr>
              <w:t>2,2</w:t>
            </w:r>
          </w:p>
        </w:tc>
      </w:tr>
    </w:tbl>
    <w:p w:rsidR="006F218F" w:rsidRPr="006F218F" w:rsidRDefault="006F218F" w:rsidP="006F218F">
      <w:pPr>
        <w:shd w:val="clear" w:color="auto" w:fill="FFFFFF"/>
        <w:spacing w:line="182" w:lineRule="exact"/>
        <w:ind w:left="58" w:right="5837"/>
        <w:rPr>
          <w:rFonts w:ascii="Times New Roman" w:hAnsi="Times New Roman" w:cs="Times New Roman"/>
          <w:highlight w:val="yellow"/>
        </w:rPr>
      </w:pPr>
      <w:r w:rsidRPr="006F218F">
        <w:rPr>
          <w:rFonts w:ascii="Times New Roman" w:hAnsi="Times New Roman" w:cs="Times New Roman"/>
          <w:color w:val="000000"/>
          <w:spacing w:val="-1"/>
          <w:highlight w:val="yellow"/>
          <w:lang w:val="en-US"/>
        </w:rPr>
        <w:t xml:space="preserve">Kaynak: </w:t>
      </w:r>
      <w:r w:rsidRPr="006F218F">
        <w:rPr>
          <w:rFonts w:ascii="Times New Roman" w:hAnsi="Times New Roman" w:cs="Times New Roman"/>
          <w:color w:val="000000"/>
          <w:spacing w:val="-1"/>
          <w:highlight w:val="yellow"/>
        </w:rPr>
        <w:t>Kalk</w:t>
      </w:r>
      <w:r w:rsidRPr="006F218F">
        <w:rPr>
          <w:rFonts w:ascii="Times New Roman" w:eastAsia="Times New Roman" w:hAnsi="Times New Roman" w:cs="Times New Roman"/>
          <w:color w:val="000000"/>
          <w:spacing w:val="-1"/>
          <w:highlight w:val="yellow"/>
        </w:rPr>
        <w:t xml:space="preserve">ınma Bakanlığı, </w:t>
      </w:r>
      <w:r w:rsidRPr="006F218F">
        <w:rPr>
          <w:rFonts w:ascii="Times New Roman" w:eastAsia="Times New Roman" w:hAnsi="Times New Roman" w:cs="Times New Roman"/>
          <w:color w:val="000000"/>
          <w:spacing w:val="-1"/>
          <w:highlight w:val="yellow"/>
          <w:lang w:val="en-US"/>
        </w:rPr>
        <w:t xml:space="preserve">Maliye </w:t>
      </w:r>
      <w:r w:rsidRPr="006F218F">
        <w:rPr>
          <w:rFonts w:ascii="Times New Roman" w:eastAsia="Times New Roman" w:hAnsi="Times New Roman" w:cs="Times New Roman"/>
          <w:color w:val="000000"/>
          <w:spacing w:val="-1"/>
          <w:highlight w:val="yellow"/>
        </w:rPr>
        <w:t xml:space="preserve">Bakanlığı </w:t>
      </w:r>
      <w:r w:rsidRPr="006F218F">
        <w:rPr>
          <w:rFonts w:ascii="Times New Roman" w:eastAsia="Times New Roman" w:hAnsi="Times New Roman" w:cs="Times New Roman"/>
          <w:color w:val="000000"/>
          <w:highlight w:val="yellow"/>
        </w:rPr>
        <w:t xml:space="preserve">* Gerçekleşme </w:t>
      </w:r>
      <w:r w:rsidRPr="006F218F">
        <w:rPr>
          <w:rFonts w:ascii="Times New Roman" w:eastAsia="Times New Roman" w:hAnsi="Times New Roman" w:cs="Times New Roman"/>
          <w:color w:val="000000"/>
          <w:highlight w:val="yellow"/>
          <w:lang w:val="en-US"/>
        </w:rPr>
        <w:t xml:space="preserve">Tahmini </w:t>
      </w:r>
      <w:r w:rsidRPr="006F218F">
        <w:rPr>
          <w:rFonts w:ascii="Times New Roman" w:eastAsia="Times New Roman" w:hAnsi="Times New Roman" w:cs="Times New Roman"/>
          <w:color w:val="000000"/>
          <w:highlight w:val="yellow"/>
        </w:rPr>
        <w:t xml:space="preserve">** </w:t>
      </w:r>
      <w:r w:rsidRPr="006F218F">
        <w:rPr>
          <w:rFonts w:ascii="Times New Roman" w:eastAsia="Times New Roman" w:hAnsi="Times New Roman" w:cs="Times New Roman"/>
          <w:color w:val="000000"/>
          <w:highlight w:val="yellow"/>
          <w:lang w:val="en-US"/>
        </w:rPr>
        <w:t>Program</w:t>
      </w:r>
    </w:p>
    <w:p w:rsidR="006F218F" w:rsidRPr="006F218F" w:rsidRDefault="006F218F" w:rsidP="006F218F">
      <w:pPr>
        <w:shd w:val="clear" w:color="auto" w:fill="FFFFFF"/>
        <w:spacing w:before="365" w:line="254" w:lineRule="exact"/>
        <w:ind w:left="48" w:right="34" w:firstLine="576"/>
        <w:jc w:val="both"/>
        <w:rPr>
          <w:rFonts w:ascii="Times New Roman" w:hAnsi="Times New Roman" w:cs="Times New Roman"/>
          <w:highlight w:val="yellow"/>
        </w:rPr>
      </w:pPr>
      <w:r w:rsidRPr="006F218F">
        <w:rPr>
          <w:rFonts w:ascii="Times New Roman" w:hAnsi="Times New Roman" w:cs="Times New Roman"/>
          <w:color w:val="000000"/>
          <w:highlight w:val="yellow"/>
          <w:lang w:val="en-US"/>
        </w:rPr>
        <w:t xml:space="preserve">Cari </w:t>
      </w:r>
      <w:r w:rsidRPr="006F218F">
        <w:rPr>
          <w:rFonts w:ascii="Times New Roman" w:hAnsi="Times New Roman" w:cs="Times New Roman"/>
          <w:color w:val="000000"/>
          <w:highlight w:val="yellow"/>
        </w:rPr>
        <w:t>a</w:t>
      </w:r>
      <w:r w:rsidRPr="006F218F">
        <w:rPr>
          <w:rFonts w:ascii="Times New Roman" w:eastAsia="Times New Roman" w:hAnsi="Times New Roman" w:cs="Times New Roman"/>
          <w:color w:val="000000"/>
          <w:highlight w:val="yellow"/>
        </w:rPr>
        <w:t xml:space="preserve">çığı düşürmeye yönelik alınan önlemlerin </w:t>
      </w:r>
      <w:r w:rsidRPr="006F218F">
        <w:rPr>
          <w:rFonts w:ascii="Times New Roman" w:eastAsia="Times New Roman" w:hAnsi="Times New Roman" w:cs="Times New Roman"/>
          <w:color w:val="000000"/>
          <w:highlight w:val="yellow"/>
          <w:lang w:val="en-US"/>
        </w:rPr>
        <w:t xml:space="preserve">de etkisiyle ekonomik </w:t>
      </w:r>
      <w:r w:rsidRPr="006F218F">
        <w:rPr>
          <w:rFonts w:ascii="Times New Roman" w:eastAsia="Times New Roman" w:hAnsi="Times New Roman" w:cs="Times New Roman"/>
          <w:color w:val="000000"/>
          <w:highlight w:val="yellow"/>
        </w:rPr>
        <w:t xml:space="preserve">büyümede gözlenen </w:t>
      </w:r>
      <w:r w:rsidRPr="006F218F">
        <w:rPr>
          <w:rFonts w:ascii="Times New Roman" w:eastAsia="Times New Roman" w:hAnsi="Times New Roman" w:cs="Times New Roman"/>
          <w:color w:val="000000"/>
          <w:spacing w:val="-1"/>
          <w:highlight w:val="yellow"/>
        </w:rPr>
        <w:t xml:space="preserve">yavaşlama </w:t>
      </w:r>
      <w:r w:rsidRPr="006F218F">
        <w:rPr>
          <w:rFonts w:ascii="Times New Roman" w:eastAsia="Times New Roman" w:hAnsi="Times New Roman" w:cs="Times New Roman"/>
          <w:color w:val="000000"/>
          <w:spacing w:val="-1"/>
          <w:highlight w:val="yellow"/>
          <w:lang w:val="en-US"/>
        </w:rPr>
        <w:t xml:space="preserve">ve </w:t>
      </w:r>
      <w:r w:rsidRPr="006F218F">
        <w:rPr>
          <w:rFonts w:ascii="Times New Roman" w:eastAsia="Times New Roman" w:hAnsi="Times New Roman" w:cs="Times New Roman"/>
          <w:color w:val="000000"/>
          <w:spacing w:val="-1"/>
          <w:highlight w:val="yellow"/>
        </w:rPr>
        <w:t xml:space="preserve">bazı </w:t>
      </w:r>
      <w:r w:rsidRPr="006F218F">
        <w:rPr>
          <w:rFonts w:ascii="Times New Roman" w:eastAsia="Times New Roman" w:hAnsi="Times New Roman" w:cs="Times New Roman"/>
          <w:color w:val="000000"/>
          <w:spacing w:val="-1"/>
          <w:highlight w:val="yellow"/>
          <w:lang w:val="en-US"/>
        </w:rPr>
        <w:t xml:space="preserve">kamu idarelerinin vergi </w:t>
      </w:r>
      <w:r w:rsidRPr="006F218F">
        <w:rPr>
          <w:rFonts w:ascii="Times New Roman" w:eastAsia="Times New Roman" w:hAnsi="Times New Roman" w:cs="Times New Roman"/>
          <w:color w:val="000000"/>
          <w:spacing w:val="-1"/>
          <w:highlight w:val="yellow"/>
        </w:rPr>
        <w:t xml:space="preserve">yükümlülüklerini </w:t>
      </w:r>
      <w:r w:rsidRPr="006F218F">
        <w:rPr>
          <w:rFonts w:ascii="Times New Roman" w:eastAsia="Times New Roman" w:hAnsi="Times New Roman" w:cs="Times New Roman"/>
          <w:color w:val="000000"/>
          <w:spacing w:val="-1"/>
          <w:highlight w:val="yellow"/>
          <w:lang w:val="en-US"/>
        </w:rPr>
        <w:t xml:space="preserve">tarn olarak yerine getirememeleri, </w:t>
      </w:r>
      <w:r w:rsidRPr="006F218F">
        <w:rPr>
          <w:rFonts w:ascii="Times New Roman" w:eastAsia="Times New Roman" w:hAnsi="Times New Roman" w:cs="Times New Roman"/>
          <w:color w:val="000000"/>
          <w:spacing w:val="-1"/>
          <w:highlight w:val="yellow"/>
        </w:rPr>
        <w:t xml:space="preserve">2012 </w:t>
      </w:r>
      <w:r w:rsidRPr="006F218F">
        <w:rPr>
          <w:rFonts w:ascii="Times New Roman" w:eastAsia="Times New Roman" w:hAnsi="Times New Roman" w:cs="Times New Roman"/>
          <w:color w:val="000000"/>
          <w:highlight w:val="yellow"/>
          <w:lang w:val="en-US"/>
        </w:rPr>
        <w:t xml:space="preserve">yılında KDV ve </w:t>
      </w:r>
      <w:r w:rsidRPr="006F218F">
        <w:rPr>
          <w:rFonts w:ascii="Times New Roman" w:eastAsia="Times New Roman" w:hAnsi="Times New Roman" w:cs="Times New Roman"/>
          <w:color w:val="000000"/>
          <w:highlight w:val="yellow"/>
        </w:rPr>
        <w:t xml:space="preserve">ÖTV tahsilatındaki artışın sınırlı kalmasına </w:t>
      </w:r>
      <w:r w:rsidRPr="006F218F">
        <w:rPr>
          <w:rFonts w:ascii="Times New Roman" w:eastAsia="Times New Roman" w:hAnsi="Times New Roman" w:cs="Times New Roman"/>
          <w:color w:val="000000"/>
          <w:highlight w:val="yellow"/>
          <w:lang w:val="en-US"/>
        </w:rPr>
        <w:t xml:space="preserve">yol </w:t>
      </w:r>
      <w:r w:rsidRPr="006F218F">
        <w:rPr>
          <w:rFonts w:ascii="Times New Roman" w:eastAsia="Times New Roman" w:hAnsi="Times New Roman" w:cs="Times New Roman"/>
          <w:color w:val="000000"/>
          <w:highlight w:val="yellow"/>
        </w:rPr>
        <w:t>açmıştır.</w:t>
      </w:r>
    </w:p>
    <w:p w:rsidR="006F218F" w:rsidRPr="006F218F" w:rsidRDefault="006F218F" w:rsidP="006F218F">
      <w:pPr>
        <w:shd w:val="clear" w:color="auto" w:fill="FFFFFF"/>
        <w:spacing w:before="110" w:line="254" w:lineRule="exact"/>
        <w:ind w:left="53" w:right="29" w:firstLine="566"/>
        <w:jc w:val="both"/>
        <w:rPr>
          <w:rFonts w:ascii="Times New Roman" w:hAnsi="Times New Roman" w:cs="Times New Roman"/>
          <w:highlight w:val="yellow"/>
        </w:rPr>
      </w:pPr>
      <w:r w:rsidRPr="006F218F">
        <w:rPr>
          <w:rFonts w:ascii="Times New Roman" w:hAnsi="Times New Roman" w:cs="Times New Roman"/>
          <w:color w:val="000000"/>
          <w:spacing w:val="-1"/>
          <w:highlight w:val="yellow"/>
        </w:rPr>
        <w:t xml:space="preserve">2012 </w:t>
      </w:r>
      <w:r w:rsidRPr="006F218F">
        <w:rPr>
          <w:rFonts w:ascii="Times New Roman" w:hAnsi="Times New Roman" w:cs="Times New Roman"/>
          <w:color w:val="000000"/>
          <w:spacing w:val="-1"/>
          <w:highlight w:val="yellow"/>
          <w:lang w:val="en-US"/>
        </w:rPr>
        <w:t xml:space="preserve">yılında gelir vergisi ve kurumlar vergisi </w:t>
      </w:r>
      <w:proofErr w:type="gramStart"/>
      <w:r w:rsidRPr="006F218F">
        <w:rPr>
          <w:rFonts w:ascii="Times New Roman" w:hAnsi="Times New Roman" w:cs="Times New Roman"/>
          <w:color w:val="000000"/>
          <w:spacing w:val="-1"/>
          <w:highlight w:val="yellow"/>
        </w:rPr>
        <w:t>tahsilat</w:t>
      </w:r>
      <w:r w:rsidRPr="006F218F">
        <w:rPr>
          <w:rFonts w:ascii="Times New Roman" w:eastAsia="Times New Roman" w:hAnsi="Times New Roman" w:cs="Times New Roman"/>
          <w:color w:val="000000"/>
          <w:spacing w:val="-1"/>
          <w:highlight w:val="yellow"/>
        </w:rPr>
        <w:t>ının</w:t>
      </w:r>
      <w:proofErr w:type="gramEnd"/>
      <w:r w:rsidRPr="006F218F">
        <w:rPr>
          <w:rFonts w:ascii="Times New Roman" w:eastAsia="Times New Roman" w:hAnsi="Times New Roman" w:cs="Times New Roman"/>
          <w:color w:val="000000"/>
          <w:spacing w:val="-1"/>
          <w:highlight w:val="yellow"/>
        </w:rPr>
        <w:t xml:space="preserve">, bütçe </w:t>
      </w:r>
      <w:r w:rsidRPr="006F218F">
        <w:rPr>
          <w:rFonts w:ascii="Times New Roman" w:eastAsia="Times New Roman" w:hAnsi="Times New Roman" w:cs="Times New Roman"/>
          <w:color w:val="000000"/>
          <w:spacing w:val="-1"/>
          <w:highlight w:val="yellow"/>
          <w:lang w:val="en-US"/>
        </w:rPr>
        <w:t xml:space="preserve">hedefinin </w:t>
      </w:r>
      <w:r w:rsidRPr="006F218F">
        <w:rPr>
          <w:rFonts w:ascii="Times New Roman" w:eastAsia="Times New Roman" w:hAnsi="Times New Roman" w:cs="Times New Roman"/>
          <w:color w:val="000000"/>
          <w:spacing w:val="-1"/>
          <w:highlight w:val="yellow"/>
        </w:rPr>
        <w:t xml:space="preserve">sırasıyla 2,9 </w:t>
      </w:r>
      <w:r w:rsidRPr="006F218F">
        <w:rPr>
          <w:rFonts w:ascii="Times New Roman" w:eastAsia="Times New Roman" w:hAnsi="Times New Roman" w:cs="Times New Roman"/>
          <w:color w:val="000000"/>
          <w:spacing w:val="-1"/>
          <w:highlight w:val="yellow"/>
          <w:lang w:val="en-US"/>
        </w:rPr>
        <w:t xml:space="preserve">milyar </w:t>
      </w:r>
      <w:r w:rsidRPr="006F218F">
        <w:rPr>
          <w:rFonts w:ascii="Times New Roman" w:eastAsia="Times New Roman" w:hAnsi="Times New Roman" w:cs="Times New Roman"/>
          <w:color w:val="000000"/>
          <w:highlight w:val="yellow"/>
          <w:lang w:val="en-US"/>
        </w:rPr>
        <w:t xml:space="preserve">TL ve </w:t>
      </w:r>
      <w:r w:rsidRPr="006F218F">
        <w:rPr>
          <w:rFonts w:ascii="Times New Roman" w:eastAsia="Times New Roman" w:hAnsi="Times New Roman" w:cs="Times New Roman"/>
          <w:color w:val="000000"/>
          <w:highlight w:val="yellow"/>
        </w:rPr>
        <w:t xml:space="preserve">1,4 </w:t>
      </w:r>
      <w:r w:rsidRPr="006F218F">
        <w:rPr>
          <w:rFonts w:ascii="Times New Roman" w:eastAsia="Times New Roman" w:hAnsi="Times New Roman" w:cs="Times New Roman"/>
          <w:color w:val="000000"/>
          <w:highlight w:val="yellow"/>
          <w:lang w:val="en-US"/>
        </w:rPr>
        <w:t xml:space="preserve">milyar TL </w:t>
      </w:r>
      <w:r w:rsidRPr="006F218F">
        <w:rPr>
          <w:rFonts w:ascii="Times New Roman" w:eastAsia="Times New Roman" w:hAnsi="Times New Roman" w:cs="Times New Roman"/>
          <w:color w:val="000000"/>
          <w:highlight w:val="yellow"/>
        </w:rPr>
        <w:t xml:space="preserve">üzerine çıkması </w:t>
      </w:r>
      <w:r w:rsidRPr="006F218F">
        <w:rPr>
          <w:rFonts w:ascii="Times New Roman" w:eastAsia="Times New Roman" w:hAnsi="Times New Roman" w:cs="Times New Roman"/>
          <w:color w:val="000000"/>
          <w:highlight w:val="yellow"/>
          <w:lang w:val="en-US"/>
        </w:rPr>
        <w:t xml:space="preserve">beklenmektedir. </w:t>
      </w:r>
      <w:proofErr w:type="gramStart"/>
      <w:r w:rsidRPr="006F218F">
        <w:rPr>
          <w:rFonts w:ascii="Times New Roman" w:eastAsia="Times New Roman" w:hAnsi="Times New Roman" w:cs="Times New Roman"/>
          <w:color w:val="000000"/>
          <w:highlight w:val="yellow"/>
          <w:lang w:val="en-US"/>
        </w:rPr>
        <w:t xml:space="preserve">Gelir vergisi </w:t>
      </w:r>
      <w:r w:rsidRPr="006F218F">
        <w:rPr>
          <w:rFonts w:ascii="Times New Roman" w:eastAsia="Times New Roman" w:hAnsi="Times New Roman" w:cs="Times New Roman"/>
          <w:color w:val="000000"/>
          <w:highlight w:val="yellow"/>
        </w:rPr>
        <w:t xml:space="preserve">tahsilatındaki artışta kayıtlı </w:t>
      </w:r>
      <w:r w:rsidRPr="006F218F">
        <w:rPr>
          <w:rFonts w:ascii="Times New Roman" w:eastAsia="Times New Roman" w:hAnsi="Times New Roman" w:cs="Times New Roman"/>
          <w:color w:val="000000"/>
          <w:highlight w:val="yellow"/>
          <w:lang w:val="en-US"/>
        </w:rPr>
        <w:t xml:space="preserve">istihdamdaki ve </w:t>
      </w:r>
      <w:r w:rsidRPr="006F218F">
        <w:rPr>
          <w:rFonts w:ascii="Times New Roman" w:eastAsia="Times New Roman" w:hAnsi="Times New Roman" w:cs="Times New Roman"/>
          <w:color w:val="000000"/>
          <w:highlight w:val="yellow"/>
        </w:rPr>
        <w:t xml:space="preserve">ücretlerdeki yüksek oranlı artışlann önemli </w:t>
      </w:r>
      <w:r w:rsidRPr="006F218F">
        <w:rPr>
          <w:rFonts w:ascii="Times New Roman" w:eastAsia="Times New Roman" w:hAnsi="Times New Roman" w:cs="Times New Roman"/>
          <w:color w:val="000000"/>
          <w:highlight w:val="yellow"/>
          <w:lang w:val="en-US"/>
        </w:rPr>
        <w:t xml:space="preserve">etkisi </w:t>
      </w:r>
      <w:r w:rsidRPr="006F218F">
        <w:rPr>
          <w:rFonts w:ascii="Times New Roman" w:eastAsia="Times New Roman" w:hAnsi="Times New Roman" w:cs="Times New Roman"/>
          <w:color w:val="000000"/>
          <w:highlight w:val="yellow"/>
        </w:rPr>
        <w:t>olmuştur.</w:t>
      </w:r>
      <w:proofErr w:type="gramEnd"/>
    </w:p>
    <w:p w:rsidR="006F218F" w:rsidRPr="006F218F" w:rsidRDefault="006F218F" w:rsidP="006F218F">
      <w:pPr>
        <w:shd w:val="clear" w:color="auto" w:fill="FFFFFF"/>
        <w:spacing w:before="480" w:line="250" w:lineRule="exact"/>
        <w:ind w:left="5"/>
        <w:rPr>
          <w:rFonts w:ascii="Times New Roman" w:hAnsi="Times New Roman" w:cs="Times New Roman"/>
          <w:highlight w:val="yellow"/>
        </w:rPr>
      </w:pPr>
      <w:proofErr w:type="gramStart"/>
      <w:r w:rsidRPr="006F218F">
        <w:rPr>
          <w:rFonts w:ascii="Times New Roman" w:hAnsi="Times New Roman" w:cs="Times New Roman"/>
          <w:color w:val="000000"/>
          <w:highlight w:val="yellow"/>
        </w:rPr>
        <w:t>22 Eyl</w:t>
      </w:r>
      <w:r w:rsidRPr="006F218F">
        <w:rPr>
          <w:rFonts w:ascii="Times New Roman" w:eastAsia="Times New Roman" w:hAnsi="Times New Roman" w:cs="Times New Roman"/>
          <w:color w:val="000000"/>
          <w:highlight w:val="yellow"/>
        </w:rPr>
        <w:t xml:space="preserve">ül 2012 tarihli </w:t>
      </w:r>
      <w:r w:rsidRPr="006F218F">
        <w:rPr>
          <w:rFonts w:ascii="Times New Roman" w:eastAsia="Times New Roman" w:hAnsi="Times New Roman" w:cs="Times New Roman"/>
          <w:color w:val="000000"/>
          <w:highlight w:val="yellow"/>
          <w:lang w:val="en-US"/>
        </w:rPr>
        <w:t xml:space="preserve">ve </w:t>
      </w:r>
      <w:r w:rsidRPr="006F218F">
        <w:rPr>
          <w:rFonts w:ascii="Times New Roman" w:eastAsia="Times New Roman" w:hAnsi="Times New Roman" w:cs="Times New Roman"/>
          <w:color w:val="000000"/>
          <w:highlight w:val="yellow"/>
        </w:rPr>
        <w:t xml:space="preserve">2012/3735 sayılı Bakanlar Kurulu Karanyla (BKK) 4760 sayılı Özel Tüketim </w:t>
      </w:r>
      <w:r w:rsidRPr="006F218F">
        <w:rPr>
          <w:rFonts w:ascii="Times New Roman" w:eastAsia="Times New Roman" w:hAnsi="Times New Roman" w:cs="Times New Roman"/>
          <w:color w:val="000000"/>
          <w:highlight w:val="yellow"/>
          <w:lang w:val="en-US"/>
        </w:rPr>
        <w:t xml:space="preserve">Vergisi </w:t>
      </w:r>
      <w:r w:rsidRPr="006F218F">
        <w:rPr>
          <w:rFonts w:ascii="Times New Roman" w:eastAsia="Times New Roman" w:hAnsi="Times New Roman" w:cs="Times New Roman"/>
          <w:color w:val="000000"/>
          <w:highlight w:val="yellow"/>
        </w:rPr>
        <w:t xml:space="preserve">Kanununa ekli </w:t>
      </w:r>
      <w:r w:rsidRPr="006F218F">
        <w:rPr>
          <w:rFonts w:ascii="Times New Roman" w:eastAsia="Times New Roman" w:hAnsi="Times New Roman" w:cs="Times New Roman"/>
          <w:color w:val="000000"/>
          <w:highlight w:val="yellow"/>
          <w:lang w:val="en-US"/>
        </w:rPr>
        <w:t xml:space="preserve">(I), (II) </w:t>
      </w:r>
      <w:r w:rsidRPr="006F218F">
        <w:rPr>
          <w:rFonts w:ascii="Times New Roman" w:eastAsia="Times New Roman" w:hAnsi="Times New Roman" w:cs="Times New Roman"/>
          <w:color w:val="000000"/>
          <w:highlight w:val="yellow"/>
        </w:rPr>
        <w:t xml:space="preserve">ve </w:t>
      </w:r>
      <w:r w:rsidRPr="006F218F">
        <w:rPr>
          <w:rFonts w:ascii="Times New Roman" w:eastAsia="Times New Roman" w:hAnsi="Times New Roman" w:cs="Times New Roman"/>
          <w:color w:val="000000"/>
          <w:highlight w:val="yellow"/>
          <w:lang w:val="en-US"/>
        </w:rPr>
        <w:t xml:space="preserve">(III) </w:t>
      </w:r>
      <w:r w:rsidRPr="006F218F">
        <w:rPr>
          <w:rFonts w:ascii="Times New Roman" w:eastAsia="Times New Roman" w:hAnsi="Times New Roman" w:cs="Times New Roman"/>
          <w:color w:val="000000"/>
          <w:highlight w:val="yellow"/>
        </w:rPr>
        <w:t xml:space="preserve">sayılı listelerde yer alan bazı malların ÖTV oran ve tutarlarıyla 492 sayılı Harçlar </w:t>
      </w:r>
      <w:r w:rsidRPr="006F218F">
        <w:rPr>
          <w:rFonts w:ascii="Times New Roman" w:eastAsia="Times New Roman" w:hAnsi="Times New Roman" w:cs="Times New Roman"/>
          <w:color w:val="000000"/>
          <w:highlight w:val="yellow"/>
          <w:lang w:val="en-US"/>
        </w:rPr>
        <w:t xml:space="preserve">Kanununun </w:t>
      </w:r>
      <w:r w:rsidRPr="006F218F">
        <w:rPr>
          <w:rFonts w:ascii="Times New Roman" w:eastAsia="Times New Roman" w:hAnsi="Times New Roman" w:cs="Times New Roman"/>
          <w:color w:val="000000"/>
          <w:highlight w:val="yellow"/>
        </w:rPr>
        <w:t xml:space="preserve">(4) sayılı tarifesinde yer alan tapu işlemleri üzerinden alınan harç oranında değişiklik yapılmıştır. </w:t>
      </w:r>
      <w:proofErr w:type="gramEnd"/>
      <w:r w:rsidRPr="006F218F">
        <w:rPr>
          <w:rFonts w:ascii="Times New Roman" w:eastAsia="Times New Roman" w:hAnsi="Times New Roman" w:cs="Times New Roman"/>
          <w:color w:val="000000"/>
          <w:highlight w:val="yellow"/>
          <w:lang w:val="en-US"/>
        </w:rPr>
        <w:t xml:space="preserve">Bu kapsamda, </w:t>
      </w:r>
      <w:r w:rsidRPr="006F218F">
        <w:rPr>
          <w:rFonts w:ascii="Times New Roman" w:eastAsia="Times New Roman" w:hAnsi="Times New Roman" w:cs="Times New Roman"/>
          <w:color w:val="000000"/>
          <w:highlight w:val="yellow"/>
        </w:rPr>
        <w:t xml:space="preserve">alkollü içkiler üzerindeki maktu ÖTV tutarları yüzde 17 oranında, akaryakıt ürünleri üzerindeki maktu ÖTV </w:t>
      </w:r>
      <w:r w:rsidRPr="006F218F">
        <w:rPr>
          <w:rFonts w:ascii="Times New Roman" w:eastAsia="Times New Roman" w:hAnsi="Times New Roman" w:cs="Times New Roman"/>
          <w:color w:val="000000"/>
          <w:highlight w:val="yellow"/>
          <w:lang w:val="en-US"/>
        </w:rPr>
        <w:t xml:space="preserve">tutarlan </w:t>
      </w:r>
      <w:r w:rsidRPr="006F218F">
        <w:rPr>
          <w:rFonts w:ascii="Times New Roman" w:eastAsia="Times New Roman" w:hAnsi="Times New Roman" w:cs="Times New Roman"/>
          <w:color w:val="000000"/>
          <w:highlight w:val="yellow"/>
        </w:rPr>
        <w:t xml:space="preserve">0,3 </w:t>
      </w:r>
      <w:r w:rsidRPr="006F218F">
        <w:rPr>
          <w:rFonts w:ascii="Times New Roman" w:eastAsia="Times New Roman" w:hAnsi="Times New Roman" w:cs="Times New Roman"/>
          <w:color w:val="000000"/>
          <w:highlight w:val="yellow"/>
          <w:lang w:val="en-US"/>
        </w:rPr>
        <w:t xml:space="preserve">TL tutarında </w:t>
      </w:r>
      <w:r w:rsidRPr="006F218F">
        <w:rPr>
          <w:rFonts w:ascii="Times New Roman" w:eastAsia="Times New Roman" w:hAnsi="Times New Roman" w:cs="Times New Roman"/>
          <w:color w:val="000000"/>
          <w:highlight w:val="yellow"/>
        </w:rPr>
        <w:t xml:space="preserve">artırılmış, </w:t>
      </w:r>
      <w:r w:rsidRPr="006F218F">
        <w:rPr>
          <w:rFonts w:ascii="Times New Roman" w:eastAsia="Times New Roman" w:hAnsi="Times New Roman" w:cs="Times New Roman"/>
          <w:color w:val="000000"/>
          <w:highlight w:val="yellow"/>
          <w:lang w:val="en-US"/>
        </w:rPr>
        <w:t xml:space="preserve">motor </w:t>
      </w:r>
      <w:r w:rsidRPr="006F218F">
        <w:rPr>
          <w:rFonts w:ascii="Times New Roman" w:eastAsia="Times New Roman" w:hAnsi="Times New Roman" w:cs="Times New Roman"/>
          <w:color w:val="000000"/>
          <w:highlight w:val="yellow"/>
        </w:rPr>
        <w:t>silindir hacmi 1600 cm</w:t>
      </w:r>
      <w:r w:rsidRPr="006F218F">
        <w:rPr>
          <w:rFonts w:ascii="Times New Roman" w:eastAsia="Times New Roman" w:hAnsi="Times New Roman" w:cs="Times New Roman"/>
          <w:color w:val="000000"/>
          <w:highlight w:val="yellow"/>
          <w:vertAlign w:val="superscript"/>
        </w:rPr>
        <w:t>3</w:t>
      </w:r>
      <w:r w:rsidRPr="006F218F">
        <w:rPr>
          <w:rFonts w:ascii="Times New Roman" w:eastAsia="Times New Roman" w:hAnsi="Times New Roman" w:cs="Times New Roman"/>
          <w:color w:val="000000"/>
          <w:highlight w:val="yellow"/>
        </w:rPr>
        <w:t xml:space="preserve">'ü geçmeyen otomobiller için uygulanan ÖTV oranı ise yüzde 37'den yüzde 40'a yükseltilmiştir. Bunun </w:t>
      </w:r>
      <w:r w:rsidRPr="006F218F">
        <w:rPr>
          <w:rFonts w:ascii="Times New Roman" w:eastAsia="Times New Roman" w:hAnsi="Times New Roman" w:cs="Times New Roman"/>
          <w:color w:val="000000"/>
          <w:highlight w:val="yellow"/>
          <w:lang w:val="en-US"/>
        </w:rPr>
        <w:t xml:space="preserve">yarn </w:t>
      </w:r>
      <w:r w:rsidRPr="006F218F">
        <w:rPr>
          <w:rFonts w:ascii="Times New Roman" w:eastAsia="Times New Roman" w:hAnsi="Times New Roman" w:cs="Times New Roman"/>
          <w:color w:val="000000"/>
          <w:highlight w:val="yellow"/>
        </w:rPr>
        <w:t>sıra, tapu işlemleri üzerinden, binde 16,5</w:t>
      </w:r>
      <w:r w:rsidRPr="006F218F">
        <w:rPr>
          <w:rFonts w:ascii="Times New Roman" w:hAnsi="Times New Roman" w:cs="Times New Roman"/>
          <w:color w:val="000000"/>
          <w:highlight w:val="yellow"/>
          <w:lang w:val="sq-AL"/>
        </w:rPr>
        <w:t xml:space="preserve"> nispetinde alinan tapu har</w:t>
      </w:r>
      <w:r w:rsidRPr="006F218F">
        <w:rPr>
          <w:rFonts w:ascii="Times New Roman" w:eastAsia="Times New Roman" w:hAnsi="Times New Roman" w:cs="Times New Roman"/>
          <w:color w:val="000000"/>
          <w:highlight w:val="yellow"/>
          <w:lang w:val="sq-AL"/>
        </w:rPr>
        <w:t xml:space="preserve">ç orani binde </w:t>
      </w:r>
      <w:r w:rsidRPr="006F218F">
        <w:rPr>
          <w:rFonts w:ascii="Times New Roman" w:eastAsia="Times New Roman" w:hAnsi="Times New Roman" w:cs="Times New Roman"/>
          <w:color w:val="000000"/>
          <w:highlight w:val="yellow"/>
        </w:rPr>
        <w:t xml:space="preserve">20 düzeyine yükseltilmiştir. Yapılan </w:t>
      </w:r>
      <w:r w:rsidRPr="006F218F">
        <w:rPr>
          <w:rFonts w:ascii="Times New Roman" w:eastAsia="Times New Roman" w:hAnsi="Times New Roman" w:cs="Times New Roman"/>
          <w:color w:val="000000"/>
          <w:highlight w:val="yellow"/>
          <w:lang w:val="sq-AL"/>
        </w:rPr>
        <w:t xml:space="preserve">bu </w:t>
      </w:r>
      <w:r w:rsidRPr="006F218F">
        <w:rPr>
          <w:rFonts w:ascii="Times New Roman" w:eastAsia="Times New Roman" w:hAnsi="Times New Roman" w:cs="Times New Roman"/>
          <w:color w:val="000000"/>
          <w:highlight w:val="yellow"/>
        </w:rPr>
        <w:t xml:space="preserve">artışlann 2012 yılı bütçe </w:t>
      </w:r>
      <w:r w:rsidRPr="006F218F">
        <w:rPr>
          <w:rFonts w:ascii="Times New Roman" w:eastAsia="Times New Roman" w:hAnsi="Times New Roman" w:cs="Times New Roman"/>
          <w:color w:val="000000"/>
          <w:highlight w:val="yellow"/>
          <w:lang w:val="sq-AL"/>
        </w:rPr>
        <w:t xml:space="preserve">gelirlerine etkisinin </w:t>
      </w:r>
      <w:r w:rsidRPr="006F218F">
        <w:rPr>
          <w:rFonts w:ascii="Times New Roman" w:eastAsia="Times New Roman" w:hAnsi="Times New Roman" w:cs="Times New Roman"/>
          <w:color w:val="000000"/>
          <w:highlight w:val="yellow"/>
        </w:rPr>
        <w:t xml:space="preserve">2,3 </w:t>
      </w:r>
      <w:r w:rsidRPr="006F218F">
        <w:rPr>
          <w:rFonts w:ascii="Times New Roman" w:eastAsia="Times New Roman" w:hAnsi="Times New Roman" w:cs="Times New Roman"/>
          <w:color w:val="000000"/>
          <w:highlight w:val="yellow"/>
          <w:lang w:val="sq-AL"/>
        </w:rPr>
        <w:t>milyar TL civannda olmasi beklenmektedir.</w:t>
      </w:r>
    </w:p>
    <w:p w:rsidR="006F218F" w:rsidRPr="006F218F" w:rsidRDefault="006F218F" w:rsidP="006F218F">
      <w:pPr>
        <w:shd w:val="clear" w:color="auto" w:fill="FFFFFF"/>
        <w:spacing w:before="125" w:line="250" w:lineRule="exact"/>
        <w:ind w:left="5" w:right="24" w:firstLine="571"/>
        <w:jc w:val="both"/>
        <w:rPr>
          <w:rFonts w:ascii="Times New Roman" w:hAnsi="Times New Roman" w:cs="Times New Roman"/>
          <w:highlight w:val="yellow"/>
        </w:rPr>
      </w:pPr>
      <w:r w:rsidRPr="006F218F">
        <w:rPr>
          <w:rFonts w:ascii="Times New Roman" w:hAnsi="Times New Roman" w:cs="Times New Roman"/>
          <w:color w:val="000000"/>
          <w:highlight w:val="yellow"/>
          <w:lang w:val="sq-AL"/>
        </w:rPr>
        <w:t xml:space="preserve">Merkezi </w:t>
      </w:r>
      <w:r w:rsidRPr="006F218F">
        <w:rPr>
          <w:rFonts w:ascii="Times New Roman" w:hAnsi="Times New Roman" w:cs="Times New Roman"/>
          <w:color w:val="000000"/>
          <w:highlight w:val="yellow"/>
        </w:rPr>
        <w:t>y</w:t>
      </w:r>
      <w:r w:rsidRPr="006F218F">
        <w:rPr>
          <w:rFonts w:ascii="Times New Roman" w:eastAsia="Times New Roman" w:hAnsi="Times New Roman" w:cs="Times New Roman"/>
          <w:color w:val="000000"/>
          <w:highlight w:val="yellow"/>
        </w:rPr>
        <w:t xml:space="preserve">önetim bütçesi </w:t>
      </w:r>
      <w:r w:rsidRPr="006F218F">
        <w:rPr>
          <w:rFonts w:ascii="Times New Roman" w:eastAsia="Times New Roman" w:hAnsi="Times New Roman" w:cs="Times New Roman"/>
          <w:color w:val="000000"/>
          <w:highlight w:val="yellow"/>
          <w:lang w:val="sq-AL"/>
        </w:rPr>
        <w:t xml:space="preserve">vergi gelirleri içinde </w:t>
      </w:r>
      <w:r w:rsidRPr="006F218F">
        <w:rPr>
          <w:rFonts w:ascii="Times New Roman" w:eastAsia="Times New Roman" w:hAnsi="Times New Roman" w:cs="Times New Roman"/>
          <w:color w:val="000000"/>
          <w:highlight w:val="yellow"/>
        </w:rPr>
        <w:t xml:space="preserve">önemli </w:t>
      </w:r>
      <w:r w:rsidRPr="006F218F">
        <w:rPr>
          <w:rFonts w:ascii="Times New Roman" w:eastAsia="Times New Roman" w:hAnsi="Times New Roman" w:cs="Times New Roman"/>
          <w:color w:val="000000"/>
          <w:highlight w:val="yellow"/>
          <w:lang w:val="sq-AL"/>
        </w:rPr>
        <w:t xml:space="preserve">paya sahip olan </w:t>
      </w:r>
      <w:r w:rsidRPr="006F218F">
        <w:rPr>
          <w:rFonts w:ascii="Times New Roman" w:eastAsia="Times New Roman" w:hAnsi="Times New Roman" w:cs="Times New Roman"/>
          <w:color w:val="000000"/>
          <w:highlight w:val="yellow"/>
        </w:rPr>
        <w:t xml:space="preserve">ÖTV tahsilatının 2012 yılında, Eylül ayında </w:t>
      </w:r>
      <w:r w:rsidRPr="006F218F">
        <w:rPr>
          <w:rFonts w:ascii="Times New Roman" w:eastAsia="Times New Roman" w:hAnsi="Times New Roman" w:cs="Times New Roman"/>
          <w:color w:val="000000"/>
          <w:highlight w:val="yellow"/>
          <w:lang w:val="sq-AL"/>
        </w:rPr>
        <w:t xml:space="preserve">yapılan vergi </w:t>
      </w:r>
      <w:r w:rsidRPr="006F218F">
        <w:rPr>
          <w:rFonts w:ascii="Times New Roman" w:eastAsia="Times New Roman" w:hAnsi="Times New Roman" w:cs="Times New Roman"/>
          <w:color w:val="000000"/>
          <w:highlight w:val="yellow"/>
        </w:rPr>
        <w:t xml:space="preserve">artışlannın </w:t>
      </w:r>
      <w:r w:rsidRPr="006F218F">
        <w:rPr>
          <w:rFonts w:ascii="Times New Roman" w:eastAsia="Times New Roman" w:hAnsi="Times New Roman" w:cs="Times New Roman"/>
          <w:color w:val="000000"/>
          <w:highlight w:val="yellow"/>
          <w:lang w:val="en-US"/>
        </w:rPr>
        <w:t xml:space="preserve">da </w:t>
      </w:r>
      <w:r w:rsidRPr="006F218F">
        <w:rPr>
          <w:rFonts w:ascii="Times New Roman" w:eastAsia="Times New Roman" w:hAnsi="Times New Roman" w:cs="Times New Roman"/>
          <w:color w:val="000000"/>
          <w:highlight w:val="yellow"/>
        </w:rPr>
        <w:t xml:space="preserve">katkısıyla bütçe hedefınin 0,7 </w:t>
      </w:r>
      <w:r w:rsidRPr="006F218F">
        <w:rPr>
          <w:rFonts w:ascii="Times New Roman" w:eastAsia="Times New Roman" w:hAnsi="Times New Roman" w:cs="Times New Roman"/>
          <w:color w:val="000000"/>
          <w:highlight w:val="yellow"/>
          <w:lang w:val="en-US"/>
        </w:rPr>
        <w:t xml:space="preserve">milyar </w:t>
      </w:r>
      <w:r w:rsidRPr="006F218F">
        <w:rPr>
          <w:rFonts w:ascii="Times New Roman" w:eastAsia="Times New Roman" w:hAnsi="Times New Roman" w:cs="Times New Roman"/>
          <w:color w:val="000000"/>
          <w:highlight w:val="yellow"/>
          <w:lang w:val="sq-AL"/>
        </w:rPr>
        <w:t xml:space="preserve">TL </w:t>
      </w:r>
      <w:r w:rsidRPr="006F218F">
        <w:rPr>
          <w:rFonts w:ascii="Times New Roman" w:eastAsia="Times New Roman" w:hAnsi="Times New Roman" w:cs="Times New Roman"/>
          <w:color w:val="000000"/>
          <w:highlight w:val="yellow"/>
        </w:rPr>
        <w:t xml:space="preserve">üzerinde </w:t>
      </w:r>
      <w:r w:rsidRPr="006F218F">
        <w:rPr>
          <w:rFonts w:ascii="Times New Roman" w:eastAsia="Times New Roman" w:hAnsi="Times New Roman" w:cs="Times New Roman"/>
          <w:color w:val="000000"/>
          <w:spacing w:val="-1"/>
          <w:highlight w:val="yellow"/>
        </w:rPr>
        <w:t xml:space="preserve">gerçekleşeceği tahmin edilmektedir. Bununla beraber, bütçe hedefıne göre, alkollü içkiler üzerinden </w:t>
      </w:r>
      <w:r w:rsidRPr="006F218F">
        <w:rPr>
          <w:rFonts w:ascii="Times New Roman" w:eastAsia="Times New Roman" w:hAnsi="Times New Roman" w:cs="Times New Roman"/>
          <w:color w:val="000000"/>
          <w:highlight w:val="yellow"/>
        </w:rPr>
        <w:t xml:space="preserve">alınan ÖTV </w:t>
      </w:r>
      <w:proofErr w:type="gramStart"/>
      <w:r w:rsidRPr="006F218F">
        <w:rPr>
          <w:rFonts w:ascii="Times New Roman" w:eastAsia="Times New Roman" w:hAnsi="Times New Roman" w:cs="Times New Roman"/>
          <w:color w:val="000000"/>
          <w:highlight w:val="yellow"/>
        </w:rPr>
        <w:t>tahsilatı</w:t>
      </w:r>
      <w:proofErr w:type="gramEnd"/>
      <w:r w:rsidRPr="006F218F">
        <w:rPr>
          <w:rFonts w:ascii="Times New Roman" w:eastAsia="Times New Roman" w:hAnsi="Times New Roman" w:cs="Times New Roman"/>
          <w:color w:val="000000"/>
          <w:highlight w:val="yellow"/>
        </w:rPr>
        <w:t xml:space="preserve"> ile motorlu taşıtlar üzerinden alınan ÖTV tahsilatında sırasıyla 0,3 </w:t>
      </w:r>
      <w:r w:rsidRPr="006F218F">
        <w:rPr>
          <w:rFonts w:ascii="Times New Roman" w:eastAsia="Times New Roman" w:hAnsi="Times New Roman" w:cs="Times New Roman"/>
          <w:color w:val="000000"/>
          <w:highlight w:val="yellow"/>
          <w:lang w:val="en-US"/>
        </w:rPr>
        <w:t xml:space="preserve">milyar </w:t>
      </w:r>
      <w:r w:rsidRPr="006F218F">
        <w:rPr>
          <w:rFonts w:ascii="Times New Roman" w:eastAsia="Times New Roman" w:hAnsi="Times New Roman" w:cs="Times New Roman"/>
          <w:color w:val="000000"/>
          <w:highlight w:val="yellow"/>
        </w:rPr>
        <w:t xml:space="preserve">TL ve 1,6 milyar TL artış olacağı </w:t>
      </w:r>
      <w:r w:rsidRPr="006F218F">
        <w:rPr>
          <w:rFonts w:ascii="Times New Roman" w:eastAsia="Times New Roman" w:hAnsi="Times New Roman" w:cs="Times New Roman"/>
          <w:color w:val="000000"/>
          <w:highlight w:val="yellow"/>
          <w:lang w:val="en-US"/>
        </w:rPr>
        <w:t>tahmin edilmektedir.</w:t>
      </w:r>
    </w:p>
    <w:p w:rsidR="006F218F" w:rsidRPr="006F218F" w:rsidRDefault="006F218F" w:rsidP="006F218F">
      <w:pPr>
        <w:shd w:val="clear" w:color="auto" w:fill="FFFFFF"/>
        <w:spacing w:before="125" w:line="250" w:lineRule="exact"/>
        <w:ind w:left="5" w:right="29" w:firstLine="571"/>
        <w:jc w:val="both"/>
        <w:rPr>
          <w:rFonts w:ascii="Times New Roman" w:hAnsi="Times New Roman" w:cs="Times New Roman"/>
          <w:highlight w:val="yellow"/>
        </w:rPr>
      </w:pPr>
      <w:r w:rsidRPr="006F218F">
        <w:rPr>
          <w:rFonts w:ascii="Times New Roman" w:hAnsi="Times New Roman" w:cs="Times New Roman"/>
          <w:color w:val="000000"/>
          <w:highlight w:val="yellow"/>
        </w:rPr>
        <w:t>2012 y</w:t>
      </w:r>
      <w:r w:rsidRPr="006F218F">
        <w:rPr>
          <w:rFonts w:ascii="Times New Roman" w:eastAsia="Times New Roman" w:hAnsi="Times New Roman" w:cs="Times New Roman"/>
          <w:color w:val="000000"/>
          <w:highlight w:val="yellow"/>
        </w:rPr>
        <w:t xml:space="preserve">ılında, yurtiçi iktisadi faaliyet hacmindeki beklentinin altındaki büyüme nedeniyle bütçe hedefıne göre, dâhilde alınan KDV </w:t>
      </w:r>
      <w:proofErr w:type="gramStart"/>
      <w:r w:rsidRPr="006F218F">
        <w:rPr>
          <w:rFonts w:ascii="Times New Roman" w:eastAsia="Times New Roman" w:hAnsi="Times New Roman" w:cs="Times New Roman"/>
          <w:color w:val="000000"/>
          <w:highlight w:val="yellow"/>
        </w:rPr>
        <w:t>tahsilatının</w:t>
      </w:r>
      <w:proofErr w:type="gramEnd"/>
      <w:r w:rsidRPr="006F218F">
        <w:rPr>
          <w:rFonts w:ascii="Times New Roman" w:eastAsia="Times New Roman" w:hAnsi="Times New Roman" w:cs="Times New Roman"/>
          <w:color w:val="000000"/>
          <w:highlight w:val="yellow"/>
        </w:rPr>
        <w:t xml:space="preserve"> 1,5 </w:t>
      </w:r>
      <w:r w:rsidRPr="006F218F">
        <w:rPr>
          <w:rFonts w:ascii="Times New Roman" w:eastAsia="Times New Roman" w:hAnsi="Times New Roman" w:cs="Times New Roman"/>
          <w:color w:val="000000"/>
          <w:highlight w:val="yellow"/>
          <w:lang w:val="en-US"/>
        </w:rPr>
        <w:t xml:space="preserve">milyar TL; </w:t>
      </w:r>
      <w:r w:rsidRPr="006F218F">
        <w:rPr>
          <w:rFonts w:ascii="Times New Roman" w:eastAsia="Times New Roman" w:hAnsi="Times New Roman" w:cs="Times New Roman"/>
          <w:color w:val="000000"/>
          <w:highlight w:val="yellow"/>
        </w:rPr>
        <w:t xml:space="preserve">ithalat </w:t>
      </w:r>
      <w:r w:rsidRPr="006F218F">
        <w:rPr>
          <w:rFonts w:ascii="Times New Roman" w:eastAsia="Times New Roman" w:hAnsi="Times New Roman" w:cs="Times New Roman"/>
          <w:color w:val="000000"/>
          <w:highlight w:val="yellow"/>
          <w:lang w:val="en-US"/>
        </w:rPr>
        <w:t xml:space="preserve">hacmindeki </w:t>
      </w:r>
      <w:r w:rsidRPr="006F218F">
        <w:rPr>
          <w:rFonts w:ascii="Times New Roman" w:eastAsia="Times New Roman" w:hAnsi="Times New Roman" w:cs="Times New Roman"/>
          <w:color w:val="000000"/>
          <w:highlight w:val="yellow"/>
        </w:rPr>
        <w:t xml:space="preserve">azalma ve bazı </w:t>
      </w:r>
      <w:r w:rsidRPr="006F218F">
        <w:rPr>
          <w:rFonts w:ascii="Times New Roman" w:eastAsia="Times New Roman" w:hAnsi="Times New Roman" w:cs="Times New Roman"/>
          <w:color w:val="000000"/>
          <w:highlight w:val="yellow"/>
          <w:lang w:val="en-US"/>
        </w:rPr>
        <w:t xml:space="preserve">kamu iktisadi </w:t>
      </w:r>
      <w:r w:rsidRPr="006F218F">
        <w:rPr>
          <w:rFonts w:ascii="Times New Roman" w:eastAsia="Times New Roman" w:hAnsi="Times New Roman" w:cs="Times New Roman"/>
          <w:color w:val="000000"/>
          <w:highlight w:val="yellow"/>
        </w:rPr>
        <w:t xml:space="preserve">teşebbüslerinin vergi yükümlülüklerini tam olarak yerine getirememesinin de etkisiyle ithalde alınan KDV tahsilatının ise 3,9 </w:t>
      </w:r>
      <w:r w:rsidRPr="006F218F">
        <w:rPr>
          <w:rFonts w:ascii="Times New Roman" w:eastAsia="Times New Roman" w:hAnsi="Times New Roman" w:cs="Times New Roman"/>
          <w:color w:val="000000"/>
          <w:highlight w:val="yellow"/>
          <w:lang w:val="en-US"/>
        </w:rPr>
        <w:t xml:space="preserve">milyar </w:t>
      </w:r>
      <w:r w:rsidRPr="006F218F">
        <w:rPr>
          <w:rFonts w:ascii="Times New Roman" w:eastAsia="Times New Roman" w:hAnsi="Times New Roman" w:cs="Times New Roman"/>
          <w:color w:val="000000"/>
          <w:highlight w:val="yellow"/>
        </w:rPr>
        <w:t xml:space="preserve">TL düşük gerçekleşmesi </w:t>
      </w:r>
      <w:r w:rsidRPr="006F218F">
        <w:rPr>
          <w:rFonts w:ascii="Times New Roman" w:eastAsia="Times New Roman" w:hAnsi="Times New Roman" w:cs="Times New Roman"/>
          <w:color w:val="000000"/>
          <w:highlight w:val="yellow"/>
          <w:lang w:val="en-US"/>
        </w:rPr>
        <w:t>beklenmektedir.</w:t>
      </w:r>
    </w:p>
    <w:p w:rsidR="006F218F" w:rsidRPr="006F218F" w:rsidRDefault="006F218F" w:rsidP="006F218F">
      <w:pPr>
        <w:shd w:val="clear" w:color="auto" w:fill="FFFFFF"/>
        <w:spacing w:before="115" w:line="250" w:lineRule="exact"/>
        <w:ind w:left="5" w:right="10" w:firstLine="566"/>
        <w:jc w:val="both"/>
        <w:rPr>
          <w:rFonts w:ascii="Times New Roman" w:hAnsi="Times New Roman" w:cs="Times New Roman"/>
          <w:highlight w:val="yellow"/>
        </w:rPr>
      </w:pPr>
      <w:r w:rsidRPr="006F218F">
        <w:rPr>
          <w:rFonts w:ascii="Times New Roman" w:hAnsi="Times New Roman" w:cs="Times New Roman"/>
          <w:color w:val="000000"/>
          <w:highlight w:val="yellow"/>
        </w:rPr>
        <w:lastRenderedPageBreak/>
        <w:t>Uluslararas</w:t>
      </w:r>
      <w:r w:rsidRPr="006F218F">
        <w:rPr>
          <w:rFonts w:ascii="Times New Roman" w:eastAsia="Times New Roman" w:hAnsi="Times New Roman" w:cs="Times New Roman"/>
          <w:color w:val="000000"/>
          <w:highlight w:val="yellow"/>
        </w:rPr>
        <w:t xml:space="preserve">ı piyasalardaki belirsizliklerin devam etmesi özelleştirme sürecini olumsuz etkilemiştir. Bu kapsamda, 10,5 milyar TL olarak hedeflenen özelleştirme gelirlerinin </w:t>
      </w:r>
      <w:proofErr w:type="gramStart"/>
      <w:r w:rsidRPr="006F218F">
        <w:rPr>
          <w:rFonts w:ascii="Times New Roman" w:eastAsia="Times New Roman" w:hAnsi="Times New Roman" w:cs="Times New Roman"/>
          <w:color w:val="000000"/>
          <w:highlight w:val="yellow"/>
        </w:rPr>
        <w:t>yıl sonunda</w:t>
      </w:r>
      <w:proofErr w:type="gramEnd"/>
      <w:r w:rsidRPr="006F218F">
        <w:rPr>
          <w:rFonts w:ascii="Times New Roman" w:eastAsia="Times New Roman" w:hAnsi="Times New Roman" w:cs="Times New Roman"/>
          <w:color w:val="000000"/>
          <w:highlight w:val="yellow"/>
        </w:rPr>
        <w:t xml:space="preserve"> 1,4 milyar TL olarak gerçekleşmesi </w:t>
      </w:r>
      <w:r w:rsidRPr="006F218F">
        <w:rPr>
          <w:rFonts w:ascii="Times New Roman" w:eastAsia="Times New Roman" w:hAnsi="Times New Roman" w:cs="Times New Roman"/>
          <w:color w:val="000000"/>
          <w:highlight w:val="yellow"/>
          <w:lang w:val="en-US"/>
        </w:rPr>
        <w:t xml:space="preserve">beklenmektedir. </w:t>
      </w:r>
      <w:r w:rsidRPr="006F218F">
        <w:rPr>
          <w:rFonts w:ascii="Times New Roman" w:eastAsia="Times New Roman" w:hAnsi="Times New Roman" w:cs="Times New Roman"/>
          <w:color w:val="000000"/>
          <w:highlight w:val="yellow"/>
        </w:rPr>
        <w:t xml:space="preserve">Özelleştirme </w:t>
      </w:r>
      <w:r w:rsidRPr="006F218F">
        <w:rPr>
          <w:rFonts w:ascii="Times New Roman" w:eastAsia="Times New Roman" w:hAnsi="Times New Roman" w:cs="Times New Roman"/>
          <w:color w:val="000000"/>
          <w:highlight w:val="yellow"/>
          <w:lang w:val="en-US"/>
        </w:rPr>
        <w:t xml:space="preserve">gelirleri </w:t>
      </w:r>
      <w:r w:rsidRPr="006F218F">
        <w:rPr>
          <w:rFonts w:ascii="Times New Roman" w:eastAsia="Times New Roman" w:hAnsi="Times New Roman" w:cs="Times New Roman"/>
          <w:color w:val="000000"/>
          <w:highlight w:val="yellow"/>
        </w:rPr>
        <w:t xml:space="preserve">hariç vergi dışı diğer gelirlerin ise, özellikle kamu bankalanndan elde edilen yüksek miktardaki kâr payının da katkısıyla, bütçe hedefınin 7,3 </w:t>
      </w:r>
      <w:r w:rsidRPr="006F218F">
        <w:rPr>
          <w:rFonts w:ascii="Times New Roman" w:eastAsia="Times New Roman" w:hAnsi="Times New Roman" w:cs="Times New Roman"/>
          <w:color w:val="000000"/>
          <w:highlight w:val="yellow"/>
          <w:lang w:val="en-US"/>
        </w:rPr>
        <w:t xml:space="preserve">milyar </w:t>
      </w:r>
      <w:r w:rsidRPr="006F218F">
        <w:rPr>
          <w:rFonts w:ascii="Times New Roman" w:eastAsia="Times New Roman" w:hAnsi="Times New Roman" w:cs="Times New Roman"/>
          <w:color w:val="000000"/>
          <w:highlight w:val="yellow"/>
        </w:rPr>
        <w:t xml:space="preserve">TL üzerinde gerçekleşmesi </w:t>
      </w:r>
      <w:r w:rsidRPr="006F218F">
        <w:rPr>
          <w:rFonts w:ascii="Times New Roman" w:eastAsia="Times New Roman" w:hAnsi="Times New Roman" w:cs="Times New Roman"/>
          <w:color w:val="000000"/>
          <w:highlight w:val="yellow"/>
          <w:lang w:val="en-US"/>
        </w:rPr>
        <w:t>beklenmektedir.</w:t>
      </w:r>
    </w:p>
    <w:p w:rsidR="006F218F" w:rsidRPr="006F218F" w:rsidRDefault="006F218F" w:rsidP="006F218F">
      <w:pPr>
        <w:shd w:val="clear" w:color="auto" w:fill="FFFFFF"/>
        <w:spacing w:before="110" w:line="254" w:lineRule="exact"/>
        <w:ind w:left="5" w:right="29" w:firstLine="566"/>
        <w:jc w:val="both"/>
        <w:rPr>
          <w:rFonts w:ascii="Times New Roman" w:hAnsi="Times New Roman" w:cs="Times New Roman"/>
          <w:highlight w:val="yellow"/>
        </w:rPr>
      </w:pPr>
      <w:r w:rsidRPr="006F218F">
        <w:rPr>
          <w:rFonts w:ascii="Times New Roman" w:hAnsi="Times New Roman" w:cs="Times New Roman"/>
          <w:color w:val="000000"/>
          <w:highlight w:val="yellow"/>
        </w:rPr>
        <w:t>Ayrıca, 6111 sayıl</w:t>
      </w:r>
      <w:r w:rsidRPr="006F218F">
        <w:rPr>
          <w:rFonts w:ascii="Times New Roman" w:eastAsia="Times New Roman" w:hAnsi="Times New Roman" w:cs="Times New Roman"/>
          <w:color w:val="000000"/>
          <w:highlight w:val="yellow"/>
        </w:rPr>
        <w:t xml:space="preserve">ı Kanun kapsamında getirilen düzenlemenin 2012 yılı merkezi yönetim bütçe </w:t>
      </w:r>
      <w:r w:rsidRPr="006F218F">
        <w:rPr>
          <w:rFonts w:ascii="Times New Roman" w:eastAsia="Times New Roman" w:hAnsi="Times New Roman" w:cs="Times New Roman"/>
          <w:color w:val="000000"/>
          <w:highlight w:val="yellow"/>
          <w:lang w:val="en-US"/>
        </w:rPr>
        <w:t xml:space="preserve">gelirleri </w:t>
      </w:r>
      <w:r w:rsidRPr="006F218F">
        <w:rPr>
          <w:rFonts w:ascii="Times New Roman" w:eastAsia="Times New Roman" w:hAnsi="Times New Roman" w:cs="Times New Roman"/>
          <w:color w:val="000000"/>
          <w:highlight w:val="yellow"/>
        </w:rPr>
        <w:t xml:space="preserve">üzerindeki </w:t>
      </w:r>
      <w:r w:rsidRPr="006F218F">
        <w:rPr>
          <w:rFonts w:ascii="Times New Roman" w:eastAsia="Times New Roman" w:hAnsi="Times New Roman" w:cs="Times New Roman"/>
          <w:color w:val="000000"/>
          <w:highlight w:val="yellow"/>
          <w:lang w:val="en-US"/>
        </w:rPr>
        <w:t xml:space="preserve">net etkisinin </w:t>
      </w:r>
      <w:r w:rsidRPr="006F218F">
        <w:rPr>
          <w:rFonts w:ascii="Times New Roman" w:eastAsia="Times New Roman" w:hAnsi="Times New Roman" w:cs="Times New Roman"/>
          <w:color w:val="000000"/>
          <w:highlight w:val="yellow"/>
        </w:rPr>
        <w:t xml:space="preserve">2 </w:t>
      </w:r>
      <w:r w:rsidRPr="006F218F">
        <w:rPr>
          <w:rFonts w:ascii="Times New Roman" w:eastAsia="Times New Roman" w:hAnsi="Times New Roman" w:cs="Times New Roman"/>
          <w:color w:val="000000"/>
          <w:highlight w:val="yellow"/>
          <w:lang w:val="en-US"/>
        </w:rPr>
        <w:t xml:space="preserve">milyar TL civannda </w:t>
      </w:r>
      <w:r w:rsidRPr="006F218F">
        <w:rPr>
          <w:rFonts w:ascii="Times New Roman" w:eastAsia="Times New Roman" w:hAnsi="Times New Roman" w:cs="Times New Roman"/>
          <w:color w:val="000000"/>
          <w:highlight w:val="yellow"/>
        </w:rPr>
        <w:t>olacağı öngörülmektedir.</w:t>
      </w:r>
    </w:p>
    <w:p w:rsidR="006F218F" w:rsidRPr="006F218F" w:rsidRDefault="006F218F" w:rsidP="006F218F">
      <w:pPr>
        <w:shd w:val="clear" w:color="auto" w:fill="FFFFFF"/>
        <w:spacing w:before="120" w:line="250" w:lineRule="exact"/>
        <w:ind w:right="14" w:firstLine="571"/>
        <w:jc w:val="both"/>
        <w:rPr>
          <w:rFonts w:ascii="Times New Roman" w:hAnsi="Times New Roman" w:cs="Times New Roman"/>
          <w:highlight w:val="yellow"/>
        </w:rPr>
      </w:pPr>
      <w:r w:rsidRPr="006F218F">
        <w:rPr>
          <w:rFonts w:ascii="Times New Roman" w:hAnsi="Times New Roman" w:cs="Times New Roman"/>
          <w:color w:val="000000"/>
          <w:spacing w:val="-1"/>
          <w:highlight w:val="yellow"/>
        </w:rPr>
        <w:t>2012 y</w:t>
      </w:r>
      <w:r w:rsidRPr="006F218F">
        <w:rPr>
          <w:rFonts w:ascii="Times New Roman" w:eastAsia="Times New Roman" w:hAnsi="Times New Roman" w:cs="Times New Roman"/>
          <w:color w:val="000000"/>
          <w:spacing w:val="-1"/>
          <w:highlight w:val="yellow"/>
        </w:rPr>
        <w:t xml:space="preserve">ılı </w:t>
      </w:r>
      <w:r w:rsidRPr="006F218F">
        <w:rPr>
          <w:rFonts w:ascii="Times New Roman" w:eastAsia="Times New Roman" w:hAnsi="Times New Roman" w:cs="Times New Roman"/>
          <w:color w:val="000000"/>
          <w:spacing w:val="-1"/>
          <w:highlight w:val="yellow"/>
          <w:lang w:val="en-US"/>
        </w:rPr>
        <w:t xml:space="preserve">merkezi </w:t>
      </w:r>
      <w:r w:rsidRPr="006F218F">
        <w:rPr>
          <w:rFonts w:ascii="Times New Roman" w:eastAsia="Times New Roman" w:hAnsi="Times New Roman" w:cs="Times New Roman"/>
          <w:color w:val="000000"/>
          <w:spacing w:val="-1"/>
          <w:highlight w:val="yellow"/>
        </w:rPr>
        <w:t xml:space="preserve">yönetim bütçesi </w:t>
      </w:r>
      <w:r w:rsidRPr="006F218F">
        <w:rPr>
          <w:rFonts w:ascii="Times New Roman" w:eastAsia="Times New Roman" w:hAnsi="Times New Roman" w:cs="Times New Roman"/>
          <w:color w:val="000000"/>
          <w:spacing w:val="-1"/>
          <w:highlight w:val="yellow"/>
          <w:lang w:val="en-US"/>
        </w:rPr>
        <w:t xml:space="preserve">faiz </w:t>
      </w:r>
      <w:r w:rsidRPr="006F218F">
        <w:rPr>
          <w:rFonts w:ascii="Times New Roman" w:eastAsia="Times New Roman" w:hAnsi="Times New Roman" w:cs="Times New Roman"/>
          <w:color w:val="000000"/>
          <w:spacing w:val="-1"/>
          <w:highlight w:val="yellow"/>
        </w:rPr>
        <w:t xml:space="preserve">dışı harcamalarının başlangıç ödeneğinin 13 </w:t>
      </w:r>
      <w:r w:rsidRPr="006F218F">
        <w:rPr>
          <w:rFonts w:ascii="Times New Roman" w:eastAsia="Times New Roman" w:hAnsi="Times New Roman" w:cs="Times New Roman"/>
          <w:color w:val="000000"/>
          <w:spacing w:val="-1"/>
          <w:highlight w:val="yellow"/>
          <w:lang w:val="en-US"/>
        </w:rPr>
        <w:t xml:space="preserve">milyar TL </w:t>
      </w:r>
      <w:r w:rsidRPr="006F218F">
        <w:rPr>
          <w:rFonts w:ascii="Times New Roman" w:eastAsia="Times New Roman" w:hAnsi="Times New Roman" w:cs="Times New Roman"/>
          <w:color w:val="000000"/>
          <w:highlight w:val="yellow"/>
        </w:rPr>
        <w:t xml:space="preserve">üzerinde, </w:t>
      </w:r>
      <w:r w:rsidRPr="006F218F">
        <w:rPr>
          <w:rFonts w:ascii="Times New Roman" w:eastAsia="Times New Roman" w:hAnsi="Times New Roman" w:cs="Times New Roman"/>
          <w:color w:val="000000"/>
          <w:highlight w:val="yellow"/>
          <w:lang w:val="en-US"/>
        </w:rPr>
        <w:t xml:space="preserve">GSYH'ya oran olarak bir </w:t>
      </w:r>
      <w:r w:rsidRPr="006F218F">
        <w:rPr>
          <w:rFonts w:ascii="Times New Roman" w:eastAsia="Times New Roman" w:hAnsi="Times New Roman" w:cs="Times New Roman"/>
          <w:color w:val="000000"/>
          <w:highlight w:val="yellow"/>
        </w:rPr>
        <w:t xml:space="preserve">önceki yıla göre 0,9 </w:t>
      </w:r>
      <w:r w:rsidRPr="006F218F">
        <w:rPr>
          <w:rFonts w:ascii="Times New Roman" w:eastAsia="Times New Roman" w:hAnsi="Times New Roman" w:cs="Times New Roman"/>
          <w:color w:val="000000"/>
          <w:highlight w:val="yellow"/>
          <w:lang w:val="en-US"/>
        </w:rPr>
        <w:t xml:space="preserve">puan artarak </w:t>
      </w:r>
      <w:r w:rsidRPr="006F218F">
        <w:rPr>
          <w:rFonts w:ascii="Times New Roman" w:eastAsia="Times New Roman" w:hAnsi="Times New Roman" w:cs="Times New Roman"/>
          <w:color w:val="000000"/>
          <w:highlight w:val="yellow"/>
        </w:rPr>
        <w:t xml:space="preserve">yüzde 21,9 </w:t>
      </w:r>
      <w:r w:rsidRPr="006F218F">
        <w:rPr>
          <w:rFonts w:ascii="Times New Roman" w:eastAsia="Times New Roman" w:hAnsi="Times New Roman" w:cs="Times New Roman"/>
          <w:color w:val="000000"/>
          <w:highlight w:val="yellow"/>
          <w:lang w:val="en-US"/>
        </w:rPr>
        <w:t xml:space="preserve">seviyesinde </w:t>
      </w:r>
      <w:r w:rsidRPr="006F218F">
        <w:rPr>
          <w:rFonts w:ascii="Times New Roman" w:eastAsia="Times New Roman" w:hAnsi="Times New Roman" w:cs="Times New Roman"/>
          <w:color w:val="000000"/>
          <w:highlight w:val="yellow"/>
        </w:rPr>
        <w:t xml:space="preserve">gerçekleşmesi </w:t>
      </w:r>
      <w:r w:rsidRPr="006F218F">
        <w:rPr>
          <w:rFonts w:ascii="Times New Roman" w:eastAsia="Times New Roman" w:hAnsi="Times New Roman" w:cs="Times New Roman"/>
          <w:color w:val="000000"/>
          <w:highlight w:val="yellow"/>
          <w:lang w:val="en-US"/>
        </w:rPr>
        <w:t xml:space="preserve">beklenmektedir. </w:t>
      </w:r>
      <w:r w:rsidRPr="006F218F">
        <w:rPr>
          <w:rFonts w:ascii="Times New Roman" w:eastAsia="Times New Roman" w:hAnsi="Times New Roman" w:cs="Times New Roman"/>
          <w:color w:val="000000"/>
          <w:highlight w:val="yellow"/>
        </w:rPr>
        <w:t xml:space="preserve">2011 </w:t>
      </w:r>
      <w:r w:rsidRPr="006F218F">
        <w:rPr>
          <w:rFonts w:ascii="Times New Roman" w:eastAsia="Times New Roman" w:hAnsi="Times New Roman" w:cs="Times New Roman"/>
          <w:color w:val="000000"/>
          <w:highlight w:val="yellow"/>
          <w:lang w:val="en-US"/>
        </w:rPr>
        <w:t xml:space="preserve">yılında GSYH'ya oran olarak </w:t>
      </w:r>
      <w:r w:rsidRPr="006F218F">
        <w:rPr>
          <w:rFonts w:ascii="Times New Roman" w:eastAsia="Times New Roman" w:hAnsi="Times New Roman" w:cs="Times New Roman"/>
          <w:color w:val="000000"/>
          <w:highlight w:val="yellow"/>
        </w:rPr>
        <w:t xml:space="preserve">yüzde 3,3 düzeyinde gerçekleşen </w:t>
      </w:r>
      <w:r w:rsidRPr="006F218F">
        <w:rPr>
          <w:rFonts w:ascii="Times New Roman" w:eastAsia="Times New Roman" w:hAnsi="Times New Roman" w:cs="Times New Roman"/>
          <w:color w:val="000000"/>
          <w:highlight w:val="yellow"/>
          <w:lang w:val="en-US"/>
        </w:rPr>
        <w:t xml:space="preserve">faiz </w:t>
      </w:r>
      <w:r w:rsidRPr="006F218F">
        <w:rPr>
          <w:rFonts w:ascii="Times New Roman" w:eastAsia="Times New Roman" w:hAnsi="Times New Roman" w:cs="Times New Roman"/>
          <w:color w:val="000000"/>
          <w:highlight w:val="yellow"/>
        </w:rPr>
        <w:t xml:space="preserve">ödemelerinin </w:t>
      </w:r>
      <w:r w:rsidRPr="006F218F">
        <w:rPr>
          <w:rFonts w:ascii="Times New Roman" w:eastAsia="Times New Roman" w:hAnsi="Times New Roman" w:cs="Times New Roman"/>
          <w:color w:val="000000"/>
          <w:highlight w:val="yellow"/>
          <w:lang w:val="en-US"/>
        </w:rPr>
        <w:t xml:space="preserve">GSYH </w:t>
      </w:r>
      <w:r w:rsidRPr="006F218F">
        <w:rPr>
          <w:rFonts w:ascii="Times New Roman" w:eastAsia="Times New Roman" w:hAnsi="Times New Roman" w:cs="Times New Roman"/>
          <w:color w:val="000000"/>
          <w:highlight w:val="yellow"/>
        </w:rPr>
        <w:t xml:space="preserve">içindeki payının </w:t>
      </w:r>
      <w:r w:rsidRPr="006F218F">
        <w:rPr>
          <w:rFonts w:ascii="Times New Roman" w:eastAsia="Times New Roman" w:hAnsi="Times New Roman" w:cs="Times New Roman"/>
          <w:color w:val="000000"/>
          <w:highlight w:val="yellow"/>
          <w:lang w:val="en-US"/>
        </w:rPr>
        <w:t xml:space="preserve">ise </w:t>
      </w:r>
      <w:r w:rsidRPr="006F218F">
        <w:rPr>
          <w:rFonts w:ascii="Times New Roman" w:eastAsia="Times New Roman" w:hAnsi="Times New Roman" w:cs="Times New Roman"/>
          <w:color w:val="000000"/>
          <w:highlight w:val="yellow"/>
        </w:rPr>
        <w:t xml:space="preserve">2012 yılı başlangıç ödeneğine göre 0,1 </w:t>
      </w:r>
      <w:r w:rsidRPr="006F218F">
        <w:rPr>
          <w:rFonts w:ascii="Times New Roman" w:eastAsia="Times New Roman" w:hAnsi="Times New Roman" w:cs="Times New Roman"/>
          <w:color w:val="000000"/>
          <w:highlight w:val="yellow"/>
          <w:lang w:val="en-US"/>
        </w:rPr>
        <w:t xml:space="preserve">puanhk bir </w:t>
      </w:r>
      <w:r w:rsidRPr="006F218F">
        <w:rPr>
          <w:rFonts w:ascii="Times New Roman" w:eastAsia="Times New Roman" w:hAnsi="Times New Roman" w:cs="Times New Roman"/>
          <w:color w:val="000000"/>
          <w:spacing w:val="-1"/>
          <w:highlight w:val="yellow"/>
        </w:rPr>
        <w:t xml:space="preserve">düşüşle yüzde 3,4 </w:t>
      </w:r>
      <w:r w:rsidRPr="006F218F">
        <w:rPr>
          <w:rFonts w:ascii="Times New Roman" w:eastAsia="Times New Roman" w:hAnsi="Times New Roman" w:cs="Times New Roman"/>
          <w:color w:val="000000"/>
          <w:spacing w:val="-1"/>
          <w:highlight w:val="yellow"/>
          <w:lang w:val="en-US"/>
        </w:rPr>
        <w:t xml:space="preserve">seviyesinde </w:t>
      </w:r>
      <w:r w:rsidRPr="006F218F">
        <w:rPr>
          <w:rFonts w:ascii="Times New Roman" w:eastAsia="Times New Roman" w:hAnsi="Times New Roman" w:cs="Times New Roman"/>
          <w:color w:val="000000"/>
          <w:spacing w:val="-1"/>
          <w:highlight w:val="yellow"/>
        </w:rPr>
        <w:t xml:space="preserve">olacağı öngörülmektedir. Böylece, 2012 yılı </w:t>
      </w:r>
      <w:r w:rsidRPr="006F218F">
        <w:rPr>
          <w:rFonts w:ascii="Times New Roman" w:eastAsia="Times New Roman" w:hAnsi="Times New Roman" w:cs="Times New Roman"/>
          <w:color w:val="000000"/>
          <w:spacing w:val="-1"/>
          <w:highlight w:val="yellow"/>
          <w:lang w:val="en-US"/>
        </w:rPr>
        <w:t xml:space="preserve">merkezi </w:t>
      </w:r>
      <w:r w:rsidRPr="006F218F">
        <w:rPr>
          <w:rFonts w:ascii="Times New Roman" w:eastAsia="Times New Roman" w:hAnsi="Times New Roman" w:cs="Times New Roman"/>
          <w:color w:val="000000"/>
          <w:spacing w:val="-1"/>
          <w:highlight w:val="yellow"/>
        </w:rPr>
        <w:t xml:space="preserve">yönetim bütçesi </w:t>
      </w:r>
      <w:r w:rsidRPr="006F218F">
        <w:rPr>
          <w:rFonts w:ascii="Times New Roman" w:eastAsia="Times New Roman" w:hAnsi="Times New Roman" w:cs="Times New Roman"/>
          <w:color w:val="000000"/>
          <w:highlight w:val="yellow"/>
        </w:rPr>
        <w:t xml:space="preserve">toplam harcamalarının başlangıç ödeneğinin 11,7 milyar TL üzerinde </w:t>
      </w:r>
      <w:r w:rsidRPr="006F218F">
        <w:rPr>
          <w:rFonts w:ascii="Times New Roman" w:eastAsia="Times New Roman" w:hAnsi="Times New Roman" w:cs="Times New Roman"/>
          <w:color w:val="000000"/>
          <w:highlight w:val="yellow"/>
          <w:lang w:val="en-US"/>
        </w:rPr>
        <w:t xml:space="preserve">ve GSYH'ya oran olarak </w:t>
      </w:r>
      <w:r w:rsidRPr="006F218F">
        <w:rPr>
          <w:rFonts w:ascii="Times New Roman" w:eastAsia="Times New Roman" w:hAnsi="Times New Roman" w:cs="Times New Roman"/>
          <w:color w:val="000000"/>
          <w:highlight w:val="yellow"/>
        </w:rPr>
        <w:t xml:space="preserve">yüzde 25,3 </w:t>
      </w:r>
      <w:r w:rsidRPr="006F218F">
        <w:rPr>
          <w:rFonts w:ascii="Times New Roman" w:eastAsia="Times New Roman" w:hAnsi="Times New Roman" w:cs="Times New Roman"/>
          <w:color w:val="000000"/>
          <w:highlight w:val="yellow"/>
          <w:lang w:val="en-US"/>
        </w:rPr>
        <w:t xml:space="preserve">seviyesinde </w:t>
      </w:r>
      <w:r w:rsidRPr="006F218F">
        <w:rPr>
          <w:rFonts w:ascii="Times New Roman" w:eastAsia="Times New Roman" w:hAnsi="Times New Roman" w:cs="Times New Roman"/>
          <w:color w:val="000000"/>
          <w:highlight w:val="yellow"/>
        </w:rPr>
        <w:t xml:space="preserve">gerçekleşeceği </w:t>
      </w:r>
      <w:r w:rsidRPr="006F218F">
        <w:rPr>
          <w:rFonts w:ascii="Times New Roman" w:eastAsia="Times New Roman" w:hAnsi="Times New Roman" w:cs="Times New Roman"/>
          <w:color w:val="000000"/>
          <w:highlight w:val="yellow"/>
          <w:lang w:val="en-US"/>
        </w:rPr>
        <w:t>tahmin edilmektedir.</w:t>
      </w:r>
    </w:p>
    <w:p w:rsidR="006F218F" w:rsidRPr="006F218F" w:rsidRDefault="006F218F" w:rsidP="006F218F">
      <w:pPr>
        <w:shd w:val="clear" w:color="auto" w:fill="FFFFFF"/>
        <w:spacing w:before="115" w:line="250" w:lineRule="exact"/>
        <w:ind w:right="19" w:firstLine="571"/>
        <w:jc w:val="both"/>
        <w:rPr>
          <w:rFonts w:ascii="Times New Roman" w:hAnsi="Times New Roman" w:cs="Times New Roman"/>
          <w:highlight w:val="yellow"/>
        </w:rPr>
      </w:pPr>
      <w:r w:rsidRPr="006F218F">
        <w:rPr>
          <w:rFonts w:ascii="Times New Roman" w:hAnsi="Times New Roman" w:cs="Times New Roman"/>
          <w:color w:val="000000"/>
          <w:highlight w:val="yellow"/>
          <w:lang w:val="en-US"/>
        </w:rPr>
        <w:t xml:space="preserve">Personel harcamaları </w:t>
      </w:r>
      <w:r w:rsidRPr="006F218F">
        <w:rPr>
          <w:rFonts w:ascii="Times New Roman" w:hAnsi="Times New Roman" w:cs="Times New Roman"/>
          <w:color w:val="000000"/>
          <w:highlight w:val="yellow"/>
        </w:rPr>
        <w:t>i</w:t>
      </w:r>
      <w:r w:rsidRPr="006F218F">
        <w:rPr>
          <w:rFonts w:ascii="Times New Roman" w:eastAsia="Times New Roman" w:hAnsi="Times New Roman" w:cs="Times New Roman"/>
          <w:color w:val="000000"/>
          <w:highlight w:val="yellow"/>
        </w:rPr>
        <w:t xml:space="preserve">çin 2012 yılı bütçesinde; </w:t>
      </w:r>
      <w:r w:rsidRPr="006F218F">
        <w:rPr>
          <w:rFonts w:ascii="Times New Roman" w:eastAsia="Times New Roman" w:hAnsi="Times New Roman" w:cs="Times New Roman"/>
          <w:color w:val="000000"/>
          <w:highlight w:val="yellow"/>
          <w:lang w:val="en-US"/>
        </w:rPr>
        <w:t xml:space="preserve">personel giderleri, sosyal </w:t>
      </w:r>
      <w:r w:rsidRPr="006F218F">
        <w:rPr>
          <w:rFonts w:ascii="Times New Roman" w:eastAsia="Times New Roman" w:hAnsi="Times New Roman" w:cs="Times New Roman"/>
          <w:color w:val="000000"/>
          <w:highlight w:val="yellow"/>
        </w:rPr>
        <w:t xml:space="preserve">güvenlik </w:t>
      </w:r>
      <w:r w:rsidRPr="006F218F">
        <w:rPr>
          <w:rFonts w:ascii="Times New Roman" w:eastAsia="Times New Roman" w:hAnsi="Times New Roman" w:cs="Times New Roman"/>
          <w:color w:val="000000"/>
          <w:highlight w:val="yellow"/>
          <w:lang w:val="en-US"/>
        </w:rPr>
        <w:t xml:space="preserve">kurumlanna devlet primi giderleri ve personel yedek </w:t>
      </w:r>
      <w:r w:rsidRPr="006F218F">
        <w:rPr>
          <w:rFonts w:ascii="Times New Roman" w:eastAsia="Times New Roman" w:hAnsi="Times New Roman" w:cs="Times New Roman"/>
          <w:color w:val="000000"/>
          <w:highlight w:val="yellow"/>
        </w:rPr>
        <w:t xml:space="preserve">ödeneği </w:t>
      </w:r>
      <w:r w:rsidRPr="006F218F">
        <w:rPr>
          <w:rFonts w:ascii="Times New Roman" w:eastAsia="Times New Roman" w:hAnsi="Times New Roman" w:cs="Times New Roman"/>
          <w:color w:val="000000"/>
          <w:highlight w:val="yellow"/>
          <w:lang w:val="en-US"/>
        </w:rPr>
        <w:t xml:space="preserve">olmak </w:t>
      </w:r>
      <w:r w:rsidRPr="006F218F">
        <w:rPr>
          <w:rFonts w:ascii="Times New Roman" w:eastAsia="Times New Roman" w:hAnsi="Times New Roman" w:cs="Times New Roman"/>
          <w:color w:val="000000"/>
          <w:highlight w:val="yellow"/>
        </w:rPr>
        <w:t xml:space="preserve">üzere </w:t>
      </w:r>
      <w:r w:rsidRPr="006F218F">
        <w:rPr>
          <w:rFonts w:ascii="Times New Roman" w:eastAsia="Times New Roman" w:hAnsi="Times New Roman" w:cs="Times New Roman"/>
          <w:color w:val="000000"/>
          <w:highlight w:val="yellow"/>
          <w:lang w:val="en-US"/>
        </w:rPr>
        <w:t xml:space="preserve">toplamda </w:t>
      </w:r>
      <w:r w:rsidRPr="006F218F">
        <w:rPr>
          <w:rFonts w:ascii="Times New Roman" w:eastAsia="Times New Roman" w:hAnsi="Times New Roman" w:cs="Times New Roman"/>
          <w:color w:val="000000"/>
          <w:highlight w:val="yellow"/>
        </w:rPr>
        <w:t>99</w:t>
      </w:r>
      <w:proofErr w:type="gramStart"/>
      <w:r w:rsidRPr="006F218F">
        <w:rPr>
          <w:rFonts w:ascii="Times New Roman" w:eastAsia="Times New Roman" w:hAnsi="Times New Roman" w:cs="Times New Roman"/>
          <w:color w:val="000000"/>
          <w:highlight w:val="yellow"/>
        </w:rPr>
        <w:t>,1</w:t>
      </w:r>
      <w:proofErr w:type="gramEnd"/>
      <w:r w:rsidRPr="006F218F">
        <w:rPr>
          <w:rFonts w:ascii="Times New Roman" w:eastAsia="Times New Roman" w:hAnsi="Times New Roman" w:cs="Times New Roman"/>
          <w:color w:val="000000"/>
          <w:highlight w:val="yellow"/>
        </w:rPr>
        <w:t xml:space="preserve"> </w:t>
      </w:r>
      <w:r w:rsidRPr="006F218F">
        <w:rPr>
          <w:rFonts w:ascii="Times New Roman" w:eastAsia="Times New Roman" w:hAnsi="Times New Roman" w:cs="Times New Roman"/>
          <w:color w:val="000000"/>
          <w:highlight w:val="yellow"/>
          <w:lang w:val="en-US"/>
        </w:rPr>
        <w:t xml:space="preserve">milyar TL </w:t>
      </w:r>
      <w:r w:rsidRPr="006F218F">
        <w:rPr>
          <w:rFonts w:ascii="Times New Roman" w:eastAsia="Times New Roman" w:hAnsi="Times New Roman" w:cs="Times New Roman"/>
          <w:color w:val="000000"/>
          <w:highlight w:val="yellow"/>
        </w:rPr>
        <w:t xml:space="preserve">ödenek </w:t>
      </w:r>
      <w:r w:rsidRPr="006F218F">
        <w:rPr>
          <w:rFonts w:ascii="Times New Roman" w:eastAsia="Times New Roman" w:hAnsi="Times New Roman" w:cs="Times New Roman"/>
          <w:color w:val="000000"/>
          <w:highlight w:val="yellow"/>
          <w:lang w:val="en-US"/>
        </w:rPr>
        <w:t xml:space="preserve">tahsis </w:t>
      </w:r>
      <w:r w:rsidRPr="006F218F">
        <w:rPr>
          <w:rFonts w:ascii="Times New Roman" w:eastAsia="Times New Roman" w:hAnsi="Times New Roman" w:cs="Times New Roman"/>
          <w:color w:val="000000"/>
          <w:highlight w:val="yellow"/>
        </w:rPr>
        <w:t xml:space="preserve">edilmiştir. </w:t>
      </w:r>
      <w:r w:rsidRPr="006F218F">
        <w:rPr>
          <w:rFonts w:ascii="Times New Roman" w:eastAsia="Times New Roman" w:hAnsi="Times New Roman" w:cs="Times New Roman"/>
          <w:color w:val="000000"/>
          <w:highlight w:val="yellow"/>
          <w:lang w:val="en-US"/>
        </w:rPr>
        <w:t xml:space="preserve">Ocak ve Temmuz </w:t>
      </w:r>
      <w:r w:rsidRPr="006F218F">
        <w:rPr>
          <w:rFonts w:ascii="Times New Roman" w:eastAsia="Times New Roman" w:hAnsi="Times New Roman" w:cs="Times New Roman"/>
          <w:color w:val="000000"/>
          <w:highlight w:val="yellow"/>
        </w:rPr>
        <w:t xml:space="preserve">aylarında yapılan yüzde 4 </w:t>
      </w:r>
      <w:r w:rsidRPr="006F218F">
        <w:rPr>
          <w:rFonts w:ascii="Times New Roman" w:eastAsia="Times New Roman" w:hAnsi="Times New Roman" w:cs="Times New Roman"/>
          <w:color w:val="000000"/>
          <w:highlight w:val="yellow"/>
          <w:lang w:val="en-US"/>
        </w:rPr>
        <w:t xml:space="preserve">ve </w:t>
      </w:r>
      <w:r w:rsidRPr="006F218F">
        <w:rPr>
          <w:rFonts w:ascii="Times New Roman" w:eastAsia="Times New Roman" w:hAnsi="Times New Roman" w:cs="Times New Roman"/>
          <w:color w:val="000000"/>
          <w:highlight w:val="yellow"/>
        </w:rPr>
        <w:t xml:space="preserve">yüzde 4 </w:t>
      </w:r>
      <w:r w:rsidRPr="006F218F">
        <w:rPr>
          <w:rFonts w:ascii="Times New Roman" w:eastAsia="Times New Roman" w:hAnsi="Times New Roman" w:cs="Times New Roman"/>
          <w:color w:val="000000"/>
          <w:highlight w:val="yellow"/>
          <w:lang w:val="en-US"/>
        </w:rPr>
        <w:t xml:space="preserve">oranındaki genel </w:t>
      </w:r>
      <w:r w:rsidRPr="006F218F">
        <w:rPr>
          <w:rFonts w:ascii="Times New Roman" w:eastAsia="Times New Roman" w:hAnsi="Times New Roman" w:cs="Times New Roman"/>
          <w:color w:val="000000"/>
          <w:spacing w:val="-1"/>
          <w:highlight w:val="yellow"/>
        </w:rPr>
        <w:t xml:space="preserve">maaş artışına ilâve </w:t>
      </w:r>
      <w:r w:rsidRPr="006F218F">
        <w:rPr>
          <w:rFonts w:ascii="Times New Roman" w:eastAsia="Times New Roman" w:hAnsi="Times New Roman" w:cs="Times New Roman"/>
          <w:color w:val="000000"/>
          <w:spacing w:val="-1"/>
          <w:highlight w:val="yellow"/>
          <w:lang w:val="en-US"/>
        </w:rPr>
        <w:t xml:space="preserve">olarak Ocak </w:t>
      </w:r>
      <w:r w:rsidRPr="006F218F">
        <w:rPr>
          <w:rFonts w:ascii="Times New Roman" w:eastAsia="Times New Roman" w:hAnsi="Times New Roman" w:cs="Times New Roman"/>
          <w:color w:val="000000"/>
          <w:spacing w:val="-1"/>
          <w:highlight w:val="yellow"/>
        </w:rPr>
        <w:t xml:space="preserve">ayında yüzde 2,68 </w:t>
      </w:r>
      <w:r w:rsidRPr="006F218F">
        <w:rPr>
          <w:rFonts w:ascii="Times New Roman" w:eastAsia="Times New Roman" w:hAnsi="Times New Roman" w:cs="Times New Roman"/>
          <w:color w:val="000000"/>
          <w:spacing w:val="-1"/>
          <w:highlight w:val="yellow"/>
          <w:lang w:val="en-US"/>
        </w:rPr>
        <w:t xml:space="preserve">oranında enflasyon farki verilmesi, ilave personel </w:t>
      </w:r>
      <w:r w:rsidRPr="006F218F">
        <w:rPr>
          <w:rFonts w:ascii="Times New Roman" w:eastAsia="Times New Roman" w:hAnsi="Times New Roman" w:cs="Times New Roman"/>
          <w:color w:val="000000"/>
          <w:highlight w:val="yellow"/>
          <w:lang w:val="en-US"/>
        </w:rPr>
        <w:t xml:space="preserve">istihdami ve </w:t>
      </w:r>
      <w:r w:rsidRPr="006F218F">
        <w:rPr>
          <w:rFonts w:ascii="Times New Roman" w:eastAsia="Times New Roman" w:hAnsi="Times New Roman" w:cs="Times New Roman"/>
          <w:color w:val="000000"/>
          <w:highlight w:val="yellow"/>
        </w:rPr>
        <w:t xml:space="preserve">bazı çalışanlann </w:t>
      </w:r>
      <w:r w:rsidRPr="006F218F">
        <w:rPr>
          <w:rFonts w:ascii="Times New Roman" w:eastAsia="Times New Roman" w:hAnsi="Times New Roman" w:cs="Times New Roman"/>
          <w:color w:val="000000"/>
          <w:highlight w:val="yellow"/>
          <w:lang w:val="en-US"/>
        </w:rPr>
        <w:t xml:space="preserve">mali ve sosyal </w:t>
      </w:r>
      <w:r w:rsidRPr="006F218F">
        <w:rPr>
          <w:rFonts w:ascii="Times New Roman" w:eastAsia="Times New Roman" w:hAnsi="Times New Roman" w:cs="Times New Roman"/>
          <w:color w:val="000000"/>
          <w:highlight w:val="yellow"/>
        </w:rPr>
        <w:t xml:space="preserve">haklarında yapılan iyıleştirmeler </w:t>
      </w:r>
      <w:r w:rsidRPr="006F218F">
        <w:rPr>
          <w:rFonts w:ascii="Times New Roman" w:eastAsia="Times New Roman" w:hAnsi="Times New Roman" w:cs="Times New Roman"/>
          <w:color w:val="000000"/>
          <w:highlight w:val="yellow"/>
          <w:lang w:val="en-US"/>
        </w:rPr>
        <w:t xml:space="preserve">nedeniyle </w:t>
      </w:r>
      <w:r w:rsidRPr="006F218F">
        <w:rPr>
          <w:rFonts w:ascii="Times New Roman" w:eastAsia="Times New Roman" w:hAnsi="Times New Roman" w:cs="Times New Roman"/>
          <w:color w:val="000000"/>
          <w:highlight w:val="yellow"/>
        </w:rPr>
        <w:t xml:space="preserve">söz </w:t>
      </w:r>
      <w:r w:rsidRPr="006F218F">
        <w:rPr>
          <w:rFonts w:ascii="Times New Roman" w:eastAsia="Times New Roman" w:hAnsi="Times New Roman" w:cs="Times New Roman"/>
          <w:color w:val="000000"/>
          <w:highlight w:val="yellow"/>
          <w:lang w:val="en-US"/>
        </w:rPr>
        <w:t xml:space="preserve">konusu harcamaların </w:t>
      </w:r>
      <w:r w:rsidRPr="006F218F">
        <w:rPr>
          <w:rFonts w:ascii="Times New Roman" w:eastAsia="Times New Roman" w:hAnsi="Times New Roman" w:cs="Times New Roman"/>
          <w:color w:val="000000"/>
          <w:highlight w:val="yellow"/>
        </w:rPr>
        <w:t xml:space="preserve">2012 </w:t>
      </w:r>
      <w:r w:rsidRPr="006F218F">
        <w:rPr>
          <w:rFonts w:ascii="Times New Roman" w:eastAsia="Times New Roman" w:hAnsi="Times New Roman" w:cs="Times New Roman"/>
          <w:color w:val="000000"/>
          <w:highlight w:val="yellow"/>
          <w:lang w:val="en-US"/>
        </w:rPr>
        <w:t xml:space="preserve">yılı sonu itibarıyla </w:t>
      </w:r>
      <w:r w:rsidRPr="006F218F">
        <w:rPr>
          <w:rFonts w:ascii="Times New Roman" w:eastAsia="Times New Roman" w:hAnsi="Times New Roman" w:cs="Times New Roman"/>
          <w:color w:val="000000"/>
          <w:highlight w:val="yellow"/>
        </w:rPr>
        <w:t xml:space="preserve">102,1 </w:t>
      </w:r>
      <w:r w:rsidRPr="006F218F">
        <w:rPr>
          <w:rFonts w:ascii="Times New Roman" w:eastAsia="Times New Roman" w:hAnsi="Times New Roman" w:cs="Times New Roman"/>
          <w:color w:val="000000"/>
          <w:highlight w:val="yellow"/>
          <w:lang w:val="en-US"/>
        </w:rPr>
        <w:t xml:space="preserve">milyar TL ile GSYH'ya oranla </w:t>
      </w:r>
      <w:r w:rsidRPr="006F218F">
        <w:rPr>
          <w:rFonts w:ascii="Times New Roman" w:eastAsia="Times New Roman" w:hAnsi="Times New Roman" w:cs="Times New Roman"/>
          <w:color w:val="000000"/>
          <w:highlight w:val="yellow"/>
        </w:rPr>
        <w:t xml:space="preserve">yüzde 7,1 olacağı </w:t>
      </w:r>
      <w:r w:rsidRPr="006F218F">
        <w:rPr>
          <w:rFonts w:ascii="Times New Roman" w:eastAsia="Times New Roman" w:hAnsi="Times New Roman" w:cs="Times New Roman"/>
          <w:color w:val="000000"/>
          <w:highlight w:val="yellow"/>
          <w:lang w:val="en-US"/>
        </w:rPr>
        <w:t>tahmin edilmektedir.</w:t>
      </w:r>
    </w:p>
    <w:p w:rsidR="006F218F" w:rsidRPr="006F218F" w:rsidRDefault="006F218F" w:rsidP="006F218F">
      <w:pPr>
        <w:shd w:val="clear" w:color="auto" w:fill="FFFFFF"/>
        <w:spacing w:before="120" w:line="250" w:lineRule="exact"/>
        <w:ind w:left="5" w:right="19" w:firstLine="571"/>
        <w:jc w:val="both"/>
        <w:rPr>
          <w:rFonts w:ascii="Times New Roman" w:hAnsi="Times New Roman" w:cs="Times New Roman"/>
          <w:highlight w:val="yellow"/>
        </w:rPr>
      </w:pPr>
      <w:r w:rsidRPr="006F218F">
        <w:rPr>
          <w:rFonts w:ascii="Times New Roman" w:hAnsi="Times New Roman" w:cs="Times New Roman"/>
          <w:color w:val="000000"/>
          <w:highlight w:val="yellow"/>
          <w:lang w:val="en-US"/>
        </w:rPr>
        <w:t xml:space="preserve">Mal ve hizmet alim giderlerinin </w:t>
      </w:r>
      <w:r w:rsidRPr="006F218F">
        <w:rPr>
          <w:rFonts w:ascii="Times New Roman" w:hAnsi="Times New Roman" w:cs="Times New Roman"/>
          <w:color w:val="000000"/>
          <w:highlight w:val="yellow"/>
        </w:rPr>
        <w:t>2012 yıl</w:t>
      </w:r>
      <w:r w:rsidRPr="006F218F">
        <w:rPr>
          <w:rFonts w:ascii="Times New Roman" w:eastAsia="Times New Roman" w:hAnsi="Times New Roman" w:cs="Times New Roman"/>
          <w:color w:val="000000"/>
          <w:highlight w:val="yellow"/>
        </w:rPr>
        <w:t>ında başlangıç ödeneğinin 4</w:t>
      </w:r>
      <w:proofErr w:type="gramStart"/>
      <w:r w:rsidRPr="006F218F">
        <w:rPr>
          <w:rFonts w:ascii="Times New Roman" w:eastAsia="Times New Roman" w:hAnsi="Times New Roman" w:cs="Times New Roman"/>
          <w:color w:val="000000"/>
          <w:highlight w:val="yellow"/>
        </w:rPr>
        <w:t>,5</w:t>
      </w:r>
      <w:proofErr w:type="gramEnd"/>
      <w:r w:rsidRPr="006F218F">
        <w:rPr>
          <w:rFonts w:ascii="Times New Roman" w:eastAsia="Times New Roman" w:hAnsi="Times New Roman" w:cs="Times New Roman"/>
          <w:color w:val="000000"/>
          <w:highlight w:val="yellow"/>
        </w:rPr>
        <w:t xml:space="preserve"> </w:t>
      </w:r>
      <w:r w:rsidRPr="006F218F">
        <w:rPr>
          <w:rFonts w:ascii="Times New Roman" w:eastAsia="Times New Roman" w:hAnsi="Times New Roman" w:cs="Times New Roman"/>
          <w:color w:val="000000"/>
          <w:highlight w:val="yellow"/>
          <w:lang w:val="en-US"/>
        </w:rPr>
        <w:t xml:space="preserve">milyar TL </w:t>
      </w:r>
      <w:r w:rsidRPr="006F218F">
        <w:rPr>
          <w:rFonts w:ascii="Times New Roman" w:eastAsia="Times New Roman" w:hAnsi="Times New Roman" w:cs="Times New Roman"/>
          <w:color w:val="000000"/>
          <w:highlight w:val="yellow"/>
        </w:rPr>
        <w:t xml:space="preserve">üzerinde gerçekleşmesi </w:t>
      </w:r>
      <w:r w:rsidRPr="006F218F">
        <w:rPr>
          <w:rFonts w:ascii="Times New Roman" w:eastAsia="Times New Roman" w:hAnsi="Times New Roman" w:cs="Times New Roman"/>
          <w:color w:val="000000"/>
          <w:highlight w:val="yellow"/>
          <w:lang w:val="en-US"/>
        </w:rPr>
        <w:t xml:space="preserve">ve GSYH'ya oranının </w:t>
      </w:r>
      <w:r w:rsidRPr="006F218F">
        <w:rPr>
          <w:rFonts w:ascii="Times New Roman" w:eastAsia="Times New Roman" w:hAnsi="Times New Roman" w:cs="Times New Roman"/>
          <w:color w:val="000000"/>
          <w:highlight w:val="yellow"/>
        </w:rPr>
        <w:t xml:space="preserve">yüzde 2,3 </w:t>
      </w:r>
      <w:r w:rsidRPr="006F218F">
        <w:rPr>
          <w:rFonts w:ascii="Times New Roman" w:eastAsia="Times New Roman" w:hAnsi="Times New Roman" w:cs="Times New Roman"/>
          <w:color w:val="000000"/>
          <w:highlight w:val="yellow"/>
          <w:lang w:val="en-US"/>
        </w:rPr>
        <w:t xml:space="preserve">olmasi beklenmektedir. </w:t>
      </w:r>
      <w:proofErr w:type="gramStart"/>
      <w:r w:rsidRPr="006F218F">
        <w:rPr>
          <w:rFonts w:ascii="Times New Roman" w:eastAsia="Times New Roman" w:hAnsi="Times New Roman" w:cs="Times New Roman"/>
          <w:color w:val="000000"/>
          <w:highlight w:val="yellow"/>
          <w:lang w:val="en-US"/>
        </w:rPr>
        <w:t xml:space="preserve">Bu </w:t>
      </w:r>
      <w:r w:rsidRPr="006F218F">
        <w:rPr>
          <w:rFonts w:ascii="Times New Roman" w:eastAsia="Times New Roman" w:hAnsi="Times New Roman" w:cs="Times New Roman"/>
          <w:color w:val="000000"/>
          <w:highlight w:val="yellow"/>
        </w:rPr>
        <w:t xml:space="preserve">gelişme üzerinde; </w:t>
      </w:r>
      <w:r w:rsidRPr="006F218F">
        <w:rPr>
          <w:rFonts w:ascii="Times New Roman" w:eastAsia="Times New Roman" w:hAnsi="Times New Roman" w:cs="Times New Roman"/>
          <w:color w:val="000000"/>
          <w:highlight w:val="yellow"/>
          <w:lang w:val="en-US"/>
        </w:rPr>
        <w:t xml:space="preserve">savunma ve </w:t>
      </w:r>
      <w:r w:rsidRPr="006F218F">
        <w:rPr>
          <w:rFonts w:ascii="Times New Roman" w:eastAsia="Times New Roman" w:hAnsi="Times New Roman" w:cs="Times New Roman"/>
          <w:color w:val="000000"/>
          <w:highlight w:val="yellow"/>
        </w:rPr>
        <w:t xml:space="preserve">güvenlik </w:t>
      </w:r>
      <w:r w:rsidRPr="006F218F">
        <w:rPr>
          <w:rFonts w:ascii="Times New Roman" w:eastAsia="Times New Roman" w:hAnsi="Times New Roman" w:cs="Times New Roman"/>
          <w:color w:val="000000"/>
          <w:highlight w:val="yellow"/>
          <w:lang w:val="en-US"/>
        </w:rPr>
        <w:t xml:space="preserve">harcamalarının artmasi, Karayollan Genel </w:t>
      </w:r>
      <w:r w:rsidRPr="006F218F">
        <w:rPr>
          <w:rFonts w:ascii="Times New Roman" w:eastAsia="Times New Roman" w:hAnsi="Times New Roman" w:cs="Times New Roman"/>
          <w:color w:val="000000"/>
          <w:highlight w:val="yellow"/>
        </w:rPr>
        <w:t xml:space="preserve">Müdürlüğü bitüm </w:t>
      </w:r>
      <w:r w:rsidRPr="006F218F">
        <w:rPr>
          <w:rFonts w:ascii="Times New Roman" w:eastAsia="Times New Roman" w:hAnsi="Times New Roman" w:cs="Times New Roman"/>
          <w:color w:val="000000"/>
          <w:highlight w:val="yellow"/>
          <w:lang w:val="en-US"/>
        </w:rPr>
        <w:t xml:space="preserve">giderlerinde fiyat ve miktar </w:t>
      </w:r>
      <w:r w:rsidRPr="006F218F">
        <w:rPr>
          <w:rFonts w:ascii="Times New Roman" w:eastAsia="Times New Roman" w:hAnsi="Times New Roman" w:cs="Times New Roman"/>
          <w:color w:val="000000"/>
          <w:highlight w:val="yellow"/>
        </w:rPr>
        <w:t xml:space="preserve">artışlan </w:t>
      </w:r>
      <w:r w:rsidRPr="006F218F">
        <w:rPr>
          <w:rFonts w:ascii="Times New Roman" w:eastAsia="Times New Roman" w:hAnsi="Times New Roman" w:cs="Times New Roman"/>
          <w:color w:val="000000"/>
          <w:highlight w:val="yellow"/>
          <w:lang w:val="en-US"/>
        </w:rPr>
        <w:t xml:space="preserve">ile </w:t>
      </w:r>
      <w:r w:rsidRPr="006F218F">
        <w:rPr>
          <w:rFonts w:ascii="Times New Roman" w:eastAsia="Times New Roman" w:hAnsi="Times New Roman" w:cs="Times New Roman"/>
          <w:color w:val="000000"/>
          <w:highlight w:val="yellow"/>
        </w:rPr>
        <w:t xml:space="preserve">çeşitli </w:t>
      </w:r>
      <w:r w:rsidRPr="006F218F">
        <w:rPr>
          <w:rFonts w:ascii="Times New Roman" w:eastAsia="Times New Roman" w:hAnsi="Times New Roman" w:cs="Times New Roman"/>
          <w:color w:val="000000"/>
          <w:highlight w:val="yellow"/>
          <w:lang w:val="en-US"/>
        </w:rPr>
        <w:t xml:space="preserve">kamu kurumlannin </w:t>
      </w:r>
      <w:r w:rsidRPr="006F218F">
        <w:rPr>
          <w:rFonts w:ascii="Times New Roman" w:eastAsia="Times New Roman" w:hAnsi="Times New Roman" w:cs="Times New Roman"/>
          <w:color w:val="000000"/>
          <w:highlight w:val="yellow"/>
        </w:rPr>
        <w:t xml:space="preserve">ilâve </w:t>
      </w:r>
      <w:r w:rsidRPr="006F218F">
        <w:rPr>
          <w:rFonts w:ascii="Times New Roman" w:eastAsia="Times New Roman" w:hAnsi="Times New Roman" w:cs="Times New Roman"/>
          <w:color w:val="000000"/>
          <w:highlight w:val="yellow"/>
          <w:lang w:val="en-US"/>
        </w:rPr>
        <w:t xml:space="preserve">kaynak talepleri etkili </w:t>
      </w:r>
      <w:r w:rsidRPr="006F218F">
        <w:rPr>
          <w:rFonts w:ascii="Times New Roman" w:eastAsia="Times New Roman" w:hAnsi="Times New Roman" w:cs="Times New Roman"/>
          <w:color w:val="000000"/>
          <w:highlight w:val="yellow"/>
        </w:rPr>
        <w:t>olmuştur.</w:t>
      </w:r>
      <w:proofErr w:type="gramEnd"/>
    </w:p>
    <w:p w:rsidR="006F218F" w:rsidRPr="006F218F" w:rsidRDefault="006F218F" w:rsidP="006F218F">
      <w:pPr>
        <w:shd w:val="clear" w:color="auto" w:fill="FFFFFF"/>
        <w:spacing w:before="120" w:line="250" w:lineRule="exact"/>
        <w:ind w:firstLine="566"/>
        <w:jc w:val="both"/>
        <w:rPr>
          <w:rFonts w:ascii="Times New Roman" w:hAnsi="Times New Roman" w:cs="Times New Roman"/>
        </w:rPr>
      </w:pPr>
      <w:r w:rsidRPr="006F218F">
        <w:rPr>
          <w:rFonts w:ascii="Times New Roman" w:hAnsi="Times New Roman" w:cs="Times New Roman"/>
          <w:color w:val="000000"/>
          <w:highlight w:val="yellow"/>
        </w:rPr>
        <w:t xml:space="preserve">2012 </w:t>
      </w:r>
      <w:r w:rsidRPr="006F218F">
        <w:rPr>
          <w:rFonts w:ascii="Times New Roman" w:hAnsi="Times New Roman" w:cs="Times New Roman"/>
          <w:color w:val="000000"/>
          <w:highlight w:val="yellow"/>
          <w:lang w:val="en-US"/>
        </w:rPr>
        <w:t xml:space="preserve">yılı cari transferlerinin </w:t>
      </w:r>
      <w:r w:rsidRPr="006F218F">
        <w:rPr>
          <w:rFonts w:ascii="Times New Roman" w:hAnsi="Times New Roman" w:cs="Times New Roman"/>
          <w:color w:val="000000"/>
          <w:highlight w:val="yellow"/>
        </w:rPr>
        <w:t>ba</w:t>
      </w:r>
      <w:r w:rsidRPr="006F218F">
        <w:rPr>
          <w:rFonts w:ascii="Times New Roman" w:eastAsia="Times New Roman" w:hAnsi="Times New Roman" w:cs="Times New Roman"/>
          <w:color w:val="000000"/>
          <w:highlight w:val="yellow"/>
        </w:rPr>
        <w:t xml:space="preserve">şlangıç ödeneğinin 1 </w:t>
      </w:r>
      <w:r w:rsidRPr="006F218F">
        <w:rPr>
          <w:rFonts w:ascii="Times New Roman" w:eastAsia="Times New Roman" w:hAnsi="Times New Roman" w:cs="Times New Roman"/>
          <w:color w:val="000000"/>
          <w:highlight w:val="yellow"/>
          <w:lang w:val="en-US"/>
        </w:rPr>
        <w:t xml:space="preserve">milyar TL altında ve GSYH'ya oran olarak </w:t>
      </w:r>
      <w:r w:rsidRPr="006F218F">
        <w:rPr>
          <w:rFonts w:ascii="Times New Roman" w:eastAsia="Times New Roman" w:hAnsi="Times New Roman" w:cs="Times New Roman"/>
          <w:color w:val="000000"/>
          <w:highlight w:val="yellow"/>
        </w:rPr>
        <w:t xml:space="preserve">yüzde 9 düzeyinde gerçekleşeceği </w:t>
      </w:r>
      <w:r w:rsidRPr="006F218F">
        <w:rPr>
          <w:rFonts w:ascii="Times New Roman" w:eastAsia="Times New Roman" w:hAnsi="Times New Roman" w:cs="Times New Roman"/>
          <w:color w:val="000000"/>
          <w:highlight w:val="yellow"/>
          <w:lang w:val="en-US"/>
        </w:rPr>
        <w:t xml:space="preserve">tahmin edilmektedir. </w:t>
      </w:r>
      <w:r w:rsidRPr="006F218F">
        <w:rPr>
          <w:rFonts w:ascii="Times New Roman" w:eastAsia="Times New Roman" w:hAnsi="Times New Roman" w:cs="Times New Roman"/>
          <w:color w:val="000000"/>
          <w:highlight w:val="yellow"/>
        </w:rPr>
        <w:t xml:space="preserve">2012 </w:t>
      </w:r>
      <w:r w:rsidRPr="006F218F">
        <w:rPr>
          <w:rFonts w:ascii="Times New Roman" w:eastAsia="Times New Roman" w:hAnsi="Times New Roman" w:cs="Times New Roman"/>
          <w:color w:val="000000"/>
          <w:highlight w:val="yellow"/>
          <w:lang w:val="en-US"/>
        </w:rPr>
        <w:t xml:space="preserve">yılında asgari </w:t>
      </w:r>
      <w:r w:rsidRPr="006F218F">
        <w:rPr>
          <w:rFonts w:ascii="Times New Roman" w:eastAsia="Times New Roman" w:hAnsi="Times New Roman" w:cs="Times New Roman"/>
          <w:color w:val="000000"/>
          <w:highlight w:val="yellow"/>
        </w:rPr>
        <w:t xml:space="preserve">ücretin </w:t>
      </w:r>
      <w:r w:rsidRPr="006F218F">
        <w:rPr>
          <w:rFonts w:ascii="Times New Roman" w:eastAsia="Times New Roman" w:hAnsi="Times New Roman" w:cs="Times New Roman"/>
          <w:color w:val="000000"/>
          <w:highlight w:val="yellow"/>
          <w:lang w:val="en-US"/>
        </w:rPr>
        <w:t xml:space="preserve">ve aktif sigortah </w:t>
      </w:r>
      <w:r w:rsidRPr="006F218F">
        <w:rPr>
          <w:rFonts w:ascii="Times New Roman" w:eastAsia="Times New Roman" w:hAnsi="Times New Roman" w:cs="Times New Roman"/>
          <w:color w:val="000000"/>
          <w:highlight w:val="yellow"/>
        </w:rPr>
        <w:t xml:space="preserve">sayısının öngörülenin üzerinde </w:t>
      </w:r>
      <w:r w:rsidRPr="006F218F">
        <w:rPr>
          <w:rFonts w:ascii="Times New Roman" w:eastAsia="Times New Roman" w:hAnsi="Times New Roman" w:cs="Times New Roman"/>
          <w:color w:val="000000"/>
          <w:highlight w:val="yellow"/>
          <w:lang w:val="en-US"/>
        </w:rPr>
        <w:t xml:space="preserve">artmasi sebebiyle sosyal </w:t>
      </w:r>
      <w:r w:rsidRPr="006F218F">
        <w:rPr>
          <w:rFonts w:ascii="Times New Roman" w:eastAsia="Times New Roman" w:hAnsi="Times New Roman" w:cs="Times New Roman"/>
          <w:color w:val="000000"/>
          <w:highlight w:val="yellow"/>
        </w:rPr>
        <w:t xml:space="preserve">güvenlik </w:t>
      </w:r>
      <w:r w:rsidRPr="006F218F">
        <w:rPr>
          <w:rFonts w:ascii="Times New Roman" w:eastAsia="Times New Roman" w:hAnsi="Times New Roman" w:cs="Times New Roman"/>
          <w:color w:val="000000"/>
          <w:highlight w:val="yellow"/>
          <w:lang w:val="en-US"/>
        </w:rPr>
        <w:t xml:space="preserve">prim tahsilatinin olumlu etkilenmesi ve </w:t>
      </w:r>
      <w:r w:rsidRPr="006F218F">
        <w:rPr>
          <w:rFonts w:ascii="Times New Roman" w:eastAsia="Times New Roman" w:hAnsi="Times New Roman" w:cs="Times New Roman"/>
          <w:color w:val="000000"/>
          <w:highlight w:val="yellow"/>
        </w:rPr>
        <w:t xml:space="preserve">sağlık, </w:t>
      </w:r>
      <w:r w:rsidRPr="006F218F">
        <w:rPr>
          <w:rFonts w:ascii="Times New Roman" w:eastAsia="Times New Roman" w:hAnsi="Times New Roman" w:cs="Times New Roman"/>
          <w:color w:val="000000"/>
          <w:highlight w:val="yellow"/>
          <w:lang w:val="en-US"/>
        </w:rPr>
        <w:t xml:space="preserve">emeklilik ve sosyal </w:t>
      </w:r>
      <w:proofErr w:type="gramStart"/>
      <w:r w:rsidRPr="006F218F">
        <w:rPr>
          <w:rFonts w:ascii="Times New Roman" w:eastAsia="Times New Roman" w:hAnsi="Times New Roman" w:cs="Times New Roman"/>
          <w:color w:val="000000"/>
          <w:highlight w:val="yellow"/>
          <w:lang w:val="en-US"/>
        </w:rPr>
        <w:t>yardim</w:t>
      </w:r>
      <w:proofErr w:type="gramEnd"/>
      <w:r w:rsidRPr="006F218F">
        <w:rPr>
          <w:rFonts w:ascii="Times New Roman" w:eastAsia="Times New Roman" w:hAnsi="Times New Roman" w:cs="Times New Roman"/>
          <w:color w:val="000000"/>
          <w:highlight w:val="yellow"/>
          <w:lang w:val="en-US"/>
        </w:rPr>
        <w:t xml:space="preserve"> giderlerinin </w:t>
      </w:r>
      <w:r w:rsidRPr="006F218F">
        <w:rPr>
          <w:rFonts w:ascii="Times New Roman" w:eastAsia="Times New Roman" w:hAnsi="Times New Roman" w:cs="Times New Roman"/>
          <w:color w:val="000000"/>
          <w:highlight w:val="yellow"/>
        </w:rPr>
        <w:t xml:space="preserve">başlangıç ödeneğinin </w:t>
      </w:r>
      <w:r w:rsidRPr="006F218F">
        <w:rPr>
          <w:rFonts w:ascii="Times New Roman" w:eastAsia="Times New Roman" w:hAnsi="Times New Roman" w:cs="Times New Roman"/>
          <w:color w:val="000000"/>
          <w:highlight w:val="yellow"/>
          <w:lang w:val="en-US"/>
        </w:rPr>
        <w:t xml:space="preserve">altında </w:t>
      </w:r>
      <w:r w:rsidRPr="006F218F">
        <w:rPr>
          <w:rFonts w:ascii="Times New Roman" w:eastAsia="Times New Roman" w:hAnsi="Times New Roman" w:cs="Times New Roman"/>
          <w:color w:val="000000"/>
          <w:highlight w:val="yellow"/>
        </w:rPr>
        <w:t xml:space="preserve">gerçekleşmesi </w:t>
      </w:r>
      <w:r w:rsidRPr="006F218F">
        <w:rPr>
          <w:rFonts w:ascii="Times New Roman" w:eastAsia="Times New Roman" w:hAnsi="Times New Roman" w:cs="Times New Roman"/>
          <w:color w:val="000000"/>
          <w:highlight w:val="yellow"/>
          <w:lang w:val="en-US"/>
        </w:rPr>
        <w:t xml:space="preserve">beklenmektedir. Gelir ve kurumlar vergisi gibi pay </w:t>
      </w:r>
      <w:r w:rsidRPr="006F218F">
        <w:rPr>
          <w:rFonts w:ascii="Times New Roman" w:eastAsia="Times New Roman" w:hAnsi="Times New Roman" w:cs="Times New Roman"/>
          <w:color w:val="000000"/>
          <w:highlight w:val="yellow"/>
        </w:rPr>
        <w:t xml:space="preserve">dağıtımına </w:t>
      </w:r>
      <w:r w:rsidRPr="006F218F">
        <w:rPr>
          <w:rFonts w:ascii="Times New Roman" w:eastAsia="Times New Roman" w:hAnsi="Times New Roman" w:cs="Times New Roman"/>
          <w:color w:val="000000"/>
          <w:highlight w:val="yellow"/>
          <w:lang w:val="en-US"/>
        </w:rPr>
        <w:t xml:space="preserve">konu olan vergilerin performansinin </w:t>
      </w:r>
      <w:r w:rsidRPr="006F218F">
        <w:rPr>
          <w:rFonts w:ascii="Times New Roman" w:eastAsia="Times New Roman" w:hAnsi="Times New Roman" w:cs="Times New Roman"/>
          <w:color w:val="000000"/>
          <w:highlight w:val="yellow"/>
        </w:rPr>
        <w:t xml:space="preserve">bütçe </w:t>
      </w:r>
      <w:r w:rsidRPr="006F218F">
        <w:rPr>
          <w:rFonts w:ascii="Times New Roman" w:eastAsia="Times New Roman" w:hAnsi="Times New Roman" w:cs="Times New Roman"/>
          <w:color w:val="000000"/>
          <w:highlight w:val="yellow"/>
          <w:lang w:val="en-US"/>
        </w:rPr>
        <w:t xml:space="preserve">hedeflerinin </w:t>
      </w:r>
      <w:r w:rsidRPr="006F218F">
        <w:rPr>
          <w:rFonts w:ascii="Times New Roman" w:eastAsia="Times New Roman" w:hAnsi="Times New Roman" w:cs="Times New Roman"/>
          <w:color w:val="000000"/>
          <w:highlight w:val="yellow"/>
        </w:rPr>
        <w:t xml:space="preserve">üzerinde gerçekleşmesi </w:t>
      </w:r>
      <w:r w:rsidRPr="006F218F">
        <w:rPr>
          <w:rFonts w:ascii="Times New Roman" w:eastAsia="Times New Roman" w:hAnsi="Times New Roman" w:cs="Times New Roman"/>
          <w:color w:val="000000"/>
          <w:highlight w:val="yellow"/>
          <w:lang w:val="en-US"/>
        </w:rPr>
        <w:t xml:space="preserve">sonucunda, mahalli idarelere ve fonlara aynlan paylann </w:t>
      </w:r>
      <w:r w:rsidRPr="006F218F">
        <w:rPr>
          <w:rFonts w:ascii="Times New Roman" w:eastAsia="Times New Roman" w:hAnsi="Times New Roman" w:cs="Times New Roman"/>
          <w:color w:val="000000"/>
          <w:highlight w:val="yellow"/>
        </w:rPr>
        <w:t xml:space="preserve">başlangıç ödeneğinin üzerinde gerçekleşeceği </w:t>
      </w:r>
      <w:r w:rsidRPr="006F218F">
        <w:rPr>
          <w:rFonts w:ascii="Times New Roman" w:eastAsia="Times New Roman" w:hAnsi="Times New Roman" w:cs="Times New Roman"/>
          <w:color w:val="000000"/>
          <w:highlight w:val="yellow"/>
          <w:lang w:val="en-US"/>
        </w:rPr>
        <w:t xml:space="preserve">tahmin edilmektedir. </w:t>
      </w:r>
      <w:proofErr w:type="gramStart"/>
      <w:r w:rsidRPr="006F218F">
        <w:rPr>
          <w:rFonts w:ascii="Times New Roman" w:eastAsia="Times New Roman" w:hAnsi="Times New Roman" w:cs="Times New Roman"/>
          <w:color w:val="000000"/>
          <w:highlight w:val="yellow"/>
          <w:lang w:val="en-US"/>
        </w:rPr>
        <w:t xml:space="preserve">Tarımsal </w:t>
      </w:r>
      <w:r w:rsidRPr="006F218F">
        <w:rPr>
          <w:rFonts w:ascii="Times New Roman" w:eastAsia="Times New Roman" w:hAnsi="Times New Roman" w:cs="Times New Roman"/>
          <w:color w:val="000000"/>
          <w:highlight w:val="yellow"/>
        </w:rPr>
        <w:t xml:space="preserve">amaçlı </w:t>
      </w:r>
      <w:r w:rsidRPr="006F218F">
        <w:rPr>
          <w:rFonts w:ascii="Times New Roman" w:eastAsia="Times New Roman" w:hAnsi="Times New Roman" w:cs="Times New Roman"/>
          <w:color w:val="000000"/>
          <w:highlight w:val="yellow"/>
          <w:lang w:val="en-US"/>
        </w:rPr>
        <w:t xml:space="preserve">transferler </w:t>
      </w:r>
      <w:r w:rsidRPr="006F218F">
        <w:rPr>
          <w:rFonts w:ascii="Times New Roman" w:eastAsia="Times New Roman" w:hAnsi="Times New Roman" w:cs="Times New Roman"/>
          <w:color w:val="000000"/>
          <w:highlight w:val="yellow"/>
        </w:rPr>
        <w:t xml:space="preserve">başta </w:t>
      </w:r>
      <w:r w:rsidRPr="006F218F">
        <w:rPr>
          <w:rFonts w:ascii="Times New Roman" w:eastAsia="Times New Roman" w:hAnsi="Times New Roman" w:cs="Times New Roman"/>
          <w:color w:val="000000"/>
          <w:highlight w:val="yellow"/>
          <w:lang w:val="en-US"/>
        </w:rPr>
        <w:t xml:space="preserve">olmak </w:t>
      </w:r>
      <w:r w:rsidRPr="006F218F">
        <w:rPr>
          <w:rFonts w:ascii="Times New Roman" w:eastAsia="Times New Roman" w:hAnsi="Times New Roman" w:cs="Times New Roman"/>
          <w:color w:val="000000"/>
          <w:highlight w:val="yellow"/>
        </w:rPr>
        <w:t xml:space="preserve">üzere diğer </w:t>
      </w:r>
      <w:r w:rsidRPr="006F218F">
        <w:rPr>
          <w:rFonts w:ascii="Times New Roman" w:eastAsia="Times New Roman" w:hAnsi="Times New Roman" w:cs="Times New Roman"/>
          <w:color w:val="000000"/>
          <w:highlight w:val="yellow"/>
          <w:lang w:val="en-US"/>
        </w:rPr>
        <w:t xml:space="preserve">cari transferlerin de </w:t>
      </w:r>
      <w:r w:rsidRPr="006F218F">
        <w:rPr>
          <w:rFonts w:ascii="Times New Roman" w:eastAsia="Times New Roman" w:hAnsi="Times New Roman" w:cs="Times New Roman"/>
          <w:color w:val="000000"/>
          <w:highlight w:val="yellow"/>
        </w:rPr>
        <w:t xml:space="preserve">bütçe </w:t>
      </w:r>
      <w:r w:rsidRPr="006F218F">
        <w:rPr>
          <w:rFonts w:ascii="Times New Roman" w:eastAsia="Times New Roman" w:hAnsi="Times New Roman" w:cs="Times New Roman"/>
          <w:color w:val="000000"/>
          <w:highlight w:val="yellow"/>
          <w:lang w:val="en-US"/>
        </w:rPr>
        <w:t xml:space="preserve">tahmininin </w:t>
      </w:r>
      <w:r w:rsidRPr="006F218F">
        <w:rPr>
          <w:rFonts w:ascii="Times New Roman" w:eastAsia="Times New Roman" w:hAnsi="Times New Roman" w:cs="Times New Roman"/>
          <w:color w:val="000000"/>
          <w:highlight w:val="yellow"/>
        </w:rPr>
        <w:t xml:space="preserve">üzerinde gerçekleşmesi </w:t>
      </w:r>
      <w:r w:rsidRPr="006F218F">
        <w:rPr>
          <w:rFonts w:ascii="Times New Roman" w:eastAsia="Times New Roman" w:hAnsi="Times New Roman" w:cs="Times New Roman"/>
          <w:color w:val="000000"/>
          <w:highlight w:val="yellow"/>
          <w:lang w:val="en-US"/>
        </w:rPr>
        <w:t>beklenmektedir.</w:t>
      </w:r>
      <w:proofErr w:type="gramEnd"/>
    </w:p>
    <w:p w:rsidR="006F218F" w:rsidRPr="006F218F" w:rsidRDefault="006F218F" w:rsidP="006F218F">
      <w:pPr>
        <w:shd w:val="clear" w:color="auto" w:fill="FFFFFF"/>
        <w:spacing w:before="120" w:line="250" w:lineRule="exact"/>
        <w:ind w:left="5" w:right="19" w:firstLine="576"/>
        <w:jc w:val="both"/>
        <w:rPr>
          <w:rFonts w:ascii="Times New Roman" w:hAnsi="Times New Roman" w:cs="Times New Roman"/>
        </w:rPr>
      </w:pPr>
      <w:r w:rsidRPr="006F218F">
        <w:rPr>
          <w:rFonts w:ascii="Times New Roman" w:hAnsi="Times New Roman" w:cs="Times New Roman"/>
          <w:color w:val="000000"/>
          <w:highlight w:val="yellow"/>
          <w:lang w:val="en-US"/>
        </w:rPr>
        <w:t xml:space="preserve">Sermaye giderleri </w:t>
      </w:r>
      <w:r w:rsidRPr="006F218F">
        <w:rPr>
          <w:rFonts w:ascii="Times New Roman" w:hAnsi="Times New Roman" w:cs="Times New Roman"/>
          <w:color w:val="000000"/>
          <w:highlight w:val="yellow"/>
        </w:rPr>
        <w:t xml:space="preserve">2012 </w:t>
      </w:r>
      <w:r w:rsidRPr="006F218F">
        <w:rPr>
          <w:rFonts w:ascii="Times New Roman" w:hAnsi="Times New Roman" w:cs="Times New Roman"/>
          <w:color w:val="000000"/>
          <w:highlight w:val="yellow"/>
          <w:lang w:val="en-US"/>
        </w:rPr>
        <w:t xml:space="preserve">yılı merkezi </w:t>
      </w:r>
      <w:r w:rsidRPr="006F218F">
        <w:rPr>
          <w:rFonts w:ascii="Times New Roman" w:hAnsi="Times New Roman" w:cs="Times New Roman"/>
          <w:color w:val="000000"/>
          <w:highlight w:val="yellow"/>
        </w:rPr>
        <w:t>y</w:t>
      </w:r>
      <w:r w:rsidRPr="006F218F">
        <w:rPr>
          <w:rFonts w:ascii="Times New Roman" w:eastAsia="Times New Roman" w:hAnsi="Times New Roman" w:cs="Times New Roman"/>
          <w:color w:val="000000"/>
          <w:highlight w:val="yellow"/>
        </w:rPr>
        <w:t>önetim bütçesinde 27</w:t>
      </w:r>
      <w:proofErr w:type="gramStart"/>
      <w:r w:rsidRPr="006F218F">
        <w:rPr>
          <w:rFonts w:ascii="Times New Roman" w:eastAsia="Times New Roman" w:hAnsi="Times New Roman" w:cs="Times New Roman"/>
          <w:color w:val="000000"/>
          <w:highlight w:val="yellow"/>
        </w:rPr>
        <w:t>,9</w:t>
      </w:r>
      <w:proofErr w:type="gramEnd"/>
      <w:r w:rsidRPr="006F218F">
        <w:rPr>
          <w:rFonts w:ascii="Times New Roman" w:eastAsia="Times New Roman" w:hAnsi="Times New Roman" w:cs="Times New Roman"/>
          <w:color w:val="000000"/>
          <w:highlight w:val="yellow"/>
        </w:rPr>
        <w:t xml:space="preserve"> </w:t>
      </w:r>
      <w:r w:rsidRPr="006F218F">
        <w:rPr>
          <w:rFonts w:ascii="Times New Roman" w:eastAsia="Times New Roman" w:hAnsi="Times New Roman" w:cs="Times New Roman"/>
          <w:color w:val="000000"/>
          <w:highlight w:val="yellow"/>
          <w:lang w:val="en-US"/>
        </w:rPr>
        <w:t xml:space="preserve">milyar TL olarak </w:t>
      </w:r>
      <w:r w:rsidRPr="006F218F">
        <w:rPr>
          <w:rFonts w:ascii="Times New Roman" w:eastAsia="Times New Roman" w:hAnsi="Times New Roman" w:cs="Times New Roman"/>
          <w:color w:val="000000"/>
          <w:highlight w:val="yellow"/>
        </w:rPr>
        <w:t xml:space="preserve">öngörülmüştür. </w:t>
      </w:r>
      <w:r w:rsidRPr="006F218F">
        <w:rPr>
          <w:rFonts w:ascii="Times New Roman" w:eastAsia="Times New Roman" w:hAnsi="Times New Roman" w:cs="Times New Roman"/>
          <w:color w:val="000000"/>
          <w:highlight w:val="yellow"/>
          <w:lang w:val="en-US"/>
        </w:rPr>
        <w:t xml:space="preserve">Sermaye giderlerinin yıl sonunda </w:t>
      </w:r>
      <w:r w:rsidRPr="006F218F">
        <w:rPr>
          <w:rFonts w:ascii="Times New Roman" w:eastAsia="Times New Roman" w:hAnsi="Times New Roman" w:cs="Times New Roman"/>
          <w:color w:val="000000"/>
          <w:highlight w:val="yellow"/>
        </w:rPr>
        <w:t>5</w:t>
      </w:r>
      <w:proofErr w:type="gramStart"/>
      <w:r w:rsidRPr="006F218F">
        <w:rPr>
          <w:rFonts w:ascii="Times New Roman" w:eastAsia="Times New Roman" w:hAnsi="Times New Roman" w:cs="Times New Roman"/>
          <w:color w:val="000000"/>
          <w:highlight w:val="yellow"/>
        </w:rPr>
        <w:t>,8</w:t>
      </w:r>
      <w:proofErr w:type="gramEnd"/>
      <w:r w:rsidRPr="006F218F">
        <w:rPr>
          <w:rFonts w:ascii="Times New Roman" w:eastAsia="Times New Roman" w:hAnsi="Times New Roman" w:cs="Times New Roman"/>
          <w:color w:val="000000"/>
          <w:highlight w:val="yellow"/>
        </w:rPr>
        <w:t xml:space="preserve"> </w:t>
      </w:r>
      <w:r w:rsidRPr="006F218F">
        <w:rPr>
          <w:rFonts w:ascii="Times New Roman" w:eastAsia="Times New Roman" w:hAnsi="Times New Roman" w:cs="Times New Roman"/>
          <w:color w:val="000000"/>
          <w:highlight w:val="yellow"/>
          <w:lang w:val="en-US"/>
        </w:rPr>
        <w:t xml:space="preserve">milyar TL artarak </w:t>
      </w:r>
      <w:r w:rsidRPr="006F218F">
        <w:rPr>
          <w:rFonts w:ascii="Times New Roman" w:eastAsia="Times New Roman" w:hAnsi="Times New Roman" w:cs="Times New Roman"/>
          <w:color w:val="000000"/>
          <w:highlight w:val="yellow"/>
        </w:rPr>
        <w:t xml:space="preserve">33,7 </w:t>
      </w:r>
      <w:r w:rsidRPr="006F218F">
        <w:rPr>
          <w:rFonts w:ascii="Times New Roman" w:eastAsia="Times New Roman" w:hAnsi="Times New Roman" w:cs="Times New Roman"/>
          <w:color w:val="000000"/>
          <w:highlight w:val="yellow"/>
          <w:lang w:val="en-US"/>
        </w:rPr>
        <w:t xml:space="preserve">milyar TL olarak </w:t>
      </w:r>
      <w:r w:rsidRPr="006F218F">
        <w:rPr>
          <w:rFonts w:ascii="Times New Roman" w:eastAsia="Times New Roman" w:hAnsi="Times New Roman" w:cs="Times New Roman"/>
          <w:color w:val="000000"/>
          <w:highlight w:val="yellow"/>
        </w:rPr>
        <w:t xml:space="preserve">gerçekleşmesi </w:t>
      </w:r>
      <w:r w:rsidRPr="006F218F">
        <w:rPr>
          <w:rFonts w:ascii="Times New Roman" w:eastAsia="Times New Roman" w:hAnsi="Times New Roman" w:cs="Times New Roman"/>
          <w:color w:val="000000"/>
          <w:highlight w:val="yellow"/>
          <w:lang w:val="en-US"/>
        </w:rPr>
        <w:t xml:space="preserve">ve GSYH'ya oranının bir </w:t>
      </w:r>
      <w:r w:rsidRPr="006F218F">
        <w:rPr>
          <w:rFonts w:ascii="Times New Roman" w:eastAsia="Times New Roman" w:hAnsi="Times New Roman" w:cs="Times New Roman"/>
          <w:color w:val="000000"/>
          <w:highlight w:val="yellow"/>
        </w:rPr>
        <w:t xml:space="preserve">önceki </w:t>
      </w:r>
      <w:r w:rsidRPr="006F218F">
        <w:rPr>
          <w:rFonts w:ascii="Times New Roman" w:eastAsia="Times New Roman" w:hAnsi="Times New Roman" w:cs="Times New Roman"/>
          <w:color w:val="000000"/>
          <w:highlight w:val="yellow"/>
          <w:lang w:val="en-US"/>
        </w:rPr>
        <w:t xml:space="preserve">yıl seviyesi olan </w:t>
      </w:r>
      <w:r w:rsidRPr="006F218F">
        <w:rPr>
          <w:rFonts w:ascii="Times New Roman" w:eastAsia="Times New Roman" w:hAnsi="Times New Roman" w:cs="Times New Roman"/>
          <w:color w:val="000000"/>
          <w:highlight w:val="yellow"/>
        </w:rPr>
        <w:t xml:space="preserve">yüzde 2,4 düzeyinde </w:t>
      </w:r>
      <w:r w:rsidRPr="006F218F">
        <w:rPr>
          <w:rFonts w:ascii="Times New Roman" w:eastAsia="Times New Roman" w:hAnsi="Times New Roman" w:cs="Times New Roman"/>
          <w:color w:val="000000"/>
          <w:highlight w:val="yellow"/>
          <w:lang w:val="en-US"/>
        </w:rPr>
        <w:t xml:space="preserve">kalmasi beklenmektedir. </w:t>
      </w:r>
      <w:proofErr w:type="gramStart"/>
      <w:r w:rsidRPr="006F218F">
        <w:rPr>
          <w:rFonts w:ascii="Times New Roman" w:eastAsia="Times New Roman" w:hAnsi="Times New Roman" w:cs="Times New Roman"/>
          <w:color w:val="000000"/>
          <w:highlight w:val="yellow"/>
          <w:lang w:val="en-US"/>
        </w:rPr>
        <w:t xml:space="preserve">Bu </w:t>
      </w:r>
      <w:r w:rsidRPr="006F218F">
        <w:rPr>
          <w:rFonts w:ascii="Times New Roman" w:eastAsia="Times New Roman" w:hAnsi="Times New Roman" w:cs="Times New Roman"/>
          <w:color w:val="000000"/>
          <w:highlight w:val="yellow"/>
        </w:rPr>
        <w:t xml:space="preserve">gelişmede eğitim </w:t>
      </w:r>
      <w:r w:rsidRPr="006F218F">
        <w:rPr>
          <w:rFonts w:ascii="Times New Roman" w:eastAsia="Times New Roman" w:hAnsi="Times New Roman" w:cs="Times New Roman"/>
          <w:color w:val="000000"/>
          <w:highlight w:val="yellow"/>
          <w:lang w:val="en-US"/>
        </w:rPr>
        <w:t xml:space="preserve">ve </w:t>
      </w:r>
      <w:r w:rsidRPr="006F218F">
        <w:rPr>
          <w:rFonts w:ascii="Times New Roman" w:eastAsia="Times New Roman" w:hAnsi="Times New Roman" w:cs="Times New Roman"/>
          <w:color w:val="000000"/>
          <w:highlight w:val="yellow"/>
        </w:rPr>
        <w:t xml:space="preserve">ulaştırma alanında yapılan </w:t>
      </w:r>
      <w:r w:rsidRPr="006F218F">
        <w:rPr>
          <w:rFonts w:ascii="Times New Roman" w:eastAsia="Times New Roman" w:hAnsi="Times New Roman" w:cs="Times New Roman"/>
          <w:color w:val="000000"/>
          <w:highlight w:val="yellow"/>
          <w:lang w:val="en-US"/>
        </w:rPr>
        <w:t xml:space="preserve">ilave yatırımlar etkili </w:t>
      </w:r>
      <w:r w:rsidRPr="006F218F">
        <w:rPr>
          <w:rFonts w:ascii="Times New Roman" w:eastAsia="Times New Roman" w:hAnsi="Times New Roman" w:cs="Times New Roman"/>
          <w:color w:val="000000"/>
          <w:highlight w:val="yellow"/>
        </w:rPr>
        <w:t>olmuştur.</w:t>
      </w:r>
      <w:proofErr w:type="gramEnd"/>
    </w:p>
    <w:p w:rsidR="006F218F" w:rsidRPr="006F218F" w:rsidRDefault="006F218F" w:rsidP="006F218F">
      <w:pPr>
        <w:shd w:val="clear" w:color="auto" w:fill="FFFFFF"/>
        <w:spacing w:before="480" w:line="254" w:lineRule="exact"/>
        <w:ind w:left="67" w:right="29" w:firstLine="576"/>
        <w:jc w:val="both"/>
        <w:rPr>
          <w:rFonts w:ascii="Times New Roman" w:hAnsi="Times New Roman" w:cs="Times New Roman"/>
          <w:highlight w:val="yellow"/>
        </w:rPr>
      </w:pPr>
      <w:r w:rsidRPr="006F218F">
        <w:rPr>
          <w:rFonts w:ascii="Times New Roman" w:hAnsi="Times New Roman" w:cs="Times New Roman"/>
          <w:color w:val="000000"/>
          <w:highlight w:val="yellow"/>
          <w:lang w:val="en-US"/>
        </w:rPr>
        <w:t xml:space="preserve">Sermaye transferlerinin; Van'da deprem sebebiyle konut </w:t>
      </w:r>
      <w:r w:rsidRPr="006F218F">
        <w:rPr>
          <w:rFonts w:ascii="Times New Roman" w:hAnsi="Times New Roman" w:cs="Times New Roman"/>
          <w:color w:val="000000"/>
          <w:highlight w:val="yellow"/>
        </w:rPr>
        <w:t>in</w:t>
      </w:r>
      <w:r w:rsidRPr="006F218F">
        <w:rPr>
          <w:rFonts w:ascii="Times New Roman" w:eastAsia="Times New Roman" w:hAnsi="Times New Roman" w:cs="Times New Roman"/>
          <w:color w:val="000000"/>
          <w:highlight w:val="yellow"/>
        </w:rPr>
        <w:t xml:space="preserve">şaatı, </w:t>
      </w:r>
      <w:r w:rsidRPr="006F218F">
        <w:rPr>
          <w:rFonts w:ascii="Times New Roman" w:eastAsia="Times New Roman" w:hAnsi="Times New Roman" w:cs="Times New Roman"/>
          <w:color w:val="000000"/>
          <w:highlight w:val="yellow"/>
          <w:lang w:val="en-US"/>
        </w:rPr>
        <w:t xml:space="preserve">il </w:t>
      </w:r>
      <w:r w:rsidRPr="006F218F">
        <w:rPr>
          <w:rFonts w:ascii="Times New Roman" w:eastAsia="Times New Roman" w:hAnsi="Times New Roman" w:cs="Times New Roman"/>
          <w:color w:val="000000"/>
          <w:highlight w:val="yellow"/>
        </w:rPr>
        <w:t xml:space="preserve">özel </w:t>
      </w:r>
      <w:r w:rsidRPr="006F218F">
        <w:rPr>
          <w:rFonts w:ascii="Times New Roman" w:eastAsia="Times New Roman" w:hAnsi="Times New Roman" w:cs="Times New Roman"/>
          <w:color w:val="000000"/>
          <w:highlight w:val="yellow"/>
          <w:lang w:val="en-US"/>
        </w:rPr>
        <w:t xml:space="preserve">idareleri ve </w:t>
      </w:r>
      <w:r w:rsidRPr="006F218F">
        <w:rPr>
          <w:rFonts w:ascii="Times New Roman" w:eastAsia="Times New Roman" w:hAnsi="Times New Roman" w:cs="Times New Roman"/>
          <w:color w:val="000000"/>
          <w:highlight w:val="yellow"/>
        </w:rPr>
        <w:t xml:space="preserve">diğer </w:t>
      </w:r>
      <w:r w:rsidRPr="006F218F">
        <w:rPr>
          <w:rFonts w:ascii="Times New Roman" w:eastAsia="Times New Roman" w:hAnsi="Times New Roman" w:cs="Times New Roman"/>
          <w:color w:val="000000"/>
          <w:highlight w:val="yellow"/>
          <w:lang w:val="en-US"/>
        </w:rPr>
        <w:t xml:space="preserve">idarelerin ilave talepleri nedeniyle, </w:t>
      </w:r>
      <w:r w:rsidRPr="006F218F">
        <w:rPr>
          <w:rFonts w:ascii="Times New Roman" w:eastAsia="Times New Roman" w:hAnsi="Times New Roman" w:cs="Times New Roman"/>
          <w:color w:val="000000"/>
          <w:highlight w:val="yellow"/>
        </w:rPr>
        <w:t xml:space="preserve">2012 yılında başlangıç ödeneğinin 1,3 </w:t>
      </w:r>
      <w:r w:rsidRPr="006F218F">
        <w:rPr>
          <w:rFonts w:ascii="Times New Roman" w:eastAsia="Times New Roman" w:hAnsi="Times New Roman" w:cs="Times New Roman"/>
          <w:color w:val="000000"/>
          <w:highlight w:val="yellow"/>
          <w:lang w:val="en-US"/>
        </w:rPr>
        <w:t xml:space="preserve">milyar TL </w:t>
      </w:r>
      <w:r w:rsidRPr="006F218F">
        <w:rPr>
          <w:rFonts w:ascii="Times New Roman" w:eastAsia="Times New Roman" w:hAnsi="Times New Roman" w:cs="Times New Roman"/>
          <w:color w:val="000000"/>
          <w:highlight w:val="yellow"/>
        </w:rPr>
        <w:t xml:space="preserve">üzerinde </w:t>
      </w:r>
      <w:r w:rsidRPr="006F218F">
        <w:rPr>
          <w:rFonts w:ascii="Times New Roman" w:eastAsia="Times New Roman" w:hAnsi="Times New Roman" w:cs="Times New Roman"/>
          <w:color w:val="000000"/>
          <w:highlight w:val="yellow"/>
          <w:lang w:val="en-US"/>
        </w:rPr>
        <w:t xml:space="preserve">ve GSYH'ya oran olarak yiizde </w:t>
      </w:r>
      <w:r w:rsidRPr="006F218F">
        <w:rPr>
          <w:rFonts w:ascii="Times New Roman" w:eastAsia="Times New Roman" w:hAnsi="Times New Roman" w:cs="Times New Roman"/>
          <w:color w:val="000000"/>
          <w:highlight w:val="yellow"/>
        </w:rPr>
        <w:t xml:space="preserve">0,4 </w:t>
      </w:r>
      <w:r w:rsidRPr="006F218F">
        <w:rPr>
          <w:rFonts w:ascii="Times New Roman" w:eastAsia="Times New Roman" w:hAnsi="Times New Roman" w:cs="Times New Roman"/>
          <w:color w:val="000000"/>
          <w:highlight w:val="yellow"/>
          <w:lang w:val="en-US"/>
        </w:rPr>
        <w:t xml:space="preserve">seviyesinde </w:t>
      </w:r>
      <w:r w:rsidRPr="006F218F">
        <w:rPr>
          <w:rFonts w:ascii="Times New Roman" w:eastAsia="Times New Roman" w:hAnsi="Times New Roman" w:cs="Times New Roman"/>
          <w:color w:val="000000"/>
          <w:highlight w:val="yellow"/>
        </w:rPr>
        <w:t xml:space="preserve">gerçekleşeceği </w:t>
      </w:r>
      <w:r w:rsidRPr="006F218F">
        <w:rPr>
          <w:rFonts w:ascii="Times New Roman" w:eastAsia="Times New Roman" w:hAnsi="Times New Roman" w:cs="Times New Roman"/>
          <w:color w:val="000000"/>
          <w:highlight w:val="yellow"/>
          <w:lang w:val="en-US"/>
        </w:rPr>
        <w:t>tahmin edilmektedir.</w:t>
      </w:r>
    </w:p>
    <w:p w:rsidR="006F218F" w:rsidRPr="006F218F" w:rsidRDefault="006F218F" w:rsidP="006F218F">
      <w:pPr>
        <w:shd w:val="clear" w:color="auto" w:fill="FFFFFF"/>
        <w:spacing w:before="106" w:line="254" w:lineRule="exact"/>
        <w:ind w:left="62" w:right="34" w:firstLine="566"/>
        <w:jc w:val="both"/>
        <w:rPr>
          <w:rFonts w:ascii="Times New Roman" w:hAnsi="Times New Roman" w:cs="Times New Roman"/>
          <w:highlight w:val="yellow"/>
        </w:rPr>
      </w:pPr>
      <w:r w:rsidRPr="006F218F">
        <w:rPr>
          <w:rFonts w:ascii="Times New Roman" w:hAnsi="Times New Roman" w:cs="Times New Roman"/>
          <w:color w:val="000000"/>
          <w:highlight w:val="yellow"/>
        </w:rPr>
        <w:t>Bor</w:t>
      </w:r>
      <w:r w:rsidRPr="006F218F">
        <w:rPr>
          <w:rFonts w:ascii="Times New Roman" w:eastAsia="Times New Roman" w:hAnsi="Times New Roman" w:cs="Times New Roman"/>
          <w:color w:val="000000"/>
          <w:highlight w:val="yellow"/>
        </w:rPr>
        <w:t xml:space="preserve">ç </w:t>
      </w:r>
      <w:r w:rsidRPr="006F218F">
        <w:rPr>
          <w:rFonts w:ascii="Times New Roman" w:eastAsia="Times New Roman" w:hAnsi="Times New Roman" w:cs="Times New Roman"/>
          <w:color w:val="000000"/>
          <w:highlight w:val="yellow"/>
          <w:lang w:val="en-US"/>
        </w:rPr>
        <w:t xml:space="preserve">verme giderlerinin, </w:t>
      </w:r>
      <w:r w:rsidRPr="006F218F">
        <w:rPr>
          <w:rFonts w:ascii="Times New Roman" w:eastAsia="Times New Roman" w:hAnsi="Times New Roman" w:cs="Times New Roman"/>
          <w:color w:val="000000"/>
          <w:highlight w:val="yellow"/>
        </w:rPr>
        <w:t xml:space="preserve">diğer ülkelere yapılan yardımlardaki artış </w:t>
      </w:r>
      <w:r w:rsidRPr="006F218F">
        <w:rPr>
          <w:rFonts w:ascii="Times New Roman" w:eastAsia="Times New Roman" w:hAnsi="Times New Roman" w:cs="Times New Roman"/>
          <w:color w:val="000000"/>
          <w:highlight w:val="yellow"/>
          <w:lang w:val="en-US"/>
        </w:rPr>
        <w:t xml:space="preserve">nedeniyle </w:t>
      </w:r>
      <w:r w:rsidRPr="006F218F">
        <w:rPr>
          <w:rFonts w:ascii="Times New Roman" w:eastAsia="Times New Roman" w:hAnsi="Times New Roman" w:cs="Times New Roman"/>
          <w:color w:val="000000"/>
          <w:highlight w:val="yellow"/>
        </w:rPr>
        <w:t xml:space="preserve">başlangıç ödeneğinin 1 </w:t>
      </w:r>
      <w:r w:rsidRPr="006F218F">
        <w:rPr>
          <w:rFonts w:ascii="Times New Roman" w:eastAsia="Times New Roman" w:hAnsi="Times New Roman" w:cs="Times New Roman"/>
          <w:color w:val="000000"/>
          <w:highlight w:val="yellow"/>
          <w:lang w:val="en-US"/>
        </w:rPr>
        <w:t xml:space="preserve">milyar TL </w:t>
      </w:r>
      <w:r w:rsidRPr="006F218F">
        <w:rPr>
          <w:rFonts w:ascii="Times New Roman" w:eastAsia="Times New Roman" w:hAnsi="Times New Roman" w:cs="Times New Roman"/>
          <w:color w:val="000000"/>
          <w:highlight w:val="yellow"/>
        </w:rPr>
        <w:t xml:space="preserve">üzerinde, </w:t>
      </w:r>
      <w:r w:rsidRPr="006F218F">
        <w:rPr>
          <w:rFonts w:ascii="Times New Roman" w:eastAsia="Times New Roman" w:hAnsi="Times New Roman" w:cs="Times New Roman"/>
          <w:color w:val="000000"/>
          <w:highlight w:val="yellow"/>
          <w:lang w:val="en-US"/>
        </w:rPr>
        <w:t xml:space="preserve">GSYH'ya oran olarak </w:t>
      </w:r>
      <w:r w:rsidRPr="006F218F">
        <w:rPr>
          <w:rFonts w:ascii="Times New Roman" w:eastAsia="Times New Roman" w:hAnsi="Times New Roman" w:cs="Times New Roman"/>
          <w:color w:val="000000"/>
          <w:highlight w:val="yellow"/>
        </w:rPr>
        <w:t xml:space="preserve">yüzde 0,7 düzeyinde gerçekleşmesi </w:t>
      </w:r>
      <w:r w:rsidRPr="006F218F">
        <w:rPr>
          <w:rFonts w:ascii="Times New Roman" w:eastAsia="Times New Roman" w:hAnsi="Times New Roman" w:cs="Times New Roman"/>
          <w:color w:val="000000"/>
          <w:highlight w:val="yellow"/>
          <w:lang w:val="en-US"/>
        </w:rPr>
        <w:t>beklenmektedir.</w:t>
      </w:r>
    </w:p>
    <w:p w:rsidR="006F218F" w:rsidRDefault="006F218F" w:rsidP="006F218F">
      <w:pPr>
        <w:shd w:val="clear" w:color="auto" w:fill="FFFFFF"/>
        <w:spacing w:before="110" w:line="254" w:lineRule="exact"/>
        <w:ind w:left="67" w:right="29" w:firstLine="552"/>
        <w:jc w:val="both"/>
        <w:rPr>
          <w:rFonts w:ascii="Times New Roman" w:eastAsia="Times New Roman" w:hAnsi="Times New Roman" w:cs="Times New Roman"/>
          <w:color w:val="000000"/>
          <w:lang w:val="en-US"/>
        </w:rPr>
      </w:pPr>
      <w:r w:rsidRPr="006F218F">
        <w:rPr>
          <w:rFonts w:ascii="Times New Roman" w:hAnsi="Times New Roman" w:cs="Times New Roman"/>
          <w:color w:val="000000"/>
          <w:spacing w:val="-1"/>
          <w:highlight w:val="yellow"/>
        </w:rPr>
        <w:t>Yukar</w:t>
      </w:r>
      <w:r w:rsidRPr="006F218F">
        <w:rPr>
          <w:rFonts w:ascii="Times New Roman" w:eastAsia="Times New Roman" w:hAnsi="Times New Roman" w:cs="Times New Roman"/>
          <w:color w:val="000000"/>
          <w:spacing w:val="-1"/>
          <w:highlight w:val="yellow"/>
        </w:rPr>
        <w:t xml:space="preserve">ıda </w:t>
      </w:r>
      <w:r w:rsidRPr="006F218F">
        <w:rPr>
          <w:rFonts w:ascii="Times New Roman" w:eastAsia="Times New Roman" w:hAnsi="Times New Roman" w:cs="Times New Roman"/>
          <w:color w:val="000000"/>
          <w:spacing w:val="-1"/>
          <w:highlight w:val="yellow"/>
          <w:lang w:val="en-US"/>
        </w:rPr>
        <w:t xml:space="preserve">ifade edilen </w:t>
      </w:r>
      <w:r w:rsidRPr="006F218F">
        <w:rPr>
          <w:rFonts w:ascii="Times New Roman" w:eastAsia="Times New Roman" w:hAnsi="Times New Roman" w:cs="Times New Roman"/>
          <w:color w:val="000000"/>
          <w:spacing w:val="-1"/>
          <w:highlight w:val="yellow"/>
        </w:rPr>
        <w:t xml:space="preserve">gelişmeler ışığında, 21,1 </w:t>
      </w:r>
      <w:r w:rsidRPr="006F218F">
        <w:rPr>
          <w:rFonts w:ascii="Times New Roman" w:eastAsia="Times New Roman" w:hAnsi="Times New Roman" w:cs="Times New Roman"/>
          <w:color w:val="000000"/>
          <w:spacing w:val="-1"/>
          <w:highlight w:val="yellow"/>
          <w:lang w:val="en-US"/>
        </w:rPr>
        <w:t xml:space="preserve">milyar TL ile GSYH'ya oran olarak yiizde </w:t>
      </w:r>
      <w:r w:rsidRPr="006F218F">
        <w:rPr>
          <w:rFonts w:ascii="Times New Roman" w:eastAsia="Times New Roman" w:hAnsi="Times New Roman" w:cs="Times New Roman"/>
          <w:color w:val="000000"/>
          <w:spacing w:val="-1"/>
          <w:highlight w:val="yellow"/>
        </w:rPr>
        <w:t xml:space="preserve">1,5 </w:t>
      </w:r>
      <w:r w:rsidRPr="006F218F">
        <w:rPr>
          <w:rFonts w:ascii="Times New Roman" w:eastAsia="Times New Roman" w:hAnsi="Times New Roman" w:cs="Times New Roman"/>
          <w:color w:val="000000"/>
          <w:highlight w:val="yellow"/>
          <w:lang w:val="en-US"/>
        </w:rPr>
        <w:t xml:space="preserve">seviyesinde programlanan </w:t>
      </w:r>
      <w:r w:rsidRPr="006F218F">
        <w:rPr>
          <w:rFonts w:ascii="Times New Roman" w:eastAsia="Times New Roman" w:hAnsi="Times New Roman" w:cs="Times New Roman"/>
          <w:color w:val="000000"/>
          <w:highlight w:val="yellow"/>
        </w:rPr>
        <w:t xml:space="preserve">2012 yılı </w:t>
      </w:r>
      <w:r w:rsidRPr="006F218F">
        <w:rPr>
          <w:rFonts w:ascii="Times New Roman" w:eastAsia="Times New Roman" w:hAnsi="Times New Roman" w:cs="Times New Roman"/>
          <w:color w:val="000000"/>
          <w:highlight w:val="yellow"/>
          <w:lang w:val="en-US"/>
        </w:rPr>
        <w:t xml:space="preserve">merkezi </w:t>
      </w:r>
      <w:r w:rsidRPr="006F218F">
        <w:rPr>
          <w:rFonts w:ascii="Times New Roman" w:eastAsia="Times New Roman" w:hAnsi="Times New Roman" w:cs="Times New Roman"/>
          <w:color w:val="000000"/>
          <w:highlight w:val="yellow"/>
        </w:rPr>
        <w:t xml:space="preserve">yönetim bütçe açığının 33,5 </w:t>
      </w:r>
      <w:r w:rsidRPr="006F218F">
        <w:rPr>
          <w:rFonts w:ascii="Times New Roman" w:eastAsia="Times New Roman" w:hAnsi="Times New Roman" w:cs="Times New Roman"/>
          <w:color w:val="000000"/>
          <w:highlight w:val="yellow"/>
          <w:lang w:val="en-US"/>
        </w:rPr>
        <w:t xml:space="preserve">milyar TL ile GSYH'ya oran olarak yiizde </w:t>
      </w:r>
      <w:r w:rsidRPr="006F218F">
        <w:rPr>
          <w:rFonts w:ascii="Times New Roman" w:eastAsia="Times New Roman" w:hAnsi="Times New Roman" w:cs="Times New Roman"/>
          <w:color w:val="000000"/>
          <w:highlight w:val="yellow"/>
        </w:rPr>
        <w:t xml:space="preserve">2,3 düzeyinde </w:t>
      </w:r>
      <w:r w:rsidRPr="006F218F">
        <w:rPr>
          <w:rFonts w:ascii="Times New Roman" w:eastAsia="Times New Roman" w:hAnsi="Times New Roman" w:cs="Times New Roman"/>
          <w:color w:val="000000"/>
          <w:highlight w:val="yellow"/>
          <w:lang w:val="en-US"/>
        </w:rPr>
        <w:t xml:space="preserve">olmasi beklenmektedir. </w:t>
      </w:r>
      <w:proofErr w:type="gramStart"/>
      <w:r w:rsidRPr="006F218F">
        <w:rPr>
          <w:rFonts w:ascii="Times New Roman" w:eastAsia="Times New Roman" w:hAnsi="Times New Roman" w:cs="Times New Roman"/>
          <w:color w:val="000000"/>
          <w:highlight w:val="yellow"/>
          <w:lang w:val="en-US"/>
        </w:rPr>
        <w:t xml:space="preserve">Bu </w:t>
      </w:r>
      <w:r w:rsidRPr="006F218F">
        <w:rPr>
          <w:rFonts w:ascii="Times New Roman" w:eastAsia="Times New Roman" w:hAnsi="Times New Roman" w:cs="Times New Roman"/>
          <w:color w:val="000000"/>
          <w:highlight w:val="yellow"/>
        </w:rPr>
        <w:t xml:space="preserve">doğrultuda, </w:t>
      </w:r>
      <w:r w:rsidRPr="006F218F">
        <w:rPr>
          <w:rFonts w:ascii="Times New Roman" w:eastAsia="Times New Roman" w:hAnsi="Times New Roman" w:cs="Times New Roman"/>
          <w:color w:val="000000"/>
          <w:highlight w:val="yellow"/>
          <w:lang w:val="en-US"/>
        </w:rPr>
        <w:t xml:space="preserve">merkezi </w:t>
      </w:r>
      <w:r w:rsidRPr="006F218F">
        <w:rPr>
          <w:rFonts w:ascii="Times New Roman" w:eastAsia="Times New Roman" w:hAnsi="Times New Roman" w:cs="Times New Roman"/>
          <w:color w:val="000000"/>
          <w:highlight w:val="yellow"/>
        </w:rPr>
        <w:t xml:space="preserve">yönetim bütçe </w:t>
      </w:r>
      <w:r w:rsidRPr="006F218F">
        <w:rPr>
          <w:rFonts w:ascii="Times New Roman" w:eastAsia="Times New Roman" w:hAnsi="Times New Roman" w:cs="Times New Roman"/>
          <w:color w:val="000000"/>
          <w:highlight w:val="yellow"/>
          <w:lang w:val="en-US"/>
        </w:rPr>
        <w:t xml:space="preserve">dengesinde bir </w:t>
      </w:r>
      <w:r w:rsidRPr="006F218F">
        <w:rPr>
          <w:rFonts w:ascii="Times New Roman" w:eastAsia="Times New Roman" w:hAnsi="Times New Roman" w:cs="Times New Roman"/>
          <w:color w:val="000000"/>
          <w:highlight w:val="yellow"/>
        </w:rPr>
        <w:t xml:space="preserve">önceki yıla göre 1 </w:t>
      </w:r>
      <w:r w:rsidRPr="006F218F">
        <w:rPr>
          <w:rFonts w:ascii="Times New Roman" w:eastAsia="Times New Roman" w:hAnsi="Times New Roman" w:cs="Times New Roman"/>
          <w:color w:val="000000"/>
          <w:highlight w:val="yellow"/>
          <w:lang w:val="en-US"/>
        </w:rPr>
        <w:t xml:space="preserve">puan bozulma meydana </w:t>
      </w:r>
      <w:r w:rsidRPr="006F218F">
        <w:rPr>
          <w:rFonts w:ascii="Times New Roman" w:eastAsia="Times New Roman" w:hAnsi="Times New Roman" w:cs="Times New Roman"/>
          <w:color w:val="000000"/>
          <w:highlight w:val="yellow"/>
        </w:rPr>
        <w:t xml:space="preserve">geleceği </w:t>
      </w:r>
      <w:r w:rsidRPr="006F218F">
        <w:rPr>
          <w:rFonts w:ascii="Times New Roman" w:eastAsia="Times New Roman" w:hAnsi="Times New Roman" w:cs="Times New Roman"/>
          <w:color w:val="000000"/>
          <w:highlight w:val="yellow"/>
          <w:lang w:val="en-US"/>
        </w:rPr>
        <w:t>tahmin edilmektedir.</w:t>
      </w:r>
      <w:proofErr w:type="gramEnd"/>
      <w:r>
        <w:rPr>
          <w:rFonts w:ascii="Times New Roman" w:eastAsia="Times New Roman" w:hAnsi="Times New Roman" w:cs="Times New Roman"/>
          <w:color w:val="000000"/>
          <w:lang w:val="en-US"/>
        </w:rPr>
        <w:t xml:space="preserve"> </w:t>
      </w:r>
    </w:p>
    <w:p w:rsidR="006F218F" w:rsidRPr="00BC71C3" w:rsidRDefault="006F218F" w:rsidP="006F218F">
      <w:pPr>
        <w:shd w:val="clear" w:color="auto" w:fill="FFFFFF"/>
        <w:spacing w:before="130"/>
        <w:ind w:left="576"/>
        <w:rPr>
          <w:highlight w:val="yellow"/>
        </w:rPr>
      </w:pPr>
      <w:r w:rsidRPr="00BC71C3">
        <w:rPr>
          <w:b/>
          <w:bCs/>
          <w:color w:val="000000"/>
          <w:highlight w:val="yellow"/>
        </w:rPr>
        <w:lastRenderedPageBreak/>
        <w:t xml:space="preserve">3.4. </w:t>
      </w:r>
      <w:r w:rsidRPr="00BC71C3">
        <w:rPr>
          <w:b/>
          <w:bCs/>
          <w:color w:val="000000"/>
          <w:highlight w:val="yellow"/>
          <w:lang w:val="en-US"/>
        </w:rPr>
        <w:t xml:space="preserve">Kamu </w:t>
      </w:r>
      <w:r w:rsidRPr="00BC71C3">
        <w:rPr>
          <w:b/>
          <w:bCs/>
          <w:color w:val="000000"/>
          <w:highlight w:val="yellow"/>
          <w:lang w:val="sq-AL"/>
        </w:rPr>
        <w:t>Maliyesinin Kalitesi</w:t>
      </w:r>
    </w:p>
    <w:p w:rsidR="006F218F" w:rsidRPr="00BC71C3" w:rsidRDefault="006F218F" w:rsidP="006F218F">
      <w:pPr>
        <w:shd w:val="clear" w:color="auto" w:fill="FFFFFF"/>
        <w:spacing w:before="110" w:line="250" w:lineRule="exact"/>
        <w:ind w:left="5" w:right="10" w:firstLine="566"/>
        <w:jc w:val="both"/>
        <w:rPr>
          <w:highlight w:val="yellow"/>
        </w:rPr>
      </w:pPr>
      <w:r w:rsidRPr="00BC71C3">
        <w:rPr>
          <w:color w:val="000000"/>
          <w:highlight w:val="yellow"/>
        </w:rPr>
        <w:t xml:space="preserve">2010 </w:t>
      </w:r>
      <w:r w:rsidRPr="00BC71C3">
        <w:rPr>
          <w:color w:val="000000"/>
          <w:highlight w:val="yellow"/>
          <w:lang w:val="sq-AL"/>
        </w:rPr>
        <w:t xml:space="preserve">ve </w:t>
      </w:r>
      <w:r w:rsidRPr="00BC71C3">
        <w:rPr>
          <w:color w:val="000000"/>
          <w:highlight w:val="yellow"/>
        </w:rPr>
        <w:t xml:space="preserve">2011 </w:t>
      </w:r>
      <w:r w:rsidRPr="00BC71C3">
        <w:rPr>
          <w:color w:val="000000"/>
          <w:highlight w:val="yellow"/>
          <w:lang w:val="sq-AL"/>
        </w:rPr>
        <w:t xml:space="preserve">yıllarında kaydedilen </w:t>
      </w:r>
      <w:r w:rsidRPr="00BC71C3">
        <w:rPr>
          <w:color w:val="000000"/>
          <w:highlight w:val="yellow"/>
        </w:rPr>
        <w:t>y</w:t>
      </w:r>
      <w:r w:rsidRPr="00BC71C3">
        <w:rPr>
          <w:rFonts w:eastAsia="Times New Roman"/>
          <w:color w:val="000000"/>
          <w:highlight w:val="yellow"/>
        </w:rPr>
        <w:t xml:space="preserve">üksek büyüme performansı </w:t>
      </w:r>
      <w:r w:rsidRPr="00BC71C3">
        <w:rPr>
          <w:rFonts w:eastAsia="Times New Roman"/>
          <w:color w:val="000000"/>
          <w:highlight w:val="yellow"/>
          <w:lang w:val="en-US"/>
        </w:rPr>
        <w:t xml:space="preserve">kamu </w:t>
      </w:r>
      <w:r w:rsidRPr="00BC71C3">
        <w:rPr>
          <w:rFonts w:eastAsia="Times New Roman"/>
          <w:color w:val="000000"/>
          <w:highlight w:val="yellow"/>
          <w:lang w:val="sq-AL"/>
        </w:rPr>
        <w:t xml:space="preserve">kesimi </w:t>
      </w:r>
      <w:r w:rsidRPr="00BC71C3">
        <w:rPr>
          <w:rFonts w:eastAsia="Times New Roman"/>
          <w:color w:val="000000"/>
          <w:highlight w:val="yellow"/>
        </w:rPr>
        <w:t xml:space="preserve">göstergelerini </w:t>
      </w:r>
      <w:r w:rsidRPr="00BC71C3">
        <w:rPr>
          <w:rFonts w:eastAsia="Times New Roman"/>
          <w:color w:val="000000"/>
          <w:highlight w:val="yellow"/>
          <w:lang w:val="sq-AL"/>
        </w:rPr>
        <w:t xml:space="preserve">olumlu </w:t>
      </w:r>
      <w:r w:rsidRPr="00BC71C3">
        <w:rPr>
          <w:rFonts w:eastAsia="Times New Roman"/>
          <w:color w:val="000000"/>
          <w:highlight w:val="yellow"/>
        </w:rPr>
        <w:t xml:space="preserve">etkilemiştir. </w:t>
      </w:r>
      <w:r w:rsidRPr="00BC71C3">
        <w:rPr>
          <w:rFonts w:eastAsia="Times New Roman"/>
          <w:color w:val="000000"/>
          <w:highlight w:val="yellow"/>
          <w:lang w:val="sq-AL"/>
        </w:rPr>
        <w:t xml:space="preserve">Bu </w:t>
      </w:r>
      <w:r w:rsidRPr="00BC71C3">
        <w:rPr>
          <w:rFonts w:eastAsia="Times New Roman"/>
          <w:color w:val="000000"/>
          <w:highlight w:val="yellow"/>
        </w:rPr>
        <w:t xml:space="preserve">dönemdeki güçlü </w:t>
      </w:r>
      <w:r w:rsidRPr="00BC71C3">
        <w:rPr>
          <w:rFonts w:eastAsia="Times New Roman"/>
          <w:color w:val="000000"/>
          <w:highlight w:val="yellow"/>
          <w:lang w:val="sq-AL"/>
        </w:rPr>
        <w:t xml:space="preserve">toparlanma ile iç talep ve </w:t>
      </w:r>
      <w:r w:rsidRPr="00BC71C3">
        <w:rPr>
          <w:rFonts w:eastAsia="Times New Roman"/>
          <w:color w:val="000000"/>
          <w:highlight w:val="yellow"/>
        </w:rPr>
        <w:t xml:space="preserve">dış </w:t>
      </w:r>
      <w:r w:rsidRPr="00BC71C3">
        <w:rPr>
          <w:rFonts w:eastAsia="Times New Roman"/>
          <w:color w:val="000000"/>
          <w:highlight w:val="yellow"/>
          <w:lang w:val="sq-AL"/>
        </w:rPr>
        <w:t xml:space="preserve">ticaret hacmindeki </w:t>
      </w:r>
      <w:r w:rsidRPr="00BC71C3">
        <w:rPr>
          <w:rFonts w:eastAsia="Times New Roman"/>
          <w:color w:val="000000"/>
          <w:highlight w:val="yellow"/>
        </w:rPr>
        <w:t xml:space="preserve">artışlar </w:t>
      </w:r>
      <w:r w:rsidRPr="00BC71C3">
        <w:rPr>
          <w:rFonts w:eastAsia="Times New Roman"/>
          <w:color w:val="000000"/>
          <w:highlight w:val="yellow"/>
          <w:lang w:val="sq-AL"/>
        </w:rPr>
        <w:t xml:space="preserve">vergi ve sosyal </w:t>
      </w:r>
      <w:r w:rsidRPr="00BC71C3">
        <w:rPr>
          <w:rFonts w:eastAsia="Times New Roman"/>
          <w:color w:val="000000"/>
          <w:highlight w:val="yellow"/>
        </w:rPr>
        <w:t xml:space="preserve">güvenlik </w:t>
      </w:r>
      <w:r w:rsidRPr="00BC71C3">
        <w:rPr>
          <w:rFonts w:eastAsia="Times New Roman"/>
          <w:color w:val="000000"/>
          <w:highlight w:val="yellow"/>
          <w:lang w:val="en-US"/>
        </w:rPr>
        <w:t xml:space="preserve">prim </w:t>
      </w:r>
      <w:r w:rsidRPr="00BC71C3">
        <w:rPr>
          <w:rFonts w:eastAsia="Times New Roman"/>
          <w:color w:val="000000"/>
          <w:highlight w:val="yellow"/>
        </w:rPr>
        <w:t xml:space="preserve">tahsilatına </w:t>
      </w:r>
      <w:r w:rsidRPr="00BC71C3">
        <w:rPr>
          <w:rFonts w:eastAsia="Times New Roman"/>
          <w:color w:val="000000"/>
          <w:highlight w:val="yellow"/>
          <w:lang w:val="sq-AL"/>
        </w:rPr>
        <w:t xml:space="preserve">olumlu </w:t>
      </w:r>
      <w:r w:rsidRPr="00BC71C3">
        <w:rPr>
          <w:rFonts w:eastAsia="Times New Roman"/>
          <w:color w:val="000000"/>
          <w:highlight w:val="yellow"/>
        </w:rPr>
        <w:t xml:space="preserve">yönde yansımış, böylece 2011 yılında </w:t>
      </w:r>
      <w:r w:rsidRPr="00BC71C3">
        <w:rPr>
          <w:rFonts w:eastAsia="Times New Roman"/>
          <w:color w:val="000000"/>
          <w:highlight w:val="yellow"/>
          <w:lang w:val="sq-AL"/>
        </w:rPr>
        <w:t xml:space="preserve">genel devlet </w:t>
      </w:r>
      <w:r w:rsidRPr="00BC71C3">
        <w:rPr>
          <w:rFonts w:eastAsia="Times New Roman"/>
          <w:color w:val="000000"/>
          <w:highlight w:val="yellow"/>
        </w:rPr>
        <w:t xml:space="preserve">açığı GSYH'nın yüzde 0,4 düzeyinde gerçekleşmiştir. Söz </w:t>
      </w:r>
      <w:r w:rsidRPr="00BC71C3">
        <w:rPr>
          <w:rFonts w:eastAsia="Times New Roman"/>
          <w:color w:val="000000"/>
          <w:highlight w:val="yellow"/>
          <w:lang w:val="sq-AL"/>
        </w:rPr>
        <w:t xml:space="preserve">konusu </w:t>
      </w:r>
      <w:r w:rsidRPr="00BC71C3">
        <w:rPr>
          <w:rFonts w:eastAsia="Times New Roman"/>
          <w:color w:val="000000"/>
          <w:highlight w:val="yellow"/>
        </w:rPr>
        <w:t xml:space="preserve">performansın kalıcı </w:t>
      </w:r>
      <w:r w:rsidRPr="00BC71C3">
        <w:rPr>
          <w:rFonts w:eastAsia="Times New Roman"/>
          <w:color w:val="000000"/>
          <w:highlight w:val="yellow"/>
          <w:lang w:val="en-US"/>
        </w:rPr>
        <w:t xml:space="preserve">hale </w:t>
      </w:r>
      <w:r w:rsidRPr="00BC71C3">
        <w:rPr>
          <w:rFonts w:eastAsia="Times New Roman"/>
          <w:color w:val="000000"/>
          <w:highlight w:val="yellow"/>
          <w:lang w:val="sq-AL"/>
        </w:rPr>
        <w:t xml:space="preserve">getirebilmesi için kamu kaynaklanmn potansiyel </w:t>
      </w:r>
      <w:r w:rsidRPr="00BC71C3">
        <w:rPr>
          <w:rFonts w:eastAsia="Times New Roman"/>
          <w:color w:val="000000"/>
          <w:highlight w:val="yellow"/>
        </w:rPr>
        <w:t xml:space="preserve">büyümeyi </w:t>
      </w:r>
      <w:r w:rsidRPr="00BC71C3">
        <w:rPr>
          <w:rFonts w:eastAsia="Times New Roman"/>
          <w:color w:val="000000"/>
          <w:highlight w:val="yellow"/>
          <w:lang w:val="en-US"/>
        </w:rPr>
        <w:t xml:space="preserve">destekler </w:t>
      </w:r>
      <w:r w:rsidRPr="00BC71C3">
        <w:rPr>
          <w:rFonts w:eastAsia="Times New Roman"/>
          <w:color w:val="000000"/>
          <w:highlight w:val="yellow"/>
        </w:rPr>
        <w:t xml:space="preserve">şekilde kullanılması </w:t>
      </w:r>
      <w:r w:rsidRPr="00BC71C3">
        <w:rPr>
          <w:rFonts w:eastAsia="Times New Roman"/>
          <w:color w:val="000000"/>
          <w:highlight w:val="yellow"/>
          <w:lang w:val="en-US"/>
        </w:rPr>
        <w:t xml:space="preserve">ve kamu maliye politikasınin </w:t>
      </w:r>
      <w:r w:rsidRPr="00BC71C3">
        <w:rPr>
          <w:rFonts w:eastAsia="Times New Roman"/>
          <w:color w:val="000000"/>
          <w:highlight w:val="yellow"/>
        </w:rPr>
        <w:t xml:space="preserve">özel sektör </w:t>
      </w:r>
      <w:r w:rsidRPr="00BC71C3">
        <w:rPr>
          <w:rFonts w:eastAsia="Times New Roman"/>
          <w:color w:val="000000"/>
          <w:highlight w:val="yellow"/>
          <w:lang w:val="en-US"/>
        </w:rPr>
        <w:t xml:space="preserve">temelli bir </w:t>
      </w:r>
      <w:r w:rsidRPr="00BC71C3">
        <w:rPr>
          <w:rFonts w:eastAsia="Times New Roman"/>
          <w:color w:val="000000"/>
          <w:highlight w:val="yellow"/>
        </w:rPr>
        <w:t xml:space="preserve">büyüme </w:t>
      </w:r>
      <w:r w:rsidRPr="00BC71C3">
        <w:rPr>
          <w:rFonts w:eastAsia="Times New Roman"/>
          <w:color w:val="000000"/>
          <w:highlight w:val="yellow"/>
          <w:lang w:val="en-US"/>
        </w:rPr>
        <w:t xml:space="preserve">perspektifine paralel bir </w:t>
      </w:r>
      <w:r w:rsidRPr="00BC71C3">
        <w:rPr>
          <w:rFonts w:eastAsia="Times New Roman"/>
          <w:color w:val="000000"/>
          <w:highlight w:val="yellow"/>
        </w:rPr>
        <w:t xml:space="preserve">şekilde kurgulanması önem </w:t>
      </w:r>
      <w:r w:rsidRPr="00BC71C3">
        <w:rPr>
          <w:rFonts w:eastAsia="Times New Roman"/>
          <w:color w:val="000000"/>
          <w:highlight w:val="yellow"/>
          <w:lang w:val="en-US"/>
        </w:rPr>
        <w:t>arz etmektedir.</w:t>
      </w:r>
    </w:p>
    <w:p w:rsidR="006F218F" w:rsidRPr="00BC71C3" w:rsidRDefault="006F218F" w:rsidP="006F218F">
      <w:pPr>
        <w:shd w:val="clear" w:color="auto" w:fill="FFFFFF"/>
        <w:spacing w:before="115" w:line="250" w:lineRule="exact"/>
        <w:ind w:left="5" w:right="5" w:firstLine="571"/>
        <w:jc w:val="both"/>
        <w:rPr>
          <w:highlight w:val="yellow"/>
        </w:rPr>
      </w:pPr>
      <w:proofErr w:type="gramStart"/>
      <w:r w:rsidRPr="00BC71C3">
        <w:rPr>
          <w:color w:val="000000"/>
          <w:highlight w:val="yellow"/>
          <w:lang w:val="en-US"/>
        </w:rPr>
        <w:t xml:space="preserve">Etkili ve verimli bir vergi sisteminin </w:t>
      </w:r>
      <w:r w:rsidRPr="00BC71C3">
        <w:rPr>
          <w:color w:val="000000"/>
          <w:highlight w:val="yellow"/>
        </w:rPr>
        <w:t>olu</w:t>
      </w:r>
      <w:r w:rsidRPr="00BC71C3">
        <w:rPr>
          <w:rFonts w:eastAsia="Times New Roman"/>
          <w:color w:val="000000"/>
          <w:highlight w:val="yellow"/>
        </w:rPr>
        <w:t xml:space="preserve">şturulmasına yönelik çalışmalar </w:t>
      </w:r>
      <w:r w:rsidRPr="00BC71C3">
        <w:rPr>
          <w:rFonts w:eastAsia="Times New Roman"/>
          <w:color w:val="000000"/>
          <w:highlight w:val="yellow"/>
          <w:lang w:val="en-US"/>
        </w:rPr>
        <w:t xml:space="preserve">kapsaminda; </w:t>
      </w:r>
      <w:r w:rsidRPr="00BC71C3">
        <w:rPr>
          <w:rFonts w:eastAsia="Times New Roman"/>
          <w:color w:val="000000"/>
          <w:highlight w:val="yellow"/>
        </w:rPr>
        <w:t xml:space="preserve">yatırımları </w:t>
      </w:r>
      <w:r w:rsidRPr="00BC71C3">
        <w:rPr>
          <w:rFonts w:eastAsia="Times New Roman"/>
          <w:color w:val="000000"/>
          <w:highlight w:val="yellow"/>
          <w:lang w:val="en-US"/>
        </w:rPr>
        <w:t xml:space="preserve">ve istihdami destekleyen ve </w:t>
      </w:r>
      <w:r w:rsidRPr="00BC71C3">
        <w:rPr>
          <w:rFonts w:eastAsia="Times New Roman"/>
          <w:color w:val="000000"/>
          <w:highlight w:val="yellow"/>
        </w:rPr>
        <w:t xml:space="preserve">kayıt dışılıkla mücadeleye </w:t>
      </w:r>
      <w:r w:rsidRPr="00BC71C3">
        <w:rPr>
          <w:rFonts w:eastAsia="Times New Roman"/>
          <w:color w:val="000000"/>
          <w:highlight w:val="yellow"/>
          <w:lang w:val="en-US"/>
        </w:rPr>
        <w:t xml:space="preserve">yardimci olacak yeni Gelir Vergisi Kanunu </w:t>
      </w:r>
      <w:r w:rsidRPr="00BC71C3">
        <w:rPr>
          <w:rFonts w:eastAsia="Times New Roman"/>
          <w:color w:val="000000"/>
          <w:highlight w:val="yellow"/>
        </w:rPr>
        <w:t>çalışmalan sonuçlandınlacaktır.</w:t>
      </w:r>
      <w:proofErr w:type="gramEnd"/>
      <w:r w:rsidRPr="00BC71C3">
        <w:rPr>
          <w:rFonts w:eastAsia="Times New Roman"/>
          <w:color w:val="000000"/>
          <w:highlight w:val="yellow"/>
        </w:rPr>
        <w:t xml:space="preserve"> </w:t>
      </w:r>
      <w:r w:rsidRPr="00BC71C3">
        <w:rPr>
          <w:rFonts w:eastAsia="Times New Roman"/>
          <w:color w:val="000000"/>
          <w:highlight w:val="yellow"/>
          <w:lang w:val="en-US"/>
        </w:rPr>
        <w:t xml:space="preserve">Buna ilave olarak, vergi cezalannin </w:t>
      </w:r>
      <w:r w:rsidRPr="00BC71C3">
        <w:rPr>
          <w:rFonts w:eastAsia="Times New Roman"/>
          <w:color w:val="000000"/>
          <w:highlight w:val="yellow"/>
        </w:rPr>
        <w:t xml:space="preserve">caydıncılığının </w:t>
      </w:r>
      <w:r w:rsidRPr="00BC71C3">
        <w:rPr>
          <w:rFonts w:eastAsia="Times New Roman"/>
          <w:color w:val="000000"/>
          <w:spacing w:val="-1"/>
          <w:highlight w:val="yellow"/>
        </w:rPr>
        <w:t xml:space="preserve">artınlması başta </w:t>
      </w:r>
      <w:r w:rsidRPr="00BC71C3">
        <w:rPr>
          <w:rFonts w:eastAsia="Times New Roman"/>
          <w:color w:val="000000"/>
          <w:spacing w:val="-1"/>
          <w:highlight w:val="yellow"/>
          <w:lang w:val="en-US"/>
        </w:rPr>
        <w:t xml:space="preserve">olmak </w:t>
      </w:r>
      <w:r w:rsidRPr="00BC71C3">
        <w:rPr>
          <w:rFonts w:eastAsia="Times New Roman"/>
          <w:color w:val="000000"/>
          <w:spacing w:val="-1"/>
          <w:highlight w:val="yellow"/>
        </w:rPr>
        <w:t xml:space="preserve">üzere, mükellef </w:t>
      </w:r>
      <w:r w:rsidRPr="00BC71C3">
        <w:rPr>
          <w:rFonts w:eastAsia="Times New Roman"/>
          <w:color w:val="000000"/>
          <w:spacing w:val="-1"/>
          <w:highlight w:val="yellow"/>
          <w:lang w:val="en-US"/>
        </w:rPr>
        <w:t xml:space="preserve">haklan, </w:t>
      </w:r>
      <w:r w:rsidRPr="00BC71C3">
        <w:rPr>
          <w:rFonts w:eastAsia="Times New Roman"/>
          <w:color w:val="000000"/>
          <w:spacing w:val="-1"/>
          <w:highlight w:val="yellow"/>
        </w:rPr>
        <w:t xml:space="preserve">uyuşmazhkların çözümü </w:t>
      </w:r>
      <w:r w:rsidRPr="00BC71C3">
        <w:rPr>
          <w:rFonts w:eastAsia="Times New Roman"/>
          <w:color w:val="000000"/>
          <w:spacing w:val="-1"/>
          <w:highlight w:val="yellow"/>
          <w:lang w:val="en-US"/>
        </w:rPr>
        <w:t xml:space="preserve">ve </w:t>
      </w:r>
      <w:r w:rsidRPr="00BC71C3">
        <w:rPr>
          <w:rFonts w:eastAsia="Times New Roman"/>
          <w:color w:val="000000"/>
          <w:spacing w:val="-1"/>
          <w:highlight w:val="yellow"/>
        </w:rPr>
        <w:t xml:space="preserve">değerleme hükümlerinin </w:t>
      </w:r>
      <w:r w:rsidRPr="00BC71C3">
        <w:rPr>
          <w:rFonts w:eastAsia="Times New Roman"/>
          <w:color w:val="000000"/>
          <w:spacing w:val="-1"/>
          <w:highlight w:val="yellow"/>
          <w:lang w:val="en-US"/>
        </w:rPr>
        <w:t xml:space="preserve">modern vergi sistemiyle uyumlu hale getirilmesi </w:t>
      </w:r>
      <w:r w:rsidRPr="00BC71C3">
        <w:rPr>
          <w:rFonts w:eastAsia="Times New Roman"/>
          <w:color w:val="000000"/>
          <w:spacing w:val="-1"/>
          <w:highlight w:val="yellow"/>
        </w:rPr>
        <w:t xml:space="preserve">için </w:t>
      </w:r>
      <w:r w:rsidRPr="00BC71C3">
        <w:rPr>
          <w:rFonts w:eastAsia="Times New Roman"/>
          <w:color w:val="000000"/>
          <w:spacing w:val="-1"/>
          <w:highlight w:val="yellow"/>
          <w:lang w:val="en-US"/>
        </w:rPr>
        <w:t xml:space="preserve">Vergi Usul Kanununun yeniden </w:t>
      </w:r>
      <w:r w:rsidRPr="00BC71C3">
        <w:rPr>
          <w:rFonts w:eastAsia="Times New Roman"/>
          <w:color w:val="000000"/>
          <w:spacing w:val="-1"/>
          <w:highlight w:val="yellow"/>
        </w:rPr>
        <w:t xml:space="preserve">düzenlenmesi </w:t>
      </w:r>
      <w:r w:rsidRPr="00BC71C3">
        <w:rPr>
          <w:rFonts w:eastAsia="Times New Roman"/>
          <w:color w:val="000000"/>
          <w:highlight w:val="yellow"/>
        </w:rPr>
        <w:t>öngörülmektedir.</w:t>
      </w:r>
    </w:p>
    <w:p w:rsidR="006F218F" w:rsidRPr="00BC71C3" w:rsidRDefault="006F218F" w:rsidP="006F218F">
      <w:pPr>
        <w:shd w:val="clear" w:color="auto" w:fill="FFFFFF"/>
        <w:spacing w:before="120" w:line="250" w:lineRule="exact"/>
        <w:ind w:left="5" w:right="14" w:firstLine="566"/>
        <w:jc w:val="both"/>
        <w:rPr>
          <w:highlight w:val="yellow"/>
        </w:rPr>
      </w:pPr>
      <w:r w:rsidRPr="00BC71C3">
        <w:rPr>
          <w:color w:val="000000"/>
          <w:highlight w:val="yellow"/>
          <w:lang w:val="en-US"/>
        </w:rPr>
        <w:t xml:space="preserve">Kamu </w:t>
      </w:r>
      <w:r w:rsidRPr="00BC71C3">
        <w:rPr>
          <w:color w:val="000000"/>
          <w:highlight w:val="yellow"/>
        </w:rPr>
        <w:t>yatırımları</w:t>
      </w:r>
      <w:r w:rsidRPr="00BC71C3">
        <w:rPr>
          <w:rFonts w:eastAsia="Times New Roman"/>
          <w:color w:val="000000"/>
          <w:highlight w:val="yellow"/>
        </w:rPr>
        <w:t xml:space="preserve">; başta Güneydoğu </w:t>
      </w:r>
      <w:r w:rsidRPr="00BC71C3">
        <w:rPr>
          <w:rFonts w:eastAsia="Times New Roman"/>
          <w:color w:val="000000"/>
          <w:highlight w:val="yellow"/>
          <w:lang w:val="en-US"/>
        </w:rPr>
        <w:t xml:space="preserve">Anadolu Projesi, </w:t>
      </w:r>
      <w:r w:rsidRPr="00BC71C3">
        <w:rPr>
          <w:rFonts w:eastAsia="Times New Roman"/>
          <w:color w:val="000000"/>
          <w:highlight w:val="yellow"/>
        </w:rPr>
        <w:t xml:space="preserve">Doğu </w:t>
      </w:r>
      <w:r w:rsidRPr="00BC71C3">
        <w:rPr>
          <w:rFonts w:eastAsia="Times New Roman"/>
          <w:color w:val="000000"/>
          <w:highlight w:val="yellow"/>
          <w:lang w:val="en-US"/>
        </w:rPr>
        <w:t xml:space="preserve">Anadolu Projesi, Konya Ovasi </w:t>
      </w:r>
      <w:r w:rsidRPr="00BC71C3">
        <w:rPr>
          <w:rFonts w:eastAsia="Times New Roman"/>
          <w:color w:val="000000"/>
          <w:spacing w:val="-1"/>
          <w:highlight w:val="yellow"/>
          <w:lang w:val="en-US"/>
        </w:rPr>
        <w:t xml:space="preserve">Projesi, </w:t>
      </w:r>
      <w:r w:rsidRPr="00BC71C3">
        <w:rPr>
          <w:rFonts w:eastAsia="Times New Roman"/>
          <w:color w:val="000000"/>
          <w:spacing w:val="-1"/>
          <w:highlight w:val="yellow"/>
        </w:rPr>
        <w:t xml:space="preserve">Doğu </w:t>
      </w:r>
      <w:r w:rsidRPr="00BC71C3">
        <w:rPr>
          <w:rFonts w:eastAsia="Times New Roman"/>
          <w:color w:val="000000"/>
          <w:spacing w:val="-1"/>
          <w:highlight w:val="yellow"/>
          <w:lang w:val="en-US"/>
        </w:rPr>
        <w:t xml:space="preserve">Karadeniz Projesi kapsamindaki yatırımlar olmak </w:t>
      </w:r>
      <w:r w:rsidRPr="00BC71C3">
        <w:rPr>
          <w:rFonts w:eastAsia="Times New Roman"/>
          <w:color w:val="000000"/>
          <w:spacing w:val="-1"/>
          <w:highlight w:val="yellow"/>
        </w:rPr>
        <w:t xml:space="preserve">üzere bölgesel gelişmişlik farklannı azaltmayı </w:t>
      </w:r>
      <w:r w:rsidRPr="00BC71C3">
        <w:rPr>
          <w:rFonts w:eastAsia="Times New Roman"/>
          <w:color w:val="000000"/>
          <w:spacing w:val="-1"/>
          <w:highlight w:val="yellow"/>
          <w:lang w:val="en-US"/>
        </w:rPr>
        <w:t xml:space="preserve">ve </w:t>
      </w:r>
      <w:r w:rsidRPr="00BC71C3">
        <w:rPr>
          <w:rFonts w:eastAsia="Times New Roman"/>
          <w:color w:val="000000"/>
          <w:spacing w:val="-1"/>
          <w:highlight w:val="yellow"/>
        </w:rPr>
        <w:t xml:space="preserve">bölgesel gelişme </w:t>
      </w:r>
      <w:r w:rsidRPr="00BC71C3">
        <w:rPr>
          <w:rFonts w:eastAsia="Times New Roman"/>
          <w:color w:val="000000"/>
          <w:spacing w:val="-1"/>
          <w:highlight w:val="yellow"/>
          <w:lang w:val="en-US"/>
        </w:rPr>
        <w:t xml:space="preserve">potansiyelini </w:t>
      </w:r>
      <w:r w:rsidRPr="00BC71C3">
        <w:rPr>
          <w:rFonts w:eastAsia="Times New Roman"/>
          <w:color w:val="000000"/>
          <w:spacing w:val="-1"/>
          <w:highlight w:val="yellow"/>
        </w:rPr>
        <w:t xml:space="preserve">değerlendirmeyi </w:t>
      </w:r>
      <w:r w:rsidRPr="00BC71C3">
        <w:rPr>
          <w:rFonts w:eastAsia="Times New Roman"/>
          <w:color w:val="000000"/>
          <w:spacing w:val="-1"/>
          <w:highlight w:val="yellow"/>
          <w:lang w:val="en-US"/>
        </w:rPr>
        <w:t xml:space="preserve">hedefleyen ekonomik ve sosyal altyapi </w:t>
      </w:r>
      <w:r w:rsidRPr="00BC71C3">
        <w:rPr>
          <w:rFonts w:eastAsia="Times New Roman"/>
          <w:color w:val="000000"/>
          <w:highlight w:val="yellow"/>
          <w:lang w:val="en-US"/>
        </w:rPr>
        <w:t xml:space="preserve">projelerine </w:t>
      </w:r>
      <w:r w:rsidRPr="00BC71C3">
        <w:rPr>
          <w:rFonts w:eastAsia="Times New Roman"/>
          <w:color w:val="000000"/>
          <w:highlight w:val="yellow"/>
        </w:rPr>
        <w:t xml:space="preserve">yoğunlaştırılacaktır. </w:t>
      </w:r>
      <w:proofErr w:type="gramStart"/>
      <w:r w:rsidRPr="00BC71C3">
        <w:rPr>
          <w:rFonts w:eastAsia="Times New Roman"/>
          <w:color w:val="000000"/>
          <w:highlight w:val="yellow"/>
          <w:lang w:val="en-US"/>
        </w:rPr>
        <w:t xml:space="preserve">AB'ye </w:t>
      </w:r>
      <w:r w:rsidRPr="00BC71C3">
        <w:rPr>
          <w:rFonts w:eastAsia="Times New Roman"/>
          <w:color w:val="000000"/>
          <w:highlight w:val="yellow"/>
        </w:rPr>
        <w:t xml:space="preserve">üyelik yönünde </w:t>
      </w:r>
      <w:r w:rsidRPr="00BC71C3">
        <w:rPr>
          <w:rFonts w:eastAsia="Times New Roman"/>
          <w:color w:val="000000"/>
          <w:highlight w:val="yellow"/>
          <w:lang w:val="en-US"/>
        </w:rPr>
        <w:t xml:space="preserve">ortaya konulan politika ve </w:t>
      </w:r>
      <w:r w:rsidRPr="00BC71C3">
        <w:rPr>
          <w:rFonts w:eastAsia="Times New Roman"/>
          <w:color w:val="000000"/>
          <w:highlight w:val="yellow"/>
        </w:rPr>
        <w:t xml:space="preserve">önceliklerin </w:t>
      </w:r>
      <w:r w:rsidRPr="00BC71C3">
        <w:rPr>
          <w:rFonts w:eastAsia="Times New Roman"/>
          <w:color w:val="000000"/>
          <w:highlight w:val="yellow"/>
          <w:lang w:val="en-US"/>
        </w:rPr>
        <w:t xml:space="preserve">hayata </w:t>
      </w:r>
      <w:r w:rsidRPr="00BC71C3">
        <w:rPr>
          <w:rFonts w:eastAsia="Times New Roman"/>
          <w:color w:val="000000"/>
          <w:highlight w:val="yellow"/>
        </w:rPr>
        <w:t xml:space="preserve">geçirilmesi için </w:t>
      </w:r>
      <w:r w:rsidRPr="00BC71C3">
        <w:rPr>
          <w:rFonts w:eastAsia="Times New Roman"/>
          <w:color w:val="000000"/>
          <w:highlight w:val="yellow"/>
          <w:lang w:val="en-US"/>
        </w:rPr>
        <w:t>gereken yatırımlar hizlandinlacaktir.</w:t>
      </w:r>
      <w:proofErr w:type="gramEnd"/>
    </w:p>
    <w:p w:rsidR="006F218F" w:rsidRPr="00BC71C3" w:rsidRDefault="006F218F" w:rsidP="006F218F">
      <w:pPr>
        <w:shd w:val="clear" w:color="auto" w:fill="FFFFFF"/>
        <w:spacing w:before="120" w:line="250" w:lineRule="exact"/>
        <w:ind w:right="10" w:firstLine="576"/>
        <w:jc w:val="both"/>
        <w:rPr>
          <w:highlight w:val="yellow"/>
        </w:rPr>
      </w:pPr>
      <w:r w:rsidRPr="00BC71C3">
        <w:rPr>
          <w:color w:val="000000"/>
          <w:highlight w:val="yellow"/>
        </w:rPr>
        <w:t>2012 yıl</w:t>
      </w:r>
      <w:r w:rsidRPr="00BC71C3">
        <w:rPr>
          <w:rFonts w:eastAsia="Times New Roman"/>
          <w:color w:val="000000"/>
          <w:highlight w:val="yellow"/>
        </w:rPr>
        <w:t xml:space="preserve">ında </w:t>
      </w:r>
      <w:r w:rsidRPr="00BC71C3">
        <w:rPr>
          <w:rFonts w:eastAsia="Times New Roman"/>
          <w:color w:val="000000"/>
          <w:highlight w:val="yellow"/>
          <w:lang w:val="en-US"/>
        </w:rPr>
        <w:t xml:space="preserve">merkezi </w:t>
      </w:r>
      <w:r w:rsidRPr="00BC71C3">
        <w:rPr>
          <w:rFonts w:eastAsia="Times New Roman"/>
          <w:color w:val="000000"/>
          <w:highlight w:val="yellow"/>
        </w:rPr>
        <w:t xml:space="preserve">yönetim bütçesinde </w:t>
      </w:r>
      <w:r w:rsidRPr="00BC71C3">
        <w:rPr>
          <w:rFonts w:eastAsia="Times New Roman"/>
          <w:color w:val="000000"/>
          <w:highlight w:val="yellow"/>
          <w:lang w:val="en-US"/>
        </w:rPr>
        <w:t xml:space="preserve">yer alan </w:t>
      </w:r>
      <w:r w:rsidRPr="00BC71C3">
        <w:rPr>
          <w:rFonts w:eastAsia="Times New Roman"/>
          <w:color w:val="000000"/>
          <w:highlight w:val="yellow"/>
        </w:rPr>
        <w:t xml:space="preserve">27,8 </w:t>
      </w:r>
      <w:r w:rsidRPr="00BC71C3">
        <w:rPr>
          <w:rFonts w:eastAsia="Times New Roman"/>
          <w:color w:val="000000"/>
          <w:highlight w:val="yellow"/>
          <w:lang w:val="en-US"/>
        </w:rPr>
        <w:t xml:space="preserve">milyar TL'lik yatırım </w:t>
      </w:r>
      <w:r w:rsidRPr="00BC71C3">
        <w:rPr>
          <w:rFonts w:eastAsia="Times New Roman"/>
          <w:color w:val="000000"/>
          <w:highlight w:val="yellow"/>
        </w:rPr>
        <w:t xml:space="preserve">ödeneği tutarının yüzde </w:t>
      </w:r>
      <w:r w:rsidRPr="00BC71C3">
        <w:rPr>
          <w:rFonts w:eastAsia="Times New Roman"/>
          <w:color w:val="000000"/>
          <w:highlight w:val="yellow"/>
          <w:lang w:val="en-US"/>
        </w:rPr>
        <w:t xml:space="preserve">23,9'u </w:t>
      </w:r>
      <w:r w:rsidRPr="00BC71C3">
        <w:rPr>
          <w:rFonts w:eastAsia="Times New Roman"/>
          <w:color w:val="000000"/>
          <w:highlight w:val="yellow"/>
        </w:rPr>
        <w:t xml:space="preserve">ulaştırma </w:t>
      </w:r>
      <w:r w:rsidRPr="00BC71C3">
        <w:rPr>
          <w:rFonts w:eastAsia="Times New Roman"/>
          <w:color w:val="000000"/>
          <w:highlight w:val="yellow"/>
          <w:lang w:val="en-US"/>
        </w:rPr>
        <w:t xml:space="preserve">ve </w:t>
      </w:r>
      <w:r w:rsidRPr="00BC71C3">
        <w:rPr>
          <w:rFonts w:eastAsia="Times New Roman"/>
          <w:color w:val="000000"/>
          <w:highlight w:val="yellow"/>
        </w:rPr>
        <w:t xml:space="preserve">haberleşme sektörüne, yüzde 21,1 </w:t>
      </w:r>
      <w:r w:rsidRPr="00BC71C3">
        <w:rPr>
          <w:rFonts w:eastAsia="Times New Roman"/>
          <w:color w:val="000000"/>
          <w:highlight w:val="yellow"/>
          <w:lang w:val="en-US"/>
        </w:rPr>
        <w:t xml:space="preserve">'i </w:t>
      </w:r>
      <w:r w:rsidRPr="00BC71C3">
        <w:rPr>
          <w:rFonts w:eastAsia="Times New Roman"/>
          <w:color w:val="000000"/>
          <w:highlight w:val="yellow"/>
        </w:rPr>
        <w:t xml:space="preserve">eğitim sektörüne, yüzde 18,8'i ise tarım sektörüne tahsis edilmiştir. Ayrıca eğitim ve ulaştırma alanlannda ortaya çıkan ilave ihtiyaçlar dolayısı ile 2012 yılı sermaye giderleri ödeneğine 5,8 </w:t>
      </w:r>
      <w:r w:rsidRPr="00BC71C3">
        <w:rPr>
          <w:rFonts w:eastAsia="Times New Roman"/>
          <w:color w:val="000000"/>
          <w:highlight w:val="yellow"/>
          <w:lang w:val="en-US"/>
        </w:rPr>
        <w:t xml:space="preserve">milyar </w:t>
      </w:r>
      <w:r w:rsidRPr="00BC71C3">
        <w:rPr>
          <w:rFonts w:eastAsia="Times New Roman"/>
          <w:color w:val="000000"/>
          <w:highlight w:val="yellow"/>
        </w:rPr>
        <w:t xml:space="preserve">TL ilave edilmiştir. 2013-2015 döneminde kamu yatırımlarının etkinliğinin artınlması, sosyal ihtiyaçlan giderecek ve üretken faaliyetleri destekleyecek nitelikteki altyapıya öncelik verilmesi, kurumsal, sektörel, bölgesel ve AB'ye uyum yönündeki amaçların gerçekleştirilmesi kamu yatırımlarının öncelikli amacı olacaktır. Bu çerçevede, 2013 yılı bütçesinde sermaye giderlerine aynlan kaynak önceki yılın başlangıç ödeneğine göre yaklaşık yüzde 20 oranında artırılmıştır. Kamu yatırım ihtiyacınını karşılanmasında özel sektörün </w:t>
      </w:r>
      <w:r w:rsidRPr="00BC71C3">
        <w:rPr>
          <w:rFonts w:eastAsia="Times New Roman"/>
          <w:color w:val="000000"/>
          <w:highlight w:val="yellow"/>
          <w:lang w:val="en-US"/>
        </w:rPr>
        <w:t xml:space="preserve">sermaye ve </w:t>
      </w:r>
      <w:r w:rsidRPr="00BC71C3">
        <w:rPr>
          <w:rFonts w:eastAsia="Times New Roman"/>
          <w:color w:val="000000"/>
          <w:highlight w:val="yellow"/>
        </w:rPr>
        <w:t xml:space="preserve">yönetim becerilerinden yararlanmak ve alternatif fınansman kaynakları </w:t>
      </w:r>
      <w:r w:rsidRPr="00BC71C3">
        <w:rPr>
          <w:rFonts w:eastAsia="Times New Roman"/>
          <w:color w:val="000000"/>
          <w:spacing w:val="-1"/>
          <w:highlight w:val="yellow"/>
        </w:rPr>
        <w:t>yaratmak üzere hayata geçirilen Kamu Özel İşbirliği (KÖİ) modeli uygulanmaya devam edilecektir.</w:t>
      </w:r>
    </w:p>
    <w:p w:rsidR="006F218F" w:rsidRPr="00BC71C3" w:rsidRDefault="006F218F" w:rsidP="006F218F">
      <w:pPr>
        <w:shd w:val="clear" w:color="auto" w:fill="FFFFFF"/>
        <w:spacing w:before="125" w:line="250" w:lineRule="exact"/>
        <w:ind w:firstLine="571"/>
        <w:jc w:val="both"/>
        <w:rPr>
          <w:highlight w:val="yellow"/>
        </w:rPr>
      </w:pPr>
      <w:r w:rsidRPr="00BC71C3">
        <w:rPr>
          <w:rFonts w:eastAsia="Times New Roman"/>
          <w:color w:val="000000"/>
          <w:highlight w:val="yellow"/>
        </w:rPr>
        <w:t xml:space="preserve">İstihdamın artınlması, ithalat bağımlılığı bulunan ürünlerin ülkemizde üretilmesi </w:t>
      </w:r>
      <w:r w:rsidRPr="00BC71C3">
        <w:rPr>
          <w:rFonts w:eastAsia="Times New Roman"/>
          <w:color w:val="000000"/>
          <w:highlight w:val="yellow"/>
          <w:lang w:val="en-US"/>
        </w:rPr>
        <w:t xml:space="preserve">ve buna </w:t>
      </w:r>
      <w:r w:rsidRPr="00BC71C3">
        <w:rPr>
          <w:rFonts w:eastAsia="Times New Roman"/>
          <w:color w:val="000000"/>
          <w:highlight w:val="yellow"/>
        </w:rPr>
        <w:t xml:space="preserve">bağlı olarak cari açığın da azaltılması hedefleriyle oluşturulan ve 15 Haziran 2012 tarihli ve 2012/3305 sayılı BKK ile yeni teşvik sistemi uygulamaya konulmuştur. Yeni teşvik sisteminde, önceki teşvik </w:t>
      </w:r>
      <w:r w:rsidRPr="00BC71C3">
        <w:rPr>
          <w:rFonts w:eastAsia="Times New Roman"/>
          <w:color w:val="000000"/>
          <w:highlight w:val="yellow"/>
          <w:lang w:val="en-US"/>
        </w:rPr>
        <w:t xml:space="preserve">sisteminde </w:t>
      </w:r>
      <w:r w:rsidRPr="00BC71C3">
        <w:rPr>
          <w:rFonts w:eastAsia="Times New Roman"/>
          <w:color w:val="000000"/>
          <w:highlight w:val="yellow"/>
        </w:rPr>
        <w:t xml:space="preserve">yatırımcılara sağlanan avantajlara ek </w:t>
      </w:r>
      <w:r w:rsidRPr="00BC71C3">
        <w:rPr>
          <w:rFonts w:eastAsia="Times New Roman"/>
          <w:color w:val="000000"/>
          <w:highlight w:val="yellow"/>
          <w:lang w:val="en-US"/>
        </w:rPr>
        <w:t xml:space="preserve">olarak gelir </w:t>
      </w:r>
      <w:r w:rsidRPr="00BC71C3">
        <w:rPr>
          <w:rFonts w:eastAsia="Times New Roman"/>
          <w:color w:val="000000"/>
          <w:highlight w:val="yellow"/>
        </w:rPr>
        <w:t xml:space="preserve">vergisi stopajı desteği ve KDV iadesi desteği de yer almaktadır. </w:t>
      </w:r>
      <w:proofErr w:type="gramStart"/>
      <w:r w:rsidRPr="00BC71C3">
        <w:rPr>
          <w:rFonts w:eastAsia="Times New Roman"/>
          <w:color w:val="000000"/>
          <w:highlight w:val="yellow"/>
          <w:lang w:val="en-US"/>
        </w:rPr>
        <w:t xml:space="preserve">Gelir </w:t>
      </w:r>
      <w:r w:rsidRPr="00BC71C3">
        <w:rPr>
          <w:rFonts w:eastAsia="Times New Roman"/>
          <w:color w:val="000000"/>
          <w:highlight w:val="yellow"/>
        </w:rPr>
        <w:t>vergisi stopajı desteği ile sadece 6.</w:t>
      </w:r>
      <w:proofErr w:type="gramEnd"/>
      <w:r w:rsidRPr="00BC71C3">
        <w:rPr>
          <w:rFonts w:eastAsia="Times New Roman"/>
          <w:color w:val="000000"/>
          <w:highlight w:val="yellow"/>
        </w:rPr>
        <w:t xml:space="preserve"> Bölgede, yatırımcılara asgari ücret üzerinden hesaplanacak </w:t>
      </w:r>
      <w:r w:rsidRPr="00BC71C3">
        <w:rPr>
          <w:rFonts w:eastAsia="Times New Roman"/>
          <w:color w:val="000000"/>
          <w:highlight w:val="yellow"/>
          <w:lang w:val="en-US"/>
        </w:rPr>
        <w:t xml:space="preserve">gelir </w:t>
      </w:r>
      <w:r w:rsidRPr="00BC71C3">
        <w:rPr>
          <w:rFonts w:eastAsia="Times New Roman"/>
          <w:color w:val="000000"/>
          <w:highlight w:val="yellow"/>
        </w:rPr>
        <w:t xml:space="preserve">vergisi stopajını 10 yıl süreyle vergiden terkin etme imkânı getirilmektedir. </w:t>
      </w:r>
      <w:r w:rsidRPr="00BC71C3">
        <w:rPr>
          <w:rFonts w:eastAsia="Times New Roman"/>
          <w:color w:val="000000"/>
          <w:highlight w:val="yellow"/>
          <w:lang w:val="en-US"/>
        </w:rPr>
        <w:t xml:space="preserve">KDV </w:t>
      </w:r>
      <w:r w:rsidRPr="00BC71C3">
        <w:rPr>
          <w:rFonts w:eastAsia="Times New Roman"/>
          <w:color w:val="000000"/>
          <w:highlight w:val="yellow"/>
        </w:rPr>
        <w:t xml:space="preserve">iadesi uygulamasıyla ise, 31 Aralık 2023 tarihine </w:t>
      </w:r>
      <w:proofErr w:type="gramStart"/>
      <w:r w:rsidRPr="00BC71C3">
        <w:rPr>
          <w:rFonts w:eastAsia="Times New Roman"/>
          <w:color w:val="000000"/>
          <w:highlight w:val="yellow"/>
        </w:rPr>
        <w:t>kadar</w:t>
      </w:r>
      <w:proofErr w:type="gramEnd"/>
      <w:r w:rsidRPr="00BC71C3">
        <w:rPr>
          <w:rFonts w:eastAsia="Times New Roman"/>
          <w:color w:val="000000"/>
          <w:highlight w:val="yellow"/>
        </w:rPr>
        <w:t xml:space="preserve"> uygulanmak üzere asgari 500 milyon TL sabit yatırım öngörülen stratejik yatırımlara ilişkin inşaat işleri nedeniyle ödenen KDV'nin, izleyen yıl yatırımcılara iade edilmesi imkânı getirilmiştir. Ayrıca, kurumlar vergisi indirimi uygulaması genişletilmiş ve yatırım dönemindeki tüm faaliyetlerinden elde edilen kazançlara indirimli oranlardan yararlanma imkânı getirilmiştir. Teşvik belgesi </w:t>
      </w:r>
      <w:r w:rsidRPr="00BC71C3">
        <w:rPr>
          <w:rFonts w:eastAsia="Times New Roman"/>
          <w:color w:val="000000"/>
          <w:highlight w:val="yellow"/>
          <w:lang w:val="en-US"/>
        </w:rPr>
        <w:t xml:space="preserve">kapsaminda </w:t>
      </w:r>
      <w:r w:rsidRPr="00BC71C3">
        <w:rPr>
          <w:rFonts w:eastAsia="Times New Roman"/>
          <w:color w:val="000000"/>
          <w:highlight w:val="yellow"/>
        </w:rPr>
        <w:t>gerçekleştirilen yatırımlarda çalıştınlan sigortalılar için sigorta primleri Ekonomi Bakanlığınca karşılanacaktır.</w:t>
      </w:r>
    </w:p>
    <w:p w:rsidR="006F218F" w:rsidRPr="00BC71C3" w:rsidRDefault="006F218F" w:rsidP="006F218F">
      <w:pPr>
        <w:shd w:val="clear" w:color="auto" w:fill="FFFFFF"/>
        <w:spacing w:before="125" w:line="250" w:lineRule="exact"/>
        <w:ind w:right="5" w:firstLine="576"/>
        <w:jc w:val="both"/>
        <w:rPr>
          <w:highlight w:val="yellow"/>
        </w:rPr>
      </w:pPr>
      <w:r w:rsidRPr="00BC71C3">
        <w:rPr>
          <w:color w:val="000000"/>
          <w:highlight w:val="yellow"/>
        </w:rPr>
        <w:t>K</w:t>
      </w:r>
      <w:r w:rsidRPr="00BC71C3">
        <w:rPr>
          <w:rFonts w:eastAsia="Times New Roman"/>
          <w:color w:val="000000"/>
          <w:highlight w:val="yellow"/>
        </w:rPr>
        <w:t xml:space="preserve">üçük ve Orta Ölçekli Sanayi Geliştirme ve Destekleme İdaresi Başkanlığı (KOSGEB) </w:t>
      </w:r>
      <w:r w:rsidRPr="00BC71C3">
        <w:rPr>
          <w:rFonts w:eastAsia="Times New Roman"/>
          <w:color w:val="000000"/>
          <w:highlight w:val="yellow"/>
          <w:lang w:val="en-US"/>
        </w:rPr>
        <w:t xml:space="preserve">tarafindan </w:t>
      </w:r>
      <w:r w:rsidRPr="00BC71C3">
        <w:rPr>
          <w:rFonts w:eastAsia="Times New Roman"/>
          <w:color w:val="000000"/>
          <w:highlight w:val="yellow"/>
        </w:rPr>
        <w:t xml:space="preserve">kullandınlan </w:t>
      </w:r>
      <w:r w:rsidRPr="00BC71C3">
        <w:rPr>
          <w:rFonts w:eastAsia="Times New Roman"/>
          <w:color w:val="000000"/>
          <w:highlight w:val="yellow"/>
          <w:lang w:val="en-US"/>
        </w:rPr>
        <w:t xml:space="preserve">destekler kapsaminda </w:t>
      </w:r>
      <w:r w:rsidRPr="00BC71C3">
        <w:rPr>
          <w:rFonts w:eastAsia="Times New Roman"/>
          <w:color w:val="000000"/>
          <w:highlight w:val="yellow"/>
        </w:rPr>
        <w:t xml:space="preserve">2013-2015 döneminde 790 </w:t>
      </w:r>
      <w:r w:rsidRPr="00BC71C3">
        <w:rPr>
          <w:rFonts w:eastAsia="Times New Roman"/>
          <w:color w:val="000000"/>
          <w:highlight w:val="yellow"/>
          <w:lang w:val="en-US"/>
        </w:rPr>
        <w:t xml:space="preserve">milyon TL harcama </w:t>
      </w:r>
      <w:r w:rsidRPr="00BC71C3">
        <w:rPr>
          <w:rFonts w:eastAsia="Times New Roman"/>
          <w:color w:val="000000"/>
          <w:highlight w:val="yellow"/>
        </w:rPr>
        <w:t xml:space="preserve">yapılması öngörülmektedir. </w:t>
      </w:r>
      <w:r w:rsidRPr="00BC71C3">
        <w:rPr>
          <w:rFonts w:eastAsia="Times New Roman"/>
          <w:color w:val="000000"/>
          <w:highlight w:val="yellow"/>
          <w:lang w:val="en-US"/>
        </w:rPr>
        <w:t xml:space="preserve">Merkezi </w:t>
      </w:r>
      <w:r w:rsidRPr="00BC71C3">
        <w:rPr>
          <w:rFonts w:eastAsia="Times New Roman"/>
          <w:color w:val="000000"/>
          <w:highlight w:val="yellow"/>
        </w:rPr>
        <w:t xml:space="preserve">yönetim bütçesinden </w:t>
      </w:r>
      <w:r w:rsidRPr="00BC71C3">
        <w:rPr>
          <w:rFonts w:eastAsia="Times New Roman"/>
          <w:color w:val="000000"/>
          <w:highlight w:val="yellow"/>
          <w:lang w:val="en-US"/>
        </w:rPr>
        <w:t xml:space="preserve">cari transfer harcamasi olarak </w:t>
      </w:r>
      <w:r w:rsidRPr="00BC71C3">
        <w:rPr>
          <w:rFonts w:eastAsia="Times New Roman"/>
          <w:color w:val="000000"/>
          <w:spacing w:val="-1"/>
          <w:highlight w:val="yellow"/>
        </w:rPr>
        <w:t xml:space="preserve">gerçekleştirilen </w:t>
      </w:r>
      <w:r w:rsidRPr="00BC71C3">
        <w:rPr>
          <w:rFonts w:eastAsia="Times New Roman"/>
          <w:color w:val="000000"/>
          <w:spacing w:val="-1"/>
          <w:highlight w:val="yellow"/>
          <w:lang w:val="en-US"/>
        </w:rPr>
        <w:t xml:space="preserve">toplam </w:t>
      </w:r>
      <w:r w:rsidRPr="00BC71C3">
        <w:rPr>
          <w:rFonts w:eastAsia="Times New Roman"/>
          <w:color w:val="000000"/>
          <w:spacing w:val="-1"/>
          <w:highlight w:val="yellow"/>
        </w:rPr>
        <w:t xml:space="preserve">teşvik ödemelerinin </w:t>
      </w:r>
      <w:r w:rsidRPr="00BC71C3">
        <w:rPr>
          <w:rFonts w:eastAsia="Times New Roman"/>
          <w:color w:val="000000"/>
          <w:spacing w:val="-1"/>
          <w:highlight w:val="yellow"/>
          <w:lang w:val="en-US"/>
        </w:rPr>
        <w:t xml:space="preserve">ise </w:t>
      </w:r>
      <w:r w:rsidRPr="00BC71C3">
        <w:rPr>
          <w:rFonts w:eastAsia="Times New Roman"/>
          <w:color w:val="000000"/>
          <w:spacing w:val="-1"/>
          <w:highlight w:val="yellow"/>
        </w:rPr>
        <w:t>2013 yılında 2</w:t>
      </w:r>
      <w:proofErr w:type="gramStart"/>
      <w:r w:rsidRPr="00BC71C3">
        <w:rPr>
          <w:rFonts w:eastAsia="Times New Roman"/>
          <w:color w:val="000000"/>
          <w:spacing w:val="-1"/>
          <w:highlight w:val="yellow"/>
        </w:rPr>
        <w:t>,2</w:t>
      </w:r>
      <w:proofErr w:type="gramEnd"/>
      <w:r w:rsidRPr="00BC71C3">
        <w:rPr>
          <w:rFonts w:eastAsia="Times New Roman"/>
          <w:color w:val="000000"/>
          <w:spacing w:val="-1"/>
          <w:highlight w:val="yellow"/>
        </w:rPr>
        <w:t xml:space="preserve"> </w:t>
      </w:r>
      <w:r w:rsidRPr="00BC71C3">
        <w:rPr>
          <w:rFonts w:eastAsia="Times New Roman"/>
          <w:color w:val="000000"/>
          <w:spacing w:val="-1"/>
          <w:highlight w:val="yellow"/>
          <w:lang w:val="en-US"/>
        </w:rPr>
        <w:t xml:space="preserve">milyar TL </w:t>
      </w:r>
      <w:r w:rsidRPr="00BC71C3">
        <w:rPr>
          <w:rFonts w:eastAsia="Times New Roman"/>
          <w:color w:val="000000"/>
          <w:spacing w:val="-1"/>
          <w:highlight w:val="yellow"/>
        </w:rPr>
        <w:t>olacağı öngörülmektedir.</w:t>
      </w:r>
    </w:p>
    <w:p w:rsidR="006F218F" w:rsidRDefault="006F218F" w:rsidP="006F218F">
      <w:pPr>
        <w:shd w:val="clear" w:color="auto" w:fill="FFFFFF"/>
        <w:spacing w:before="115" w:line="254" w:lineRule="exact"/>
        <w:ind w:left="10" w:right="10" w:firstLine="566"/>
        <w:jc w:val="both"/>
      </w:pPr>
      <w:r w:rsidRPr="00BC71C3">
        <w:rPr>
          <w:color w:val="000000"/>
          <w:highlight w:val="yellow"/>
        </w:rPr>
        <w:t>KOB</w:t>
      </w:r>
      <w:r w:rsidRPr="00BC71C3">
        <w:rPr>
          <w:rFonts w:eastAsia="Times New Roman"/>
          <w:color w:val="000000"/>
          <w:highlight w:val="yellow"/>
        </w:rPr>
        <w:t xml:space="preserve">İ'lerin fınansman imkânlanna </w:t>
      </w:r>
      <w:r w:rsidRPr="00BC71C3">
        <w:rPr>
          <w:rFonts w:eastAsia="Times New Roman"/>
          <w:color w:val="000000"/>
          <w:highlight w:val="yellow"/>
          <w:lang w:val="en-US"/>
        </w:rPr>
        <w:t xml:space="preserve">daha kolay </w:t>
      </w:r>
      <w:r w:rsidRPr="00BC71C3">
        <w:rPr>
          <w:rFonts w:eastAsia="Times New Roman"/>
          <w:color w:val="000000"/>
          <w:highlight w:val="yellow"/>
        </w:rPr>
        <w:t xml:space="preserve">ulaşmalannın sağlanması amacıyla hazırlanan 2009/15197 sayılı </w:t>
      </w:r>
      <w:r w:rsidRPr="00BC71C3">
        <w:rPr>
          <w:rFonts w:eastAsia="Times New Roman"/>
          <w:color w:val="000000"/>
          <w:highlight w:val="yellow"/>
          <w:lang w:val="en-US"/>
        </w:rPr>
        <w:t xml:space="preserve">Kredi Garanti Kurumlanna </w:t>
      </w:r>
      <w:r w:rsidRPr="00BC71C3">
        <w:rPr>
          <w:rFonts w:eastAsia="Times New Roman"/>
          <w:color w:val="000000"/>
          <w:highlight w:val="yellow"/>
        </w:rPr>
        <w:t xml:space="preserve">Sağlanacak </w:t>
      </w:r>
      <w:r w:rsidRPr="00BC71C3">
        <w:rPr>
          <w:rFonts w:eastAsia="Times New Roman"/>
          <w:color w:val="000000"/>
          <w:highlight w:val="yellow"/>
          <w:lang w:val="en-US"/>
        </w:rPr>
        <w:t xml:space="preserve">Hazine </w:t>
      </w:r>
      <w:r w:rsidRPr="00BC71C3">
        <w:rPr>
          <w:rFonts w:eastAsia="Times New Roman"/>
          <w:color w:val="000000"/>
          <w:highlight w:val="yellow"/>
        </w:rPr>
        <w:t xml:space="preserve">Desteğine İlişkin </w:t>
      </w:r>
      <w:r w:rsidRPr="00BC71C3">
        <w:rPr>
          <w:rFonts w:eastAsia="Times New Roman"/>
          <w:color w:val="000000"/>
          <w:highlight w:val="yellow"/>
          <w:lang w:val="en-US"/>
        </w:rPr>
        <w:t>Usul ve Esaslar</w:t>
      </w:r>
    </w:p>
    <w:p w:rsidR="006F218F" w:rsidRPr="00BC71C3" w:rsidRDefault="006F218F" w:rsidP="006F218F">
      <w:pPr>
        <w:shd w:val="clear" w:color="auto" w:fill="FFFFFF"/>
        <w:spacing w:before="480" w:line="250" w:lineRule="exact"/>
        <w:ind w:left="5"/>
        <w:jc w:val="both"/>
        <w:rPr>
          <w:highlight w:val="yellow"/>
        </w:rPr>
      </w:pPr>
      <w:proofErr w:type="gramStart"/>
      <w:r w:rsidRPr="00BC71C3">
        <w:rPr>
          <w:color w:val="000000"/>
          <w:highlight w:val="yellow"/>
          <w:lang w:val="en-US"/>
        </w:rPr>
        <w:lastRenderedPageBreak/>
        <w:t xml:space="preserve">Hakkinda Karar </w:t>
      </w:r>
      <w:r w:rsidRPr="00BC71C3">
        <w:rPr>
          <w:color w:val="000000"/>
          <w:highlight w:val="yellow"/>
        </w:rPr>
        <w:t xml:space="preserve">15 </w:t>
      </w:r>
      <w:r w:rsidRPr="00BC71C3">
        <w:rPr>
          <w:color w:val="000000"/>
          <w:highlight w:val="yellow"/>
          <w:lang w:val="en-US"/>
        </w:rPr>
        <w:t xml:space="preserve">Temmuz </w:t>
      </w:r>
      <w:r w:rsidRPr="00BC71C3">
        <w:rPr>
          <w:color w:val="000000"/>
          <w:highlight w:val="yellow"/>
        </w:rPr>
        <w:t xml:space="preserve">2009 </w:t>
      </w:r>
      <w:r w:rsidRPr="00BC71C3">
        <w:rPr>
          <w:color w:val="000000"/>
          <w:highlight w:val="yellow"/>
          <w:lang w:val="en-US"/>
        </w:rPr>
        <w:t xml:space="preserve">tarihinde Resmi Gazetede </w:t>
      </w:r>
      <w:r w:rsidRPr="00BC71C3">
        <w:rPr>
          <w:color w:val="000000"/>
          <w:highlight w:val="yellow"/>
        </w:rPr>
        <w:t>yay</w:t>
      </w:r>
      <w:r w:rsidRPr="00BC71C3">
        <w:rPr>
          <w:rFonts w:eastAsia="Times New Roman"/>
          <w:color w:val="000000"/>
          <w:highlight w:val="yellow"/>
        </w:rPr>
        <w:t>ımlanmıştır.</w:t>
      </w:r>
      <w:proofErr w:type="gramEnd"/>
      <w:r w:rsidRPr="00BC71C3">
        <w:rPr>
          <w:rFonts w:eastAsia="Times New Roman"/>
          <w:color w:val="000000"/>
          <w:highlight w:val="yellow"/>
        </w:rPr>
        <w:t xml:space="preserve"> Söz </w:t>
      </w:r>
      <w:r w:rsidRPr="00BC71C3">
        <w:rPr>
          <w:rFonts w:eastAsia="Times New Roman"/>
          <w:color w:val="000000"/>
          <w:highlight w:val="yellow"/>
          <w:lang w:val="en-US"/>
        </w:rPr>
        <w:t xml:space="preserve">konusu karar uyannca kredi garanti kurumlanna </w:t>
      </w:r>
      <w:r w:rsidRPr="00BC71C3">
        <w:rPr>
          <w:rFonts w:eastAsia="Times New Roman"/>
          <w:color w:val="000000"/>
          <w:highlight w:val="yellow"/>
        </w:rPr>
        <w:t xml:space="preserve">1 </w:t>
      </w:r>
      <w:r w:rsidRPr="00BC71C3">
        <w:rPr>
          <w:rFonts w:eastAsia="Times New Roman"/>
          <w:color w:val="000000"/>
          <w:highlight w:val="yellow"/>
          <w:lang w:val="en-US"/>
        </w:rPr>
        <w:t xml:space="preserve">milyar TL'ye kadar destek </w:t>
      </w:r>
      <w:r w:rsidRPr="00BC71C3">
        <w:rPr>
          <w:rFonts w:eastAsia="Times New Roman"/>
          <w:color w:val="000000"/>
          <w:highlight w:val="yellow"/>
        </w:rPr>
        <w:t xml:space="preserve">sağlanması kararlaştınlmıştır. </w:t>
      </w:r>
      <w:proofErr w:type="gramStart"/>
      <w:r w:rsidRPr="00BC71C3">
        <w:rPr>
          <w:rFonts w:eastAsia="Times New Roman"/>
          <w:color w:val="000000"/>
          <w:highlight w:val="yellow"/>
          <w:lang w:val="en-US"/>
        </w:rPr>
        <w:t xml:space="preserve">Bu </w:t>
      </w:r>
      <w:r w:rsidRPr="00BC71C3">
        <w:rPr>
          <w:rFonts w:eastAsia="Times New Roman"/>
          <w:color w:val="000000"/>
          <w:highlight w:val="yellow"/>
        </w:rPr>
        <w:t xml:space="preserve">düzenlemenin ardından </w:t>
      </w:r>
      <w:r w:rsidRPr="00BC71C3">
        <w:rPr>
          <w:rFonts w:eastAsia="Times New Roman"/>
          <w:color w:val="000000"/>
          <w:highlight w:val="yellow"/>
          <w:lang w:val="en-US"/>
        </w:rPr>
        <w:t xml:space="preserve">Hazine </w:t>
      </w:r>
      <w:r w:rsidRPr="00BC71C3">
        <w:rPr>
          <w:rFonts w:eastAsia="Times New Roman"/>
          <w:color w:val="000000"/>
          <w:highlight w:val="yellow"/>
        </w:rPr>
        <w:t xml:space="preserve">Müsteşarlığı </w:t>
      </w:r>
      <w:r w:rsidRPr="00BC71C3">
        <w:rPr>
          <w:rFonts w:eastAsia="Times New Roman"/>
          <w:color w:val="000000"/>
          <w:highlight w:val="yellow"/>
          <w:lang w:val="en-US"/>
        </w:rPr>
        <w:t xml:space="preserve">tarafindan destek verilecek ilk kredi garanti kurumu KGF olarak </w:t>
      </w:r>
      <w:r w:rsidRPr="00BC71C3">
        <w:rPr>
          <w:rFonts w:eastAsia="Times New Roman"/>
          <w:color w:val="000000"/>
          <w:highlight w:val="yellow"/>
        </w:rPr>
        <w:t>belirlenmiştir.</w:t>
      </w:r>
      <w:proofErr w:type="gramEnd"/>
      <w:r w:rsidRPr="00BC71C3">
        <w:rPr>
          <w:rFonts w:eastAsia="Times New Roman"/>
          <w:color w:val="000000"/>
          <w:highlight w:val="yellow"/>
        </w:rPr>
        <w:t xml:space="preserve"> Diğer </w:t>
      </w:r>
      <w:r w:rsidRPr="00BC71C3">
        <w:rPr>
          <w:rFonts w:eastAsia="Times New Roman"/>
          <w:color w:val="000000"/>
          <w:highlight w:val="yellow"/>
          <w:lang w:val="en-US"/>
        </w:rPr>
        <w:t xml:space="preserve">taraftan, </w:t>
      </w:r>
      <w:r w:rsidRPr="00BC71C3">
        <w:rPr>
          <w:rFonts w:eastAsia="Times New Roman"/>
          <w:color w:val="000000"/>
          <w:highlight w:val="yellow"/>
        </w:rPr>
        <w:t>KOBİ'ler için başvuru koşullannın kolaylaştırılması, gemi inşa ve gemi işletmeciliği alanında faaliyet gösteren şirketlerin fınansman sıkıntısının giderilebilmesi ve yararlanıcıların maliyetlerinin düşürülebilmesi amacıyla, 2010 ve 2011 yıllan içerisinde, söz konusu Kararda bir takım değişikliklerle sistemin daha aktif bir şekilde işlemesine yönelik düzenlemeler gerçekleştirilmiştir. Ayrıca 2011 yılında yapılan değişiklik ile birlikte sistemden faydalanma süresi 15 Temmuz 2013 tarihine kadar uzatılmıştır. Söz konusu desteğin işlerlik kazandığı 2009 yılı Temmuz ayı ile 2012 yılı Kasım ayı arasındaki dönemde, 2.624 KOBİ'ye toplam 1.491 milyon TL tutarında kredi açılmıştır.</w:t>
      </w:r>
    </w:p>
    <w:p w:rsidR="006F218F" w:rsidRPr="00BC71C3" w:rsidRDefault="006F218F" w:rsidP="006F218F">
      <w:pPr>
        <w:shd w:val="clear" w:color="auto" w:fill="FFFFFF"/>
        <w:spacing w:before="120" w:line="250" w:lineRule="exact"/>
        <w:ind w:right="5" w:firstLine="576"/>
        <w:jc w:val="both"/>
        <w:rPr>
          <w:highlight w:val="yellow"/>
        </w:rPr>
      </w:pPr>
      <w:r w:rsidRPr="00BC71C3">
        <w:rPr>
          <w:color w:val="000000"/>
          <w:highlight w:val="yellow"/>
        </w:rPr>
        <w:t>T</w:t>
      </w:r>
      <w:r w:rsidRPr="00BC71C3">
        <w:rPr>
          <w:rFonts w:eastAsia="Times New Roman"/>
          <w:color w:val="000000"/>
          <w:highlight w:val="yellow"/>
        </w:rPr>
        <w:t xml:space="preserve">ürkiye Bilimsel ve Teknik Araştırma Kurumu (TÜBİTAK) </w:t>
      </w:r>
      <w:r w:rsidRPr="00BC71C3">
        <w:rPr>
          <w:rFonts w:eastAsia="Times New Roman"/>
          <w:color w:val="000000"/>
          <w:highlight w:val="yellow"/>
          <w:lang w:val="en-US"/>
        </w:rPr>
        <w:t xml:space="preserve">tarafindan </w:t>
      </w:r>
      <w:r w:rsidRPr="00BC71C3">
        <w:rPr>
          <w:rFonts w:eastAsia="Times New Roman"/>
          <w:color w:val="000000"/>
          <w:highlight w:val="yellow"/>
        </w:rPr>
        <w:t xml:space="preserve">yönlendirilen Ar-Ge </w:t>
      </w:r>
      <w:r w:rsidRPr="00BC71C3">
        <w:rPr>
          <w:rFonts w:eastAsia="Times New Roman"/>
          <w:color w:val="000000"/>
          <w:spacing w:val="-1"/>
          <w:highlight w:val="yellow"/>
        </w:rPr>
        <w:t xml:space="preserve">teşvikleri </w:t>
      </w:r>
      <w:r w:rsidRPr="00BC71C3">
        <w:rPr>
          <w:rFonts w:eastAsia="Times New Roman"/>
          <w:color w:val="000000"/>
          <w:spacing w:val="-1"/>
          <w:highlight w:val="yellow"/>
          <w:lang w:val="en-US"/>
        </w:rPr>
        <w:t xml:space="preserve">kapsaminda </w:t>
      </w:r>
      <w:r w:rsidRPr="00BC71C3">
        <w:rPr>
          <w:rFonts w:eastAsia="Times New Roman"/>
          <w:color w:val="000000"/>
          <w:spacing w:val="-1"/>
          <w:highlight w:val="yellow"/>
        </w:rPr>
        <w:t xml:space="preserve">2012 yılında 800 milyon TL, 2013-2015 döneminde ise toplam 2,7 </w:t>
      </w:r>
      <w:r w:rsidRPr="00BC71C3">
        <w:rPr>
          <w:rFonts w:eastAsia="Times New Roman"/>
          <w:color w:val="000000"/>
          <w:spacing w:val="-1"/>
          <w:highlight w:val="yellow"/>
          <w:lang w:val="en-US"/>
        </w:rPr>
        <w:t xml:space="preserve">milyar </w:t>
      </w:r>
      <w:r w:rsidRPr="00BC71C3">
        <w:rPr>
          <w:rFonts w:eastAsia="Times New Roman"/>
          <w:color w:val="000000"/>
          <w:spacing w:val="-1"/>
          <w:highlight w:val="yellow"/>
        </w:rPr>
        <w:t xml:space="preserve">TL </w:t>
      </w:r>
      <w:r w:rsidRPr="00BC71C3">
        <w:rPr>
          <w:rFonts w:eastAsia="Times New Roman"/>
          <w:color w:val="000000"/>
          <w:highlight w:val="yellow"/>
        </w:rPr>
        <w:t xml:space="preserve">harcama yapılması öngörülmüştür. Ar-Ge faaliyetlerinin desteklenmesi süretiyle verimliliği ve rekabetçiliği yüksek bir ekonomik ortam yaratılması amacıyla 5746 sayılı Kanun kabul edilmiş ve 2023 yılına kadar uygulanmak üzere yürürlüğe konulmuştur. Söz konusu Kanunla 2004 yılından itibaren Kurumlar Vergisi ve Gelir Vergisi Kanunlan uyarınca mükelleflere tanınmış olan Ar-Ge harcamalarının yüzde 40'ını </w:t>
      </w:r>
      <w:r w:rsidRPr="00BC71C3">
        <w:rPr>
          <w:rFonts w:eastAsia="Times New Roman"/>
          <w:color w:val="000000"/>
          <w:highlight w:val="yellow"/>
          <w:lang w:val="en-US"/>
        </w:rPr>
        <w:t xml:space="preserve">matrahlanndan indirme </w:t>
      </w:r>
      <w:r w:rsidRPr="00BC71C3">
        <w:rPr>
          <w:rFonts w:eastAsia="Times New Roman"/>
          <w:color w:val="000000"/>
          <w:highlight w:val="yellow"/>
        </w:rPr>
        <w:t xml:space="preserve">imkânı yüzde 100'e çıkanlmıştır. Kanunda ayrıca, Ar-Ge personeline yönelik </w:t>
      </w:r>
      <w:r w:rsidRPr="00BC71C3">
        <w:rPr>
          <w:rFonts w:eastAsia="Times New Roman"/>
          <w:color w:val="000000"/>
          <w:highlight w:val="yellow"/>
          <w:lang w:val="en-US"/>
        </w:rPr>
        <w:t xml:space="preserve">gelir vergisi </w:t>
      </w:r>
      <w:r w:rsidRPr="00BC71C3">
        <w:rPr>
          <w:rFonts w:eastAsia="Times New Roman"/>
          <w:color w:val="000000"/>
          <w:highlight w:val="yellow"/>
        </w:rPr>
        <w:t xml:space="preserve">stopajı desteği ile sigorta primi desteği verilmesi ve yenilikçi fikirlere tekno-girişim sermayesi desteği </w:t>
      </w:r>
      <w:r w:rsidRPr="00BC71C3">
        <w:rPr>
          <w:rFonts w:eastAsia="Times New Roman"/>
          <w:color w:val="000000"/>
          <w:highlight w:val="yellow"/>
          <w:lang w:val="en-US"/>
        </w:rPr>
        <w:t xml:space="preserve">verilmesi </w:t>
      </w:r>
      <w:r w:rsidRPr="00BC71C3">
        <w:rPr>
          <w:rFonts w:eastAsia="Times New Roman"/>
          <w:color w:val="000000"/>
          <w:highlight w:val="yellow"/>
        </w:rPr>
        <w:t>öngörülmüştür.</w:t>
      </w:r>
    </w:p>
    <w:p w:rsidR="006F218F" w:rsidRPr="00BC71C3" w:rsidRDefault="006F218F" w:rsidP="006F218F">
      <w:pPr>
        <w:shd w:val="clear" w:color="auto" w:fill="FFFFFF"/>
        <w:spacing w:before="115" w:line="250" w:lineRule="exact"/>
        <w:ind w:left="5" w:right="5" w:firstLine="571"/>
        <w:jc w:val="both"/>
        <w:rPr>
          <w:highlight w:val="yellow"/>
        </w:rPr>
      </w:pPr>
      <w:r w:rsidRPr="00BC71C3">
        <w:rPr>
          <w:color w:val="000000"/>
          <w:highlight w:val="yellow"/>
          <w:lang w:val="en-US"/>
        </w:rPr>
        <w:t xml:space="preserve">GAP </w:t>
      </w:r>
      <w:r w:rsidRPr="00BC71C3">
        <w:rPr>
          <w:color w:val="000000"/>
          <w:highlight w:val="yellow"/>
        </w:rPr>
        <w:t>Eylem Plan</w:t>
      </w:r>
      <w:r w:rsidRPr="00BC71C3">
        <w:rPr>
          <w:rFonts w:eastAsia="Times New Roman"/>
          <w:color w:val="000000"/>
          <w:highlight w:val="yellow"/>
        </w:rPr>
        <w:t xml:space="preserve">ının Sosyal Gelişmenin Sağlanması bileşeni altında beşeri sermayenin geliştirilmesi ve toplumsal bütünleşmenin sağlanması ihtiyacını etkin bir şekilde karşılamak üzere 2008 yılında </w:t>
      </w:r>
      <w:r w:rsidRPr="00BC71C3">
        <w:rPr>
          <w:rFonts w:eastAsia="Times New Roman"/>
          <w:color w:val="000000"/>
          <w:highlight w:val="yellow"/>
          <w:lang w:val="en-US"/>
        </w:rPr>
        <w:t xml:space="preserve">GAP </w:t>
      </w:r>
      <w:r w:rsidRPr="00BC71C3">
        <w:rPr>
          <w:rFonts w:eastAsia="Times New Roman"/>
          <w:color w:val="000000"/>
          <w:highlight w:val="yellow"/>
        </w:rPr>
        <w:t xml:space="preserve">illerinde uygulamaya konulan </w:t>
      </w:r>
      <w:r w:rsidRPr="00BC71C3">
        <w:rPr>
          <w:rFonts w:eastAsia="Times New Roman"/>
          <w:color w:val="000000"/>
          <w:highlight w:val="yellow"/>
          <w:lang w:val="en-US"/>
        </w:rPr>
        <w:t xml:space="preserve">Sosyal Destek </w:t>
      </w:r>
      <w:r w:rsidRPr="00BC71C3">
        <w:rPr>
          <w:rFonts w:eastAsia="Times New Roman"/>
          <w:color w:val="000000"/>
          <w:highlight w:val="yellow"/>
        </w:rPr>
        <w:t xml:space="preserve">Programı (SODES), 2010 yılında </w:t>
      </w:r>
      <w:r w:rsidRPr="00BC71C3">
        <w:rPr>
          <w:rFonts w:eastAsia="Times New Roman"/>
          <w:color w:val="000000"/>
          <w:highlight w:val="yellow"/>
          <w:lang w:val="en-US"/>
        </w:rPr>
        <w:t xml:space="preserve">DAP </w:t>
      </w:r>
      <w:r w:rsidRPr="00BC71C3">
        <w:rPr>
          <w:rFonts w:eastAsia="Times New Roman"/>
          <w:color w:val="000000"/>
          <w:highlight w:val="yellow"/>
        </w:rPr>
        <w:t xml:space="preserve">illerini de içerecek şekilde genişletilmiştir. 2011 yılında ise 5 </w:t>
      </w:r>
      <w:r w:rsidRPr="00BC71C3">
        <w:rPr>
          <w:rFonts w:eastAsia="Times New Roman"/>
          <w:color w:val="000000"/>
          <w:highlight w:val="yellow"/>
          <w:lang w:val="en-US"/>
        </w:rPr>
        <w:t xml:space="preserve">pilot </w:t>
      </w:r>
      <w:r w:rsidRPr="00BC71C3">
        <w:rPr>
          <w:rFonts w:eastAsia="Times New Roman"/>
          <w:color w:val="000000"/>
          <w:highlight w:val="yellow"/>
        </w:rPr>
        <w:t xml:space="preserve">uygulama ili de </w:t>
      </w:r>
      <w:r w:rsidRPr="00BC71C3">
        <w:rPr>
          <w:rFonts w:eastAsia="Times New Roman"/>
          <w:color w:val="000000"/>
          <w:highlight w:val="yellow"/>
          <w:lang w:val="en-US"/>
        </w:rPr>
        <w:t xml:space="preserve">program </w:t>
      </w:r>
      <w:r w:rsidRPr="00BC71C3">
        <w:rPr>
          <w:rFonts w:eastAsia="Times New Roman"/>
          <w:color w:val="000000"/>
          <w:highlight w:val="yellow"/>
        </w:rPr>
        <w:t xml:space="preserve">kapsamına dâhil edilerek </w:t>
      </w:r>
      <w:r w:rsidRPr="00BC71C3">
        <w:rPr>
          <w:rFonts w:eastAsia="Times New Roman"/>
          <w:color w:val="000000"/>
          <w:highlight w:val="yellow"/>
          <w:lang w:val="en-US"/>
        </w:rPr>
        <w:t xml:space="preserve">program </w:t>
      </w:r>
      <w:r w:rsidRPr="00BC71C3">
        <w:rPr>
          <w:rFonts w:eastAsia="Times New Roman"/>
          <w:color w:val="000000"/>
          <w:highlight w:val="yellow"/>
        </w:rPr>
        <w:t xml:space="preserve">kapsamındaki il sayısı 30'a yükseltilmiştir. Söz </w:t>
      </w:r>
      <w:r w:rsidRPr="00BC71C3">
        <w:rPr>
          <w:rFonts w:eastAsia="Times New Roman"/>
          <w:color w:val="000000"/>
          <w:highlight w:val="yellow"/>
          <w:lang w:val="en-US"/>
        </w:rPr>
        <w:t xml:space="preserve">konusu program kapsaminda </w:t>
      </w:r>
      <w:r w:rsidRPr="00BC71C3">
        <w:rPr>
          <w:rFonts w:eastAsia="Times New Roman"/>
          <w:color w:val="000000"/>
          <w:highlight w:val="yellow"/>
        </w:rPr>
        <w:t xml:space="preserve">2012-2015 döneminde </w:t>
      </w:r>
      <w:r w:rsidRPr="00BC71C3">
        <w:rPr>
          <w:rFonts w:eastAsia="Times New Roman"/>
          <w:color w:val="000000"/>
          <w:highlight w:val="yellow"/>
          <w:lang w:val="en-US"/>
        </w:rPr>
        <w:t xml:space="preserve">toplam </w:t>
      </w:r>
      <w:r w:rsidRPr="00BC71C3">
        <w:rPr>
          <w:rFonts w:eastAsia="Times New Roman"/>
          <w:color w:val="000000"/>
          <w:highlight w:val="yellow"/>
        </w:rPr>
        <w:t xml:space="preserve">916 </w:t>
      </w:r>
      <w:r w:rsidRPr="00BC71C3">
        <w:rPr>
          <w:rFonts w:eastAsia="Times New Roman"/>
          <w:color w:val="000000"/>
          <w:highlight w:val="yellow"/>
          <w:lang w:val="en-US"/>
        </w:rPr>
        <w:t xml:space="preserve">milyon </w:t>
      </w:r>
      <w:r w:rsidRPr="00BC71C3">
        <w:rPr>
          <w:rFonts w:eastAsia="Times New Roman"/>
          <w:color w:val="000000"/>
          <w:highlight w:val="yellow"/>
        </w:rPr>
        <w:t>TL'lik kaynak kullanılacağı öngörülmektedir.</w:t>
      </w:r>
    </w:p>
    <w:p w:rsidR="006F218F" w:rsidRPr="00BC71C3" w:rsidRDefault="006F218F" w:rsidP="006F218F">
      <w:pPr>
        <w:shd w:val="clear" w:color="auto" w:fill="FFFFFF"/>
        <w:spacing w:before="120" w:line="250" w:lineRule="exact"/>
        <w:ind w:left="5" w:right="10" w:firstLine="562"/>
        <w:jc w:val="both"/>
        <w:rPr>
          <w:highlight w:val="yellow"/>
        </w:rPr>
      </w:pPr>
      <w:r w:rsidRPr="00BC71C3">
        <w:rPr>
          <w:color w:val="000000"/>
          <w:highlight w:val="yellow"/>
        </w:rPr>
        <w:t>Yerel idarelerin i</w:t>
      </w:r>
      <w:r w:rsidRPr="00BC71C3">
        <w:rPr>
          <w:rFonts w:eastAsia="Times New Roman"/>
          <w:color w:val="000000"/>
          <w:highlight w:val="yellow"/>
        </w:rPr>
        <w:t xml:space="preserve">çme suyu, kanalizasyon ve yol gibi mahalli müşterek ihtiyaçlannın </w:t>
      </w:r>
      <w:r w:rsidRPr="00BC71C3">
        <w:rPr>
          <w:rFonts w:eastAsia="Times New Roman"/>
          <w:color w:val="000000"/>
          <w:spacing w:val="-1"/>
          <w:highlight w:val="yellow"/>
        </w:rPr>
        <w:t xml:space="preserve">karşılanması amacıyla geliştirilen ve 2005 yılından bu yana yürütülmekte olan Köylerin Altyapısının </w:t>
      </w:r>
      <w:r w:rsidRPr="00BC71C3">
        <w:rPr>
          <w:rFonts w:eastAsia="Times New Roman"/>
          <w:color w:val="000000"/>
          <w:highlight w:val="yellow"/>
          <w:lang w:val="en-US"/>
        </w:rPr>
        <w:t xml:space="preserve">Desteklenmesi </w:t>
      </w:r>
      <w:r w:rsidRPr="00BC71C3">
        <w:rPr>
          <w:rFonts w:eastAsia="Times New Roman"/>
          <w:color w:val="000000"/>
          <w:highlight w:val="yellow"/>
        </w:rPr>
        <w:t xml:space="preserve">Projesine (KÖY-DES) 2013-2015 döneminde de devam edilecektir. Bu kapsamda, söz konusu proje için 2013-2015 döneminde 1,8 milyar TL kaynak ayrılması programlanmıştır. Belediyelerin acil nitelikli olan ancak fınansmanında zorluk yaşanan içme </w:t>
      </w:r>
      <w:r w:rsidRPr="00BC71C3">
        <w:rPr>
          <w:rFonts w:eastAsia="Times New Roman"/>
          <w:color w:val="000000"/>
          <w:highlight w:val="yellow"/>
          <w:lang w:val="en-US"/>
        </w:rPr>
        <w:t xml:space="preserve">suyu ve kanalizasyon </w:t>
      </w:r>
      <w:r w:rsidRPr="00BC71C3">
        <w:rPr>
          <w:rFonts w:eastAsia="Times New Roman"/>
          <w:color w:val="000000"/>
          <w:highlight w:val="yellow"/>
        </w:rPr>
        <w:t xml:space="preserve">projelerine </w:t>
      </w:r>
      <w:r w:rsidRPr="00BC71C3">
        <w:rPr>
          <w:rFonts w:eastAsia="Times New Roman"/>
          <w:color w:val="000000"/>
          <w:highlight w:val="yellow"/>
          <w:lang w:val="en-US"/>
        </w:rPr>
        <w:t xml:space="preserve">kaynak </w:t>
      </w:r>
      <w:r w:rsidRPr="00BC71C3">
        <w:rPr>
          <w:rFonts w:eastAsia="Times New Roman"/>
          <w:color w:val="000000"/>
          <w:highlight w:val="yellow"/>
        </w:rPr>
        <w:t xml:space="preserve">sağlanması amacıyla Su </w:t>
      </w:r>
      <w:r w:rsidRPr="00BC71C3">
        <w:rPr>
          <w:rFonts w:eastAsia="Times New Roman"/>
          <w:color w:val="000000"/>
          <w:highlight w:val="yellow"/>
          <w:lang w:val="en-US"/>
        </w:rPr>
        <w:t xml:space="preserve">ve Kanalizasyon </w:t>
      </w:r>
      <w:r w:rsidRPr="00BC71C3">
        <w:rPr>
          <w:rFonts w:eastAsia="Times New Roman"/>
          <w:color w:val="000000"/>
          <w:highlight w:val="yellow"/>
        </w:rPr>
        <w:t xml:space="preserve">Altyapı Projesi (SUKAP) adı altında başlatılan programda 2013-2015 döneminde 1,7 </w:t>
      </w:r>
      <w:r w:rsidRPr="00BC71C3">
        <w:rPr>
          <w:rFonts w:eastAsia="Times New Roman"/>
          <w:color w:val="000000"/>
          <w:highlight w:val="yellow"/>
          <w:lang w:val="en-US"/>
        </w:rPr>
        <w:t xml:space="preserve">milyon TL </w:t>
      </w:r>
      <w:r w:rsidRPr="00BC71C3">
        <w:rPr>
          <w:rFonts w:eastAsia="Times New Roman"/>
          <w:color w:val="000000"/>
          <w:highlight w:val="yellow"/>
        </w:rPr>
        <w:t>harcama yapılması programlanmıştır.</w:t>
      </w:r>
    </w:p>
    <w:p w:rsidR="006F218F" w:rsidRDefault="006F218F" w:rsidP="006F218F">
      <w:pPr>
        <w:shd w:val="clear" w:color="auto" w:fill="FFFFFF"/>
        <w:spacing w:before="115" w:line="254" w:lineRule="exact"/>
        <w:ind w:right="10" w:firstLine="576"/>
        <w:jc w:val="both"/>
      </w:pPr>
      <w:r w:rsidRPr="00BC71C3">
        <w:rPr>
          <w:color w:val="000000"/>
          <w:highlight w:val="yellow"/>
        </w:rPr>
        <w:t>Sosyal harcamalar</w:t>
      </w:r>
      <w:r w:rsidRPr="00BC71C3">
        <w:rPr>
          <w:rFonts w:eastAsia="Times New Roman"/>
          <w:color w:val="000000"/>
          <w:highlight w:val="yellow"/>
        </w:rPr>
        <w:t xml:space="preserve">ın bütçe içerisindeki payı </w:t>
      </w:r>
      <w:r w:rsidRPr="00BC71C3">
        <w:rPr>
          <w:rFonts w:eastAsia="Times New Roman"/>
          <w:color w:val="000000"/>
          <w:highlight w:val="yellow"/>
          <w:lang w:val="en-US"/>
        </w:rPr>
        <w:t xml:space="preserve">son </w:t>
      </w:r>
      <w:r w:rsidRPr="00BC71C3">
        <w:rPr>
          <w:rFonts w:eastAsia="Times New Roman"/>
          <w:color w:val="000000"/>
          <w:highlight w:val="yellow"/>
        </w:rPr>
        <w:t xml:space="preserve">yıllarda önemli ölçüde artırılmıştır. Özürlü eğitimi, </w:t>
      </w:r>
      <w:r w:rsidRPr="00BC71C3">
        <w:rPr>
          <w:rFonts w:eastAsia="Times New Roman"/>
          <w:color w:val="000000"/>
          <w:highlight w:val="yellow"/>
          <w:lang w:val="en-US"/>
        </w:rPr>
        <w:t xml:space="preserve">sosyal </w:t>
      </w:r>
      <w:r w:rsidRPr="00BC71C3">
        <w:rPr>
          <w:rFonts w:eastAsia="Times New Roman"/>
          <w:color w:val="000000"/>
          <w:highlight w:val="yellow"/>
        </w:rPr>
        <w:t xml:space="preserve">güvenliği olmayanlar için ödenen sağlık </w:t>
      </w:r>
      <w:r w:rsidRPr="00BC71C3">
        <w:rPr>
          <w:rFonts w:eastAsia="Times New Roman"/>
          <w:color w:val="000000"/>
          <w:highlight w:val="yellow"/>
          <w:lang w:val="en-US"/>
        </w:rPr>
        <w:t xml:space="preserve">primi, sosyal </w:t>
      </w:r>
      <w:r w:rsidRPr="00BC71C3">
        <w:rPr>
          <w:rFonts w:eastAsia="Times New Roman"/>
          <w:color w:val="000000"/>
          <w:highlight w:val="yellow"/>
        </w:rPr>
        <w:t xml:space="preserve">amaçlı transferler </w:t>
      </w:r>
      <w:r w:rsidRPr="00BC71C3">
        <w:rPr>
          <w:rFonts w:eastAsia="Times New Roman"/>
          <w:color w:val="000000"/>
          <w:highlight w:val="yellow"/>
          <w:lang w:val="en-US"/>
        </w:rPr>
        <w:t xml:space="preserve">ve Sosyal </w:t>
      </w:r>
      <w:r w:rsidRPr="00BC71C3">
        <w:rPr>
          <w:rFonts w:eastAsia="Times New Roman"/>
          <w:color w:val="000000"/>
          <w:highlight w:val="yellow"/>
        </w:rPr>
        <w:t xml:space="preserve">Yardımlaşma ve Dayanışmayı Teşvik Fonuna (SYDTF) gelirlerden ayrılan payları </w:t>
      </w:r>
      <w:r w:rsidRPr="00BC71C3">
        <w:rPr>
          <w:rFonts w:eastAsia="Times New Roman"/>
          <w:color w:val="000000"/>
          <w:highlight w:val="yellow"/>
          <w:lang w:val="en-US"/>
        </w:rPr>
        <w:t xml:space="preserve">toplam </w:t>
      </w:r>
      <w:r w:rsidRPr="00BC71C3">
        <w:rPr>
          <w:rFonts w:eastAsia="Times New Roman"/>
          <w:color w:val="000000"/>
          <w:highlight w:val="yellow"/>
        </w:rPr>
        <w:t xml:space="preserve">olarak değerlendirildiğinde bütçeden yapılan </w:t>
      </w:r>
      <w:r w:rsidRPr="00BC71C3">
        <w:rPr>
          <w:rFonts w:eastAsia="Times New Roman"/>
          <w:color w:val="000000"/>
          <w:highlight w:val="yellow"/>
          <w:lang w:val="en-US"/>
        </w:rPr>
        <w:t xml:space="preserve">sosyal </w:t>
      </w:r>
      <w:r w:rsidRPr="00BC71C3">
        <w:rPr>
          <w:rFonts w:eastAsia="Times New Roman"/>
          <w:color w:val="000000"/>
          <w:highlight w:val="yellow"/>
        </w:rPr>
        <w:t xml:space="preserve">harcamaların 2013 yılında 16,5 </w:t>
      </w:r>
      <w:r w:rsidRPr="00BC71C3">
        <w:rPr>
          <w:rFonts w:eastAsia="Times New Roman"/>
          <w:color w:val="000000"/>
          <w:highlight w:val="yellow"/>
          <w:lang w:val="en-US"/>
        </w:rPr>
        <w:t xml:space="preserve">milyar </w:t>
      </w:r>
      <w:r w:rsidRPr="00BC71C3">
        <w:rPr>
          <w:rFonts w:eastAsia="Times New Roman"/>
          <w:color w:val="000000"/>
          <w:highlight w:val="yellow"/>
        </w:rPr>
        <w:t>TL büyüklüğüne ulaşması beklenmektedir.</w:t>
      </w:r>
    </w:p>
    <w:p w:rsidR="006F218F" w:rsidRPr="006F218F" w:rsidRDefault="006F218F" w:rsidP="006F218F">
      <w:pPr>
        <w:shd w:val="clear" w:color="auto" w:fill="FFFFFF"/>
        <w:spacing w:before="120"/>
        <w:ind w:left="576"/>
        <w:rPr>
          <w:highlight w:val="yellow"/>
        </w:rPr>
      </w:pPr>
      <w:r w:rsidRPr="006F218F">
        <w:rPr>
          <w:b/>
          <w:bCs/>
          <w:color w:val="000000"/>
          <w:highlight w:val="yellow"/>
        </w:rPr>
        <w:t xml:space="preserve">3.5. Kamu Maliyesinin Kurumsal </w:t>
      </w:r>
      <w:r w:rsidRPr="006F218F">
        <w:rPr>
          <w:rFonts w:eastAsia="Times New Roman"/>
          <w:b/>
          <w:bCs/>
          <w:color w:val="000000"/>
          <w:highlight w:val="yellow"/>
        </w:rPr>
        <w:t>Özellikleri</w:t>
      </w:r>
    </w:p>
    <w:p w:rsidR="006F218F" w:rsidRDefault="006F218F" w:rsidP="006F218F">
      <w:pPr>
        <w:shd w:val="clear" w:color="auto" w:fill="FFFFFF"/>
        <w:spacing w:before="115" w:line="250" w:lineRule="exact"/>
        <w:ind w:left="5" w:right="5" w:firstLine="571"/>
        <w:jc w:val="both"/>
      </w:pPr>
      <w:r w:rsidRPr="006F218F">
        <w:rPr>
          <w:color w:val="000000"/>
          <w:highlight w:val="yellow"/>
        </w:rPr>
        <w:t>Kamu mali y</w:t>
      </w:r>
      <w:r w:rsidRPr="006F218F">
        <w:rPr>
          <w:rFonts w:eastAsia="Times New Roman"/>
          <w:color w:val="000000"/>
          <w:highlight w:val="yellow"/>
        </w:rPr>
        <w:t xml:space="preserve">önetiminde </w:t>
      </w:r>
      <w:r w:rsidRPr="006F218F">
        <w:rPr>
          <w:rFonts w:eastAsia="Times New Roman"/>
          <w:color w:val="000000"/>
          <w:highlight w:val="yellow"/>
          <w:lang w:val="en-US"/>
        </w:rPr>
        <w:t xml:space="preserve">son </w:t>
      </w:r>
      <w:r w:rsidRPr="006F218F">
        <w:rPr>
          <w:rFonts w:eastAsia="Times New Roman"/>
          <w:color w:val="000000"/>
          <w:highlight w:val="yellow"/>
        </w:rPr>
        <w:t xml:space="preserve">dönemde </w:t>
      </w:r>
      <w:r w:rsidRPr="006F218F">
        <w:rPr>
          <w:rFonts w:eastAsia="Times New Roman"/>
          <w:color w:val="000000"/>
          <w:highlight w:val="yellow"/>
          <w:lang w:val="en-US"/>
        </w:rPr>
        <w:t xml:space="preserve">kurumsal </w:t>
      </w:r>
      <w:r w:rsidRPr="006F218F">
        <w:rPr>
          <w:rFonts w:eastAsia="Times New Roman"/>
          <w:color w:val="000000"/>
          <w:highlight w:val="yellow"/>
        </w:rPr>
        <w:t>kapasitenin güçlendirilmesi amacıyla gerçekleştirilen bazı temel düzenleme ve uygulamalar aşağıda sunulmaktadır.</w:t>
      </w:r>
    </w:p>
    <w:p w:rsidR="006F218F" w:rsidRPr="00BC71C3" w:rsidRDefault="006F218F" w:rsidP="006F218F">
      <w:pPr>
        <w:shd w:val="clear" w:color="auto" w:fill="FFFFFF"/>
        <w:spacing w:before="130"/>
        <w:ind w:left="576"/>
        <w:rPr>
          <w:highlight w:val="yellow"/>
        </w:rPr>
      </w:pPr>
      <w:r w:rsidRPr="00BC71C3">
        <w:rPr>
          <w:b/>
          <w:bCs/>
          <w:color w:val="000000"/>
          <w:highlight w:val="yellow"/>
        </w:rPr>
        <w:t xml:space="preserve">3.5.1. </w:t>
      </w:r>
      <w:r w:rsidRPr="00BC71C3">
        <w:rPr>
          <w:b/>
          <w:bCs/>
          <w:color w:val="000000"/>
          <w:highlight w:val="yellow"/>
          <w:lang w:val="en-US"/>
        </w:rPr>
        <w:t xml:space="preserve">Kamu Mali </w:t>
      </w:r>
      <w:r w:rsidRPr="00BC71C3">
        <w:rPr>
          <w:b/>
          <w:bCs/>
          <w:color w:val="000000"/>
          <w:highlight w:val="yellow"/>
        </w:rPr>
        <w:t>Y</w:t>
      </w:r>
      <w:r w:rsidRPr="00BC71C3">
        <w:rPr>
          <w:rFonts w:eastAsia="Times New Roman"/>
          <w:b/>
          <w:bCs/>
          <w:color w:val="000000"/>
          <w:highlight w:val="yellow"/>
        </w:rPr>
        <w:t>önetimi ve Kontrol Kanunu</w:t>
      </w:r>
    </w:p>
    <w:p w:rsidR="006F218F" w:rsidRPr="00BC71C3" w:rsidRDefault="006F218F" w:rsidP="006F218F">
      <w:pPr>
        <w:shd w:val="clear" w:color="auto" w:fill="FFFFFF"/>
        <w:spacing w:before="101" w:line="254" w:lineRule="exact"/>
        <w:ind w:left="5" w:right="19" w:firstLine="566"/>
        <w:jc w:val="both"/>
        <w:rPr>
          <w:highlight w:val="yellow"/>
        </w:rPr>
      </w:pPr>
      <w:r w:rsidRPr="00BC71C3">
        <w:rPr>
          <w:color w:val="000000"/>
          <w:highlight w:val="yellow"/>
        </w:rPr>
        <w:t>Kamu idarelerinin mali y</w:t>
      </w:r>
      <w:r w:rsidRPr="00BC71C3">
        <w:rPr>
          <w:rFonts w:eastAsia="Times New Roman"/>
          <w:color w:val="000000"/>
          <w:highlight w:val="yellow"/>
        </w:rPr>
        <w:t xml:space="preserve">önetim </w:t>
      </w:r>
      <w:r w:rsidRPr="00BC71C3">
        <w:rPr>
          <w:rFonts w:eastAsia="Times New Roman"/>
          <w:color w:val="000000"/>
          <w:highlight w:val="yellow"/>
          <w:lang w:val="en-US"/>
        </w:rPr>
        <w:t xml:space="preserve">ve </w:t>
      </w:r>
      <w:r w:rsidRPr="00BC71C3">
        <w:rPr>
          <w:rFonts w:eastAsia="Times New Roman"/>
          <w:color w:val="000000"/>
          <w:highlight w:val="yellow"/>
        </w:rPr>
        <w:t xml:space="preserve">kontrol alanındaki </w:t>
      </w:r>
      <w:r w:rsidRPr="00BC71C3">
        <w:rPr>
          <w:rFonts w:eastAsia="Times New Roman"/>
          <w:color w:val="000000"/>
          <w:highlight w:val="yellow"/>
          <w:lang w:val="en-US"/>
        </w:rPr>
        <w:t xml:space="preserve">nitelikli </w:t>
      </w:r>
      <w:r w:rsidRPr="00BC71C3">
        <w:rPr>
          <w:rFonts w:eastAsia="Times New Roman"/>
          <w:color w:val="000000"/>
          <w:highlight w:val="yellow"/>
        </w:rPr>
        <w:t xml:space="preserve">personel kapasitelerini </w:t>
      </w:r>
      <w:r w:rsidRPr="00BC71C3">
        <w:rPr>
          <w:rFonts w:eastAsia="Times New Roman"/>
          <w:color w:val="000000"/>
          <w:spacing w:val="-1"/>
          <w:highlight w:val="yellow"/>
        </w:rPr>
        <w:t xml:space="preserve">artırmak amacıyla düzenlenen yeterlilik sınavı ile 82 uzman yardımcısı </w:t>
      </w:r>
      <w:r w:rsidRPr="00BC71C3">
        <w:rPr>
          <w:rFonts w:eastAsia="Times New Roman"/>
          <w:color w:val="000000"/>
          <w:spacing w:val="-1"/>
          <w:highlight w:val="yellow"/>
          <w:lang w:val="en-US"/>
        </w:rPr>
        <w:t xml:space="preserve">"Mali </w:t>
      </w:r>
      <w:r w:rsidRPr="00BC71C3">
        <w:rPr>
          <w:rFonts w:eastAsia="Times New Roman"/>
          <w:color w:val="000000"/>
          <w:spacing w:val="-1"/>
          <w:highlight w:val="yellow"/>
        </w:rPr>
        <w:t xml:space="preserve">Hizmetler Uzmanlığı" </w:t>
      </w:r>
      <w:r w:rsidRPr="00BC71C3">
        <w:rPr>
          <w:rFonts w:eastAsia="Times New Roman"/>
          <w:color w:val="000000"/>
          <w:highlight w:val="yellow"/>
        </w:rPr>
        <w:t>kadrosuna atarımaya hak kazanmıştır.</w:t>
      </w:r>
    </w:p>
    <w:p w:rsidR="006F218F" w:rsidRDefault="006F218F" w:rsidP="006F218F">
      <w:pPr>
        <w:shd w:val="clear" w:color="auto" w:fill="FFFFFF"/>
        <w:spacing w:before="120" w:line="250" w:lineRule="exact"/>
        <w:ind w:left="5" w:right="19" w:firstLine="576"/>
        <w:jc w:val="both"/>
        <w:rPr>
          <w:rFonts w:eastAsia="Times New Roman"/>
          <w:color w:val="000000"/>
        </w:rPr>
      </w:pPr>
      <w:r w:rsidRPr="00BC71C3">
        <w:rPr>
          <w:color w:val="000000"/>
          <w:spacing w:val="-1"/>
          <w:highlight w:val="yellow"/>
        </w:rPr>
        <w:t>5018 sayıl</w:t>
      </w:r>
      <w:r w:rsidRPr="00BC71C3">
        <w:rPr>
          <w:rFonts w:eastAsia="Times New Roman"/>
          <w:color w:val="000000"/>
          <w:spacing w:val="-1"/>
          <w:highlight w:val="yellow"/>
        </w:rPr>
        <w:t xml:space="preserve">ı </w:t>
      </w:r>
      <w:r w:rsidRPr="00BC71C3">
        <w:rPr>
          <w:rFonts w:eastAsia="Times New Roman"/>
          <w:color w:val="000000"/>
          <w:spacing w:val="-1"/>
          <w:highlight w:val="yellow"/>
          <w:lang w:val="en-US"/>
        </w:rPr>
        <w:t xml:space="preserve">Kamu Mali </w:t>
      </w:r>
      <w:r w:rsidRPr="00BC71C3">
        <w:rPr>
          <w:rFonts w:eastAsia="Times New Roman"/>
          <w:color w:val="000000"/>
          <w:spacing w:val="-1"/>
          <w:highlight w:val="yellow"/>
        </w:rPr>
        <w:t xml:space="preserve">Yönetimi </w:t>
      </w:r>
      <w:r w:rsidRPr="00BC71C3">
        <w:rPr>
          <w:rFonts w:eastAsia="Times New Roman"/>
          <w:color w:val="000000"/>
          <w:spacing w:val="-1"/>
          <w:highlight w:val="yellow"/>
          <w:lang w:val="en-US"/>
        </w:rPr>
        <w:t xml:space="preserve">ve Kontrol Kanunu ve bu kanuna </w:t>
      </w:r>
      <w:r w:rsidRPr="00BC71C3">
        <w:rPr>
          <w:rFonts w:eastAsia="Times New Roman"/>
          <w:color w:val="000000"/>
          <w:spacing w:val="-1"/>
          <w:highlight w:val="yellow"/>
        </w:rPr>
        <w:t xml:space="preserve">göre </w:t>
      </w:r>
      <w:r w:rsidRPr="00BC71C3">
        <w:rPr>
          <w:rFonts w:eastAsia="Times New Roman"/>
          <w:color w:val="000000"/>
          <w:spacing w:val="-1"/>
          <w:highlight w:val="yellow"/>
          <w:lang w:val="en-US"/>
        </w:rPr>
        <w:t xml:space="preserve">yayimlanan ikincil mevzuata </w:t>
      </w:r>
      <w:r w:rsidRPr="00BC71C3">
        <w:rPr>
          <w:rFonts w:eastAsia="Times New Roman"/>
          <w:color w:val="000000"/>
          <w:spacing w:val="-1"/>
          <w:highlight w:val="yellow"/>
        </w:rPr>
        <w:t xml:space="preserve">göre </w:t>
      </w:r>
      <w:r w:rsidRPr="00BC71C3">
        <w:rPr>
          <w:rFonts w:eastAsia="Times New Roman"/>
          <w:color w:val="000000"/>
          <w:spacing w:val="-1"/>
          <w:highlight w:val="yellow"/>
          <w:lang w:val="en-US"/>
        </w:rPr>
        <w:t xml:space="preserve">mali hizmetler uzman ve uzman </w:t>
      </w:r>
      <w:r w:rsidRPr="00BC71C3">
        <w:rPr>
          <w:rFonts w:eastAsia="Times New Roman"/>
          <w:color w:val="000000"/>
          <w:spacing w:val="-1"/>
          <w:highlight w:val="yellow"/>
        </w:rPr>
        <w:t xml:space="preserve">yardımcılarına mesleğe giriş </w:t>
      </w:r>
      <w:r w:rsidRPr="00BC71C3">
        <w:rPr>
          <w:rFonts w:eastAsia="Times New Roman"/>
          <w:color w:val="000000"/>
          <w:spacing w:val="-1"/>
          <w:highlight w:val="yellow"/>
          <w:lang w:val="en-US"/>
        </w:rPr>
        <w:t xml:space="preserve">ve sonraki </w:t>
      </w:r>
      <w:r w:rsidRPr="00BC71C3">
        <w:rPr>
          <w:rFonts w:eastAsia="Times New Roman"/>
          <w:color w:val="000000"/>
          <w:spacing w:val="-1"/>
          <w:highlight w:val="yellow"/>
        </w:rPr>
        <w:t xml:space="preserve">dönemlerde </w:t>
      </w:r>
      <w:r w:rsidRPr="00BC71C3">
        <w:rPr>
          <w:rFonts w:eastAsia="Times New Roman"/>
          <w:color w:val="000000"/>
          <w:highlight w:val="yellow"/>
          <w:lang w:val="en-US"/>
        </w:rPr>
        <w:t xml:space="preserve">verilmesi gerekli </w:t>
      </w:r>
      <w:r w:rsidRPr="00BC71C3">
        <w:rPr>
          <w:rFonts w:eastAsia="Times New Roman"/>
          <w:color w:val="000000"/>
          <w:highlight w:val="yellow"/>
        </w:rPr>
        <w:t>eğitimler gerçekleştirilmiştir.</w:t>
      </w:r>
    </w:p>
    <w:p w:rsidR="006F218F" w:rsidRPr="00BC71C3" w:rsidRDefault="006F218F" w:rsidP="006F218F">
      <w:pPr>
        <w:shd w:val="clear" w:color="auto" w:fill="FFFFFF"/>
        <w:spacing w:before="480" w:line="250" w:lineRule="exact"/>
        <w:ind w:left="5" w:right="10" w:firstLine="576"/>
        <w:jc w:val="both"/>
        <w:rPr>
          <w:highlight w:val="yellow"/>
        </w:rPr>
      </w:pPr>
      <w:r w:rsidRPr="00BC71C3">
        <w:rPr>
          <w:color w:val="000000"/>
          <w:highlight w:val="yellow"/>
        </w:rPr>
        <w:lastRenderedPageBreak/>
        <w:t>5018 sayıl</w:t>
      </w:r>
      <w:r w:rsidRPr="00BC71C3">
        <w:rPr>
          <w:rFonts w:eastAsia="Times New Roman"/>
          <w:color w:val="000000"/>
          <w:highlight w:val="yellow"/>
        </w:rPr>
        <w:t xml:space="preserve">ı </w:t>
      </w:r>
      <w:r w:rsidRPr="00BC71C3">
        <w:rPr>
          <w:rFonts w:eastAsia="Times New Roman"/>
          <w:color w:val="000000"/>
          <w:highlight w:val="yellow"/>
          <w:lang w:val="en-US"/>
        </w:rPr>
        <w:t xml:space="preserve">Kanun ile getirilen yeni mali </w:t>
      </w:r>
      <w:r w:rsidRPr="00BC71C3">
        <w:rPr>
          <w:rFonts w:eastAsia="Times New Roman"/>
          <w:color w:val="000000"/>
          <w:highlight w:val="yellow"/>
        </w:rPr>
        <w:t xml:space="preserve">yönetim </w:t>
      </w:r>
      <w:r w:rsidRPr="00BC71C3">
        <w:rPr>
          <w:rFonts w:eastAsia="Times New Roman"/>
          <w:color w:val="000000"/>
          <w:highlight w:val="yellow"/>
          <w:lang w:val="en-US"/>
        </w:rPr>
        <w:t xml:space="preserve">ve kontrol sisteminin etkin bir </w:t>
      </w:r>
      <w:r w:rsidRPr="00BC71C3">
        <w:rPr>
          <w:rFonts w:eastAsia="Times New Roman"/>
          <w:color w:val="000000"/>
          <w:highlight w:val="yellow"/>
        </w:rPr>
        <w:t xml:space="preserve">şekilde </w:t>
      </w:r>
      <w:r w:rsidRPr="00BC71C3">
        <w:rPr>
          <w:rFonts w:eastAsia="Times New Roman"/>
          <w:color w:val="000000"/>
          <w:spacing w:val="-1"/>
          <w:highlight w:val="yellow"/>
        </w:rPr>
        <w:t xml:space="preserve">uygulanmasına yönelik </w:t>
      </w:r>
      <w:r w:rsidRPr="00BC71C3">
        <w:rPr>
          <w:rFonts w:eastAsia="Times New Roman"/>
          <w:color w:val="000000"/>
          <w:spacing w:val="-1"/>
          <w:highlight w:val="yellow"/>
          <w:lang w:val="en-US"/>
        </w:rPr>
        <w:t xml:space="preserve">olarak kamu idarelerine yol </w:t>
      </w:r>
      <w:r w:rsidRPr="00BC71C3">
        <w:rPr>
          <w:rFonts w:eastAsia="Times New Roman"/>
          <w:color w:val="000000"/>
          <w:spacing w:val="-1"/>
          <w:highlight w:val="yellow"/>
        </w:rPr>
        <w:t xml:space="preserve">göstermek amacıyla </w:t>
      </w:r>
      <w:r w:rsidRPr="00BC71C3">
        <w:rPr>
          <w:rFonts w:eastAsia="Times New Roman"/>
          <w:color w:val="000000"/>
          <w:spacing w:val="-1"/>
          <w:highlight w:val="yellow"/>
          <w:lang w:val="en-US"/>
        </w:rPr>
        <w:t xml:space="preserve">hazirlanan Kamu </w:t>
      </w:r>
      <w:r w:rsidRPr="00BC71C3">
        <w:rPr>
          <w:rFonts w:eastAsia="Times New Roman"/>
          <w:color w:val="000000"/>
          <w:spacing w:val="-1"/>
          <w:highlight w:val="yellow"/>
        </w:rPr>
        <w:t xml:space="preserve">İç </w:t>
      </w:r>
      <w:r w:rsidRPr="00BC71C3">
        <w:rPr>
          <w:rFonts w:eastAsia="Times New Roman"/>
          <w:color w:val="000000"/>
          <w:spacing w:val="-1"/>
          <w:highlight w:val="yellow"/>
          <w:lang w:val="en-US"/>
        </w:rPr>
        <w:t xml:space="preserve">Kontrol </w:t>
      </w:r>
      <w:r w:rsidRPr="00BC71C3">
        <w:rPr>
          <w:rFonts w:eastAsia="Times New Roman"/>
          <w:color w:val="000000"/>
          <w:highlight w:val="yellow"/>
          <w:lang w:val="en-US"/>
        </w:rPr>
        <w:t xml:space="preserve">Rehberi taslak olarak internet </w:t>
      </w:r>
      <w:r w:rsidRPr="00BC71C3">
        <w:rPr>
          <w:rFonts w:eastAsia="Times New Roman"/>
          <w:color w:val="000000"/>
          <w:highlight w:val="yellow"/>
        </w:rPr>
        <w:t xml:space="preserve">sayfasında yayınlanmıştır. </w:t>
      </w:r>
      <w:proofErr w:type="gramStart"/>
      <w:r w:rsidRPr="00BC71C3">
        <w:rPr>
          <w:rFonts w:eastAsia="Times New Roman"/>
          <w:color w:val="000000"/>
          <w:highlight w:val="yellow"/>
          <w:lang w:val="en-US"/>
        </w:rPr>
        <w:t xml:space="preserve">Ayrıca, konuyla ilgili olarak hazirlanan Mali </w:t>
      </w:r>
      <w:r w:rsidRPr="00BC71C3">
        <w:rPr>
          <w:rFonts w:eastAsia="Times New Roman"/>
          <w:color w:val="000000"/>
          <w:highlight w:val="yellow"/>
        </w:rPr>
        <w:t xml:space="preserve">Yönetim </w:t>
      </w:r>
      <w:r w:rsidRPr="00BC71C3">
        <w:rPr>
          <w:rFonts w:eastAsia="Times New Roman"/>
          <w:color w:val="000000"/>
          <w:highlight w:val="yellow"/>
          <w:lang w:val="en-US"/>
        </w:rPr>
        <w:t xml:space="preserve">ve Kontrol Merkezi </w:t>
      </w:r>
      <w:r w:rsidRPr="00BC71C3">
        <w:rPr>
          <w:rFonts w:eastAsia="Times New Roman"/>
          <w:color w:val="000000"/>
          <w:highlight w:val="yellow"/>
        </w:rPr>
        <w:t xml:space="preserve">Uyumlaştırma </w:t>
      </w:r>
      <w:r w:rsidRPr="00BC71C3">
        <w:rPr>
          <w:rFonts w:eastAsia="Times New Roman"/>
          <w:color w:val="000000"/>
          <w:highlight w:val="yellow"/>
          <w:lang w:val="en-US"/>
        </w:rPr>
        <w:t xml:space="preserve">Birimi El </w:t>
      </w:r>
      <w:r w:rsidRPr="00BC71C3">
        <w:rPr>
          <w:rFonts w:eastAsia="Times New Roman"/>
          <w:color w:val="000000"/>
          <w:highlight w:val="yellow"/>
        </w:rPr>
        <w:t xml:space="preserve">Kitabının geliştirilmesine yönelik çalışmalar </w:t>
      </w:r>
      <w:r w:rsidRPr="00BC71C3">
        <w:rPr>
          <w:rFonts w:eastAsia="Times New Roman"/>
          <w:color w:val="000000"/>
          <w:highlight w:val="yellow"/>
          <w:lang w:val="en-US"/>
        </w:rPr>
        <w:t>devam etmektedir.</w:t>
      </w:r>
      <w:proofErr w:type="gramEnd"/>
    </w:p>
    <w:p w:rsidR="006F218F" w:rsidRPr="00BC71C3" w:rsidRDefault="006F218F" w:rsidP="006F218F">
      <w:pPr>
        <w:shd w:val="clear" w:color="auto" w:fill="FFFFFF"/>
        <w:spacing w:before="125" w:line="250" w:lineRule="exact"/>
        <w:ind w:left="10" w:right="14" w:firstLine="557"/>
        <w:jc w:val="both"/>
        <w:rPr>
          <w:highlight w:val="yellow"/>
        </w:rPr>
      </w:pPr>
      <w:r w:rsidRPr="00BC71C3">
        <w:rPr>
          <w:color w:val="000000"/>
          <w:highlight w:val="yellow"/>
        </w:rPr>
        <w:t>T</w:t>
      </w:r>
      <w:r w:rsidRPr="00BC71C3">
        <w:rPr>
          <w:rFonts w:eastAsia="Times New Roman"/>
          <w:color w:val="000000"/>
          <w:highlight w:val="yellow"/>
        </w:rPr>
        <w:t xml:space="preserve">ürkiye'de </w:t>
      </w:r>
      <w:r w:rsidRPr="00BC71C3">
        <w:rPr>
          <w:rFonts w:eastAsia="Times New Roman"/>
          <w:color w:val="000000"/>
          <w:highlight w:val="yellow"/>
          <w:lang w:val="en-US"/>
        </w:rPr>
        <w:t xml:space="preserve">Kamu Mali </w:t>
      </w:r>
      <w:r w:rsidRPr="00BC71C3">
        <w:rPr>
          <w:rFonts w:eastAsia="Times New Roman"/>
          <w:color w:val="000000"/>
          <w:highlight w:val="yellow"/>
        </w:rPr>
        <w:t xml:space="preserve">Yönetimi </w:t>
      </w:r>
      <w:r w:rsidRPr="00BC71C3">
        <w:rPr>
          <w:rFonts w:eastAsia="Times New Roman"/>
          <w:color w:val="000000"/>
          <w:highlight w:val="yellow"/>
          <w:lang w:val="en-US"/>
        </w:rPr>
        <w:t xml:space="preserve">ve Kontrol Sisteminin </w:t>
      </w:r>
      <w:r w:rsidRPr="00BC71C3">
        <w:rPr>
          <w:rFonts w:eastAsia="Times New Roman"/>
          <w:color w:val="000000"/>
          <w:highlight w:val="yellow"/>
        </w:rPr>
        <w:t xml:space="preserve">Güçlendirilmesi Eşleştirme </w:t>
      </w:r>
      <w:r w:rsidRPr="00BC71C3">
        <w:rPr>
          <w:rFonts w:eastAsia="Times New Roman"/>
          <w:color w:val="000000"/>
          <w:highlight w:val="yellow"/>
          <w:lang w:val="en-US"/>
        </w:rPr>
        <w:t xml:space="preserve">Projesi </w:t>
      </w:r>
      <w:r w:rsidRPr="00BC71C3">
        <w:rPr>
          <w:rFonts w:eastAsia="Times New Roman"/>
          <w:color w:val="000000"/>
          <w:spacing w:val="-1"/>
          <w:highlight w:val="yellow"/>
        </w:rPr>
        <w:t xml:space="preserve">Sözleşmesinde öngörülen tüm faaliyetler başanyla gerçekleştirilmiştir. </w:t>
      </w:r>
      <w:r w:rsidRPr="00BC71C3">
        <w:rPr>
          <w:rFonts w:eastAsia="Times New Roman"/>
          <w:color w:val="000000"/>
          <w:spacing w:val="-1"/>
          <w:highlight w:val="yellow"/>
          <w:lang w:val="en-US"/>
        </w:rPr>
        <w:t xml:space="preserve">Kamu idarelerine </w:t>
      </w:r>
      <w:r w:rsidRPr="00BC71C3">
        <w:rPr>
          <w:rFonts w:eastAsia="Times New Roman"/>
          <w:color w:val="000000"/>
          <w:spacing w:val="-1"/>
          <w:highlight w:val="yellow"/>
        </w:rPr>
        <w:t xml:space="preserve">5018 sayılı </w:t>
      </w:r>
      <w:r w:rsidRPr="00BC71C3">
        <w:rPr>
          <w:rFonts w:eastAsia="Times New Roman"/>
          <w:color w:val="000000"/>
          <w:highlight w:val="yellow"/>
        </w:rPr>
        <w:t xml:space="preserve">Kanun ile yüklenen etkili bir </w:t>
      </w:r>
      <w:proofErr w:type="gramStart"/>
      <w:r w:rsidRPr="00BC71C3">
        <w:rPr>
          <w:rFonts w:eastAsia="Times New Roman"/>
          <w:color w:val="000000"/>
          <w:highlight w:val="yellow"/>
        </w:rPr>
        <w:t>mali</w:t>
      </w:r>
      <w:proofErr w:type="gramEnd"/>
      <w:r w:rsidRPr="00BC71C3">
        <w:rPr>
          <w:rFonts w:eastAsia="Times New Roman"/>
          <w:color w:val="000000"/>
          <w:highlight w:val="yellow"/>
        </w:rPr>
        <w:t xml:space="preserve"> yönetim </w:t>
      </w:r>
      <w:r w:rsidRPr="00BC71C3">
        <w:rPr>
          <w:rFonts w:eastAsia="Times New Roman"/>
          <w:color w:val="000000"/>
          <w:highlight w:val="yellow"/>
          <w:lang w:val="en-US"/>
        </w:rPr>
        <w:t xml:space="preserve">ve kontrol sisteminin </w:t>
      </w:r>
      <w:r w:rsidRPr="00BC71C3">
        <w:rPr>
          <w:rFonts w:eastAsia="Times New Roman"/>
          <w:color w:val="000000"/>
          <w:highlight w:val="yellow"/>
        </w:rPr>
        <w:t xml:space="preserve">kurulması </w:t>
      </w:r>
      <w:r w:rsidRPr="00BC71C3">
        <w:rPr>
          <w:rFonts w:eastAsia="Times New Roman"/>
          <w:color w:val="000000"/>
          <w:highlight w:val="yellow"/>
          <w:lang w:val="en-US"/>
        </w:rPr>
        <w:t xml:space="preserve">ile </w:t>
      </w:r>
      <w:r w:rsidRPr="00BC71C3">
        <w:rPr>
          <w:rFonts w:eastAsia="Times New Roman"/>
          <w:color w:val="000000"/>
          <w:highlight w:val="yellow"/>
        </w:rPr>
        <w:t>ilgili sorumluluklannın yerine getirilmesinde talep edilen eğitimlerin düzenlenmesine devam edilmektedir.</w:t>
      </w:r>
    </w:p>
    <w:p w:rsidR="006F218F" w:rsidRPr="00BC71C3" w:rsidRDefault="006F218F" w:rsidP="006F218F">
      <w:pPr>
        <w:shd w:val="clear" w:color="auto" w:fill="FFFFFF"/>
        <w:spacing w:before="115" w:line="250" w:lineRule="exact"/>
        <w:ind w:left="5" w:firstLine="571"/>
        <w:jc w:val="both"/>
        <w:rPr>
          <w:highlight w:val="yellow"/>
        </w:rPr>
      </w:pPr>
      <w:r w:rsidRPr="00BC71C3">
        <w:rPr>
          <w:color w:val="000000"/>
          <w:highlight w:val="yellow"/>
        </w:rPr>
        <w:t>5018 sayıl</w:t>
      </w:r>
      <w:r w:rsidRPr="00BC71C3">
        <w:rPr>
          <w:rFonts w:eastAsia="Times New Roman"/>
          <w:color w:val="000000"/>
          <w:highlight w:val="yellow"/>
        </w:rPr>
        <w:t xml:space="preserve">ı Kanunda yapılması planlanan değişikliklere ilişkin çalışmalar </w:t>
      </w:r>
      <w:r w:rsidRPr="00BC71C3">
        <w:rPr>
          <w:rFonts w:eastAsia="Times New Roman"/>
          <w:color w:val="000000"/>
          <w:highlight w:val="yellow"/>
          <w:lang w:val="en-US"/>
        </w:rPr>
        <w:t xml:space="preserve">devam etmektedir. </w:t>
      </w:r>
      <w:r w:rsidRPr="00BC71C3">
        <w:rPr>
          <w:rFonts w:eastAsia="Times New Roman"/>
          <w:color w:val="000000"/>
          <w:highlight w:val="yellow"/>
        </w:rPr>
        <w:t xml:space="preserve">Düzenleyici ve denetleyici kurumlar hariç olmak üzere 5018 sayılı Kanunun iç denetimle ilgili hükümlerine tabi olan genel yönetim kapsamındaki 207 kamu idaresinde Ekim 2012 tarihi itibarıyla </w:t>
      </w:r>
      <w:r w:rsidRPr="00BC71C3">
        <w:rPr>
          <w:rFonts w:eastAsia="Times New Roman"/>
          <w:color w:val="000000"/>
          <w:spacing w:val="-1"/>
          <w:highlight w:val="yellow"/>
        </w:rPr>
        <w:t xml:space="preserve">759 iç denetçi görev yapmaktadır. 2010, 2011 ve 2012 yıllarında yapılan İç Denetçi Aday Belirleme </w:t>
      </w:r>
      <w:r w:rsidRPr="00BC71C3">
        <w:rPr>
          <w:rFonts w:eastAsia="Times New Roman"/>
          <w:color w:val="000000"/>
          <w:highlight w:val="yellow"/>
        </w:rPr>
        <w:t xml:space="preserve">Sınavlan neticesinde, kamu iç denetçi sertifikası sahibi iç denetçi aday sayısı 288'e ulaşmıştır. 20 Ekim 2012 tarihinde yapılan İç Denetçi </w:t>
      </w:r>
      <w:r w:rsidRPr="00BC71C3">
        <w:rPr>
          <w:rFonts w:eastAsia="Times New Roman"/>
          <w:color w:val="000000"/>
          <w:highlight w:val="yellow"/>
          <w:lang w:val="en-US"/>
        </w:rPr>
        <w:t xml:space="preserve">Aday Belirleme </w:t>
      </w:r>
      <w:r w:rsidRPr="00BC71C3">
        <w:rPr>
          <w:rFonts w:eastAsia="Times New Roman"/>
          <w:color w:val="000000"/>
          <w:highlight w:val="yellow"/>
        </w:rPr>
        <w:t>Sınavında başanlı olan iç denetçi adaylannın ise, Aralık 2012 itibarıyla 3 aylık iç denetim eğitimine alınmalan planlanmaktadır.</w:t>
      </w:r>
    </w:p>
    <w:p w:rsidR="006F218F" w:rsidRPr="00BC71C3" w:rsidRDefault="006F218F" w:rsidP="006F218F">
      <w:pPr>
        <w:shd w:val="clear" w:color="auto" w:fill="FFFFFF"/>
        <w:spacing w:before="115" w:line="254" w:lineRule="exact"/>
        <w:ind w:right="14" w:firstLine="576"/>
        <w:jc w:val="both"/>
        <w:rPr>
          <w:highlight w:val="yellow"/>
        </w:rPr>
      </w:pPr>
      <w:proofErr w:type="gramStart"/>
      <w:r w:rsidRPr="00BC71C3">
        <w:rPr>
          <w:color w:val="000000"/>
          <w:highlight w:val="yellow"/>
        </w:rPr>
        <w:t xml:space="preserve">Kamu </w:t>
      </w:r>
      <w:r w:rsidRPr="00BC71C3">
        <w:rPr>
          <w:rFonts w:eastAsia="Times New Roman"/>
          <w:color w:val="000000"/>
          <w:highlight w:val="yellow"/>
        </w:rPr>
        <w:t xml:space="preserve">İç Denetçi Sertifikasının Derecelendirilmesine İlişkin Esas ve Usuller 17 Şubat 2012 </w:t>
      </w:r>
      <w:r w:rsidRPr="00BC71C3">
        <w:rPr>
          <w:rFonts w:eastAsia="Times New Roman"/>
          <w:color w:val="000000"/>
          <w:spacing w:val="-1"/>
          <w:highlight w:val="yellow"/>
        </w:rPr>
        <w:t xml:space="preserve">tarihli ve 28207 sayılı Resmi Gazetede yayımlanmış, 2012 yılı </w:t>
      </w:r>
      <w:r w:rsidRPr="00BC71C3">
        <w:rPr>
          <w:rFonts w:eastAsia="Times New Roman"/>
          <w:color w:val="000000"/>
          <w:spacing w:val="-1"/>
          <w:highlight w:val="yellow"/>
          <w:lang w:val="en-US"/>
        </w:rPr>
        <w:t xml:space="preserve">Mart ve </w:t>
      </w:r>
      <w:r w:rsidRPr="00BC71C3">
        <w:rPr>
          <w:rFonts w:eastAsia="Times New Roman"/>
          <w:color w:val="000000"/>
          <w:spacing w:val="-1"/>
          <w:highlight w:val="yellow"/>
        </w:rPr>
        <w:t xml:space="preserve">Nisan aylan içerisinde kamu </w:t>
      </w:r>
      <w:r w:rsidRPr="00BC71C3">
        <w:rPr>
          <w:rFonts w:eastAsia="Times New Roman"/>
          <w:color w:val="000000"/>
          <w:highlight w:val="yellow"/>
        </w:rPr>
        <w:t xml:space="preserve">idarelerinde çalışan iç denetçilerin katılımıyla iletişim becerileri konulu eğitim gerçekleştirilmiş, Haziran ayı içerisinde ise Dünya Bankası ile yürütülecek yeni bir projenin açılışı yapılmış olup </w:t>
      </w:r>
      <w:r w:rsidRPr="00BC71C3">
        <w:rPr>
          <w:rFonts w:eastAsia="Times New Roman"/>
          <w:color w:val="000000"/>
          <w:spacing w:val="-1"/>
          <w:highlight w:val="yellow"/>
        </w:rPr>
        <w:t xml:space="preserve">anılan proje kapsamında çalışmalar </w:t>
      </w:r>
      <w:r w:rsidRPr="00BC71C3">
        <w:rPr>
          <w:rFonts w:eastAsia="Times New Roman"/>
          <w:color w:val="000000"/>
          <w:spacing w:val="-1"/>
          <w:highlight w:val="yellow"/>
          <w:lang w:val="en-US"/>
        </w:rPr>
        <w:t xml:space="preserve">devam etmektedir. </w:t>
      </w:r>
      <w:proofErr w:type="gramEnd"/>
      <w:r w:rsidRPr="00BC71C3">
        <w:rPr>
          <w:rFonts w:eastAsia="Times New Roman"/>
          <w:color w:val="000000"/>
          <w:spacing w:val="-1"/>
          <w:highlight w:val="yellow"/>
        </w:rPr>
        <w:t xml:space="preserve">2011 Yılı Kamu İç Denetim Genel Raporu 6 </w:t>
      </w:r>
      <w:r w:rsidRPr="00BC71C3">
        <w:rPr>
          <w:rFonts w:eastAsia="Times New Roman"/>
          <w:color w:val="000000"/>
          <w:highlight w:val="yellow"/>
        </w:rPr>
        <w:t>Ağustos 2012 tarih ve 8 sayılı Kurul Karanyla yayımlanmıştır.</w:t>
      </w:r>
    </w:p>
    <w:p w:rsidR="006F218F" w:rsidRDefault="006F218F" w:rsidP="006F218F">
      <w:pPr>
        <w:shd w:val="clear" w:color="auto" w:fill="FFFFFF"/>
        <w:spacing w:before="115" w:line="250" w:lineRule="exact"/>
        <w:ind w:left="5" w:right="14" w:firstLine="619"/>
        <w:jc w:val="both"/>
      </w:pPr>
      <w:r w:rsidRPr="00BC71C3">
        <w:rPr>
          <w:color w:val="000000"/>
          <w:spacing w:val="-1"/>
          <w:highlight w:val="yellow"/>
        </w:rPr>
        <w:t>Ayr</w:t>
      </w:r>
      <w:r w:rsidRPr="00BC71C3">
        <w:rPr>
          <w:rFonts w:eastAsia="Times New Roman"/>
          <w:color w:val="000000"/>
          <w:spacing w:val="-1"/>
          <w:highlight w:val="yellow"/>
        </w:rPr>
        <w:t xml:space="preserve">ıca, İç </w:t>
      </w:r>
      <w:r w:rsidRPr="00BC71C3">
        <w:rPr>
          <w:rFonts w:eastAsia="Times New Roman"/>
          <w:color w:val="000000"/>
          <w:spacing w:val="-1"/>
          <w:highlight w:val="yellow"/>
          <w:lang w:val="en-US"/>
        </w:rPr>
        <w:t xml:space="preserve">Denetim </w:t>
      </w:r>
      <w:r w:rsidRPr="00BC71C3">
        <w:rPr>
          <w:rFonts w:eastAsia="Times New Roman"/>
          <w:color w:val="000000"/>
          <w:spacing w:val="-1"/>
          <w:highlight w:val="yellow"/>
        </w:rPr>
        <w:t xml:space="preserve">Kalite Güvence ve Geliştirme Programı kapsamında 6 </w:t>
      </w:r>
      <w:r w:rsidRPr="00BC71C3">
        <w:rPr>
          <w:rFonts w:eastAsia="Times New Roman"/>
          <w:color w:val="000000"/>
          <w:spacing w:val="-1"/>
          <w:highlight w:val="yellow"/>
          <w:lang w:val="en-US"/>
        </w:rPr>
        <w:t xml:space="preserve">pilot </w:t>
      </w:r>
      <w:r w:rsidRPr="00BC71C3">
        <w:rPr>
          <w:rFonts w:eastAsia="Times New Roman"/>
          <w:color w:val="000000"/>
          <w:spacing w:val="-1"/>
          <w:highlight w:val="yellow"/>
        </w:rPr>
        <w:t xml:space="preserve">idarede (Milli </w:t>
      </w:r>
      <w:r w:rsidRPr="00BC71C3">
        <w:rPr>
          <w:rFonts w:eastAsia="Times New Roman"/>
          <w:color w:val="000000"/>
          <w:highlight w:val="yellow"/>
        </w:rPr>
        <w:t xml:space="preserve">Eğitim Bakanlığı, Gümrük ve Ticaret Bakanlığı, Sosyal Güvenlik Kurumu, Karayollan Genel Müdürlüğü, Gazi Üniversitesi </w:t>
      </w:r>
      <w:r w:rsidRPr="00BC71C3">
        <w:rPr>
          <w:rFonts w:eastAsia="Times New Roman"/>
          <w:color w:val="000000"/>
          <w:highlight w:val="yellow"/>
          <w:lang w:val="en-US"/>
        </w:rPr>
        <w:t xml:space="preserve">ve Ankara </w:t>
      </w:r>
      <w:r w:rsidRPr="00BC71C3">
        <w:rPr>
          <w:rFonts w:eastAsia="Times New Roman"/>
          <w:color w:val="000000"/>
          <w:highlight w:val="yellow"/>
        </w:rPr>
        <w:t xml:space="preserve">Büyükşehir Belediyesi) dış değerlendirme faaliyeti yürütülmüştür. Kamu İç </w:t>
      </w:r>
      <w:r w:rsidRPr="00BC71C3">
        <w:rPr>
          <w:rFonts w:eastAsia="Times New Roman"/>
          <w:color w:val="000000"/>
          <w:highlight w:val="yellow"/>
          <w:lang w:val="en-US"/>
        </w:rPr>
        <w:t xml:space="preserve">Denetim </w:t>
      </w:r>
      <w:r w:rsidRPr="00BC71C3">
        <w:rPr>
          <w:rFonts w:eastAsia="Times New Roman"/>
          <w:color w:val="000000"/>
          <w:highlight w:val="yellow"/>
        </w:rPr>
        <w:t xml:space="preserve">Otomasyon Yazılımı Geliştirme Projesinin gerçekleştirilmesine ilişkin sözleşme yüklenici firmayla 5 Ekim 2012 </w:t>
      </w:r>
      <w:r w:rsidRPr="00BC71C3">
        <w:rPr>
          <w:rFonts w:eastAsia="Times New Roman"/>
          <w:color w:val="000000"/>
          <w:highlight w:val="yellow"/>
          <w:lang w:val="en-US"/>
        </w:rPr>
        <w:t xml:space="preserve">tarihinde </w:t>
      </w:r>
      <w:r w:rsidRPr="00BC71C3">
        <w:rPr>
          <w:rFonts w:eastAsia="Times New Roman"/>
          <w:color w:val="000000"/>
          <w:highlight w:val="yellow"/>
        </w:rPr>
        <w:t>imzalanmıştır.</w:t>
      </w:r>
    </w:p>
    <w:p w:rsidR="006F218F" w:rsidRDefault="006F218F" w:rsidP="006F218F">
      <w:pPr>
        <w:shd w:val="clear" w:color="auto" w:fill="FFFFFF"/>
        <w:spacing w:before="120" w:line="250" w:lineRule="exact"/>
        <w:ind w:left="5" w:right="19" w:firstLine="576"/>
        <w:jc w:val="both"/>
      </w:pPr>
    </w:p>
    <w:p w:rsidR="006F218F" w:rsidRPr="00BC71C3" w:rsidRDefault="006F218F" w:rsidP="006F218F">
      <w:pPr>
        <w:shd w:val="clear" w:color="auto" w:fill="FFFFFF"/>
        <w:spacing w:before="125"/>
        <w:ind w:left="571"/>
        <w:rPr>
          <w:highlight w:val="yellow"/>
        </w:rPr>
      </w:pPr>
      <w:r w:rsidRPr="00BC71C3">
        <w:rPr>
          <w:b/>
          <w:bCs/>
          <w:color w:val="000000"/>
          <w:highlight w:val="yellow"/>
        </w:rPr>
        <w:t>4.2.2. Sermaye Piyasas</w:t>
      </w:r>
      <w:r w:rsidRPr="00BC71C3">
        <w:rPr>
          <w:rFonts w:eastAsia="Times New Roman"/>
          <w:b/>
          <w:bCs/>
          <w:color w:val="000000"/>
          <w:highlight w:val="yellow"/>
        </w:rPr>
        <w:t>ı</w:t>
      </w:r>
    </w:p>
    <w:p w:rsidR="006F218F" w:rsidRPr="00BC71C3" w:rsidRDefault="006F218F" w:rsidP="006F218F">
      <w:pPr>
        <w:shd w:val="clear" w:color="auto" w:fill="FFFFFF"/>
        <w:spacing w:before="110" w:line="250" w:lineRule="exact"/>
        <w:ind w:right="14" w:firstLine="571"/>
        <w:jc w:val="both"/>
        <w:rPr>
          <w:highlight w:val="yellow"/>
        </w:rPr>
      </w:pPr>
      <w:r w:rsidRPr="00BC71C3">
        <w:rPr>
          <w:color w:val="000000"/>
          <w:highlight w:val="yellow"/>
        </w:rPr>
        <w:t>2011 yıl</w:t>
      </w:r>
      <w:r w:rsidRPr="00BC71C3">
        <w:rPr>
          <w:rFonts w:eastAsia="Times New Roman"/>
          <w:color w:val="000000"/>
          <w:highlight w:val="yellow"/>
        </w:rPr>
        <w:t xml:space="preserve">ı sonu ve 2012 yılında sermaye piyasasında yatırımcılann korunmasını ve istikrarlı ve etkin çalışan bir piyasa oluşturulmasını sağlamak üzere AB direktifleri </w:t>
      </w:r>
      <w:r w:rsidRPr="00BC71C3">
        <w:rPr>
          <w:rFonts w:eastAsia="Times New Roman"/>
          <w:color w:val="000000"/>
          <w:highlight w:val="yellow"/>
          <w:lang w:val="en-US"/>
        </w:rPr>
        <w:t xml:space="preserve">de </w:t>
      </w:r>
      <w:r w:rsidRPr="00BC71C3">
        <w:rPr>
          <w:rFonts w:eastAsia="Times New Roman"/>
          <w:color w:val="000000"/>
          <w:highlight w:val="yellow"/>
        </w:rPr>
        <w:t>dikkate alınarak aşağıdaki gelişmeler kaydedilmiştir:</w:t>
      </w:r>
    </w:p>
    <w:p w:rsidR="006F218F" w:rsidRPr="00BC71C3" w:rsidRDefault="006F218F" w:rsidP="006F218F">
      <w:pPr>
        <w:widowControl w:val="0"/>
        <w:numPr>
          <w:ilvl w:val="0"/>
          <w:numId w:val="3"/>
        </w:numPr>
        <w:shd w:val="clear" w:color="auto" w:fill="FFFFFF"/>
        <w:tabs>
          <w:tab w:val="left" w:pos="850"/>
        </w:tabs>
        <w:autoSpaceDE w:val="0"/>
        <w:autoSpaceDN w:val="0"/>
        <w:adjustRightInd w:val="0"/>
        <w:spacing w:before="125" w:after="0" w:line="250" w:lineRule="exact"/>
        <w:ind w:left="850" w:right="5" w:hanging="259"/>
        <w:jc w:val="both"/>
        <w:rPr>
          <w:color w:val="000000"/>
          <w:highlight w:val="yellow"/>
        </w:rPr>
      </w:pPr>
      <w:proofErr w:type="gramStart"/>
      <w:r w:rsidRPr="00BC71C3">
        <w:rPr>
          <w:color w:val="000000"/>
          <w:highlight w:val="yellow"/>
        </w:rPr>
        <w:t>Avrupa Birli</w:t>
      </w:r>
      <w:r w:rsidRPr="00BC71C3">
        <w:rPr>
          <w:rFonts w:eastAsia="Times New Roman"/>
          <w:color w:val="000000"/>
          <w:highlight w:val="yellow"/>
        </w:rPr>
        <w:t xml:space="preserve">ği düzenlemelerine uyum sağlanması, düzenlemelerin piyasa şartlanna uygun </w:t>
      </w:r>
      <w:r w:rsidRPr="00BC71C3">
        <w:rPr>
          <w:rFonts w:eastAsia="Times New Roman"/>
          <w:color w:val="000000"/>
          <w:highlight w:val="yellow"/>
          <w:lang w:val="en-US"/>
        </w:rPr>
        <w:t xml:space="preserve">hale </w:t>
      </w:r>
      <w:r w:rsidRPr="00BC71C3">
        <w:rPr>
          <w:rFonts w:eastAsia="Times New Roman"/>
          <w:color w:val="000000"/>
          <w:highlight w:val="yellow"/>
        </w:rPr>
        <w:t xml:space="preserve">getirilmesi, </w:t>
      </w:r>
      <w:r w:rsidRPr="00BC71C3">
        <w:rPr>
          <w:rFonts w:eastAsia="Times New Roman"/>
          <w:color w:val="000000"/>
          <w:highlight w:val="yellow"/>
          <w:lang w:val="en-US"/>
        </w:rPr>
        <w:t xml:space="preserve">sermaye </w:t>
      </w:r>
      <w:r w:rsidRPr="00BC71C3">
        <w:rPr>
          <w:rFonts w:eastAsia="Times New Roman"/>
          <w:color w:val="000000"/>
          <w:highlight w:val="yellow"/>
        </w:rPr>
        <w:t xml:space="preserve">piyasalarının </w:t>
      </w:r>
      <w:r w:rsidRPr="00BC71C3">
        <w:rPr>
          <w:rFonts w:eastAsia="Times New Roman"/>
          <w:color w:val="000000"/>
          <w:highlight w:val="yellow"/>
          <w:lang w:val="en-US"/>
        </w:rPr>
        <w:t xml:space="preserve">reel </w:t>
      </w:r>
      <w:r w:rsidRPr="00BC71C3">
        <w:rPr>
          <w:rFonts w:eastAsia="Times New Roman"/>
          <w:color w:val="000000"/>
          <w:highlight w:val="yellow"/>
        </w:rPr>
        <w:t xml:space="preserve">sektörce doğrudan fon temininde kullanımının yaygınlaştınlması ve yatırımcı korumasının güçlendirilmesi amacıyla sürdürülen </w:t>
      </w:r>
      <w:r w:rsidRPr="00BC71C3">
        <w:rPr>
          <w:rFonts w:eastAsia="Times New Roman"/>
          <w:color w:val="000000"/>
          <w:highlight w:val="yellow"/>
          <w:lang w:val="en-US"/>
        </w:rPr>
        <w:t xml:space="preserve">Sermaye </w:t>
      </w:r>
      <w:r w:rsidRPr="00BC71C3">
        <w:rPr>
          <w:rFonts w:eastAsia="Times New Roman"/>
          <w:color w:val="000000"/>
          <w:highlight w:val="yellow"/>
        </w:rPr>
        <w:t xml:space="preserve">Piyasası Kanunu taslak çalışmalan sonuçlandınlmış ve hazırlanan taslak 2012 yılı Aralık ayı tarihi itibarıyla Türkiye Büyük </w:t>
      </w:r>
      <w:r w:rsidRPr="00BC71C3">
        <w:rPr>
          <w:rFonts w:eastAsia="Times New Roman"/>
          <w:color w:val="000000"/>
          <w:highlight w:val="yellow"/>
          <w:lang w:val="en-US"/>
        </w:rPr>
        <w:t xml:space="preserve">Millet </w:t>
      </w:r>
      <w:r w:rsidRPr="00BC71C3">
        <w:rPr>
          <w:rFonts w:eastAsia="Times New Roman"/>
          <w:color w:val="000000"/>
          <w:highlight w:val="yellow"/>
        </w:rPr>
        <w:t>Meclisi tarafından onaylanarak Cumhurbaşkanının onayına gönderilmiştir.</w:t>
      </w:r>
      <w:proofErr w:type="gramEnd"/>
    </w:p>
    <w:p w:rsidR="006F218F" w:rsidRPr="00BC71C3" w:rsidRDefault="006F218F" w:rsidP="006F218F">
      <w:pPr>
        <w:widowControl w:val="0"/>
        <w:numPr>
          <w:ilvl w:val="0"/>
          <w:numId w:val="3"/>
        </w:numPr>
        <w:shd w:val="clear" w:color="auto" w:fill="FFFFFF"/>
        <w:tabs>
          <w:tab w:val="left" w:pos="850"/>
        </w:tabs>
        <w:autoSpaceDE w:val="0"/>
        <w:autoSpaceDN w:val="0"/>
        <w:adjustRightInd w:val="0"/>
        <w:spacing w:before="115" w:after="0" w:line="254" w:lineRule="exact"/>
        <w:ind w:left="850" w:right="14" w:hanging="259"/>
        <w:jc w:val="both"/>
        <w:rPr>
          <w:color w:val="000000"/>
          <w:highlight w:val="yellow"/>
        </w:rPr>
      </w:pPr>
      <w:r w:rsidRPr="00BC71C3">
        <w:rPr>
          <w:color w:val="000000"/>
          <w:highlight w:val="yellow"/>
        </w:rPr>
        <w:t>Devlet i</w:t>
      </w:r>
      <w:r w:rsidRPr="00BC71C3">
        <w:rPr>
          <w:rFonts w:eastAsia="Times New Roman"/>
          <w:color w:val="000000"/>
          <w:highlight w:val="yellow"/>
        </w:rPr>
        <w:t>ç borçlanma senetlerinin (DİBS) Merkezi Kayıt Kuruluşu (MKK) nezdinde müşteri ismine saklanmasına ve izlenmesine başlanmıştır.</w:t>
      </w:r>
    </w:p>
    <w:p w:rsidR="006F218F" w:rsidRPr="00BC71C3" w:rsidRDefault="006F218F" w:rsidP="006F218F">
      <w:pPr>
        <w:widowControl w:val="0"/>
        <w:numPr>
          <w:ilvl w:val="0"/>
          <w:numId w:val="3"/>
        </w:numPr>
        <w:shd w:val="clear" w:color="auto" w:fill="FFFFFF"/>
        <w:tabs>
          <w:tab w:val="left" w:pos="850"/>
        </w:tabs>
        <w:autoSpaceDE w:val="0"/>
        <w:autoSpaceDN w:val="0"/>
        <w:adjustRightInd w:val="0"/>
        <w:spacing w:before="115" w:after="0" w:line="250" w:lineRule="exact"/>
        <w:ind w:left="850" w:right="10" w:hanging="259"/>
        <w:jc w:val="both"/>
        <w:rPr>
          <w:color w:val="000000"/>
          <w:highlight w:val="yellow"/>
        </w:rPr>
      </w:pPr>
      <w:r w:rsidRPr="00BC71C3">
        <w:rPr>
          <w:color w:val="000000"/>
          <w:highlight w:val="yellow"/>
        </w:rPr>
        <w:t>Kald</w:t>
      </w:r>
      <w:r w:rsidRPr="00BC71C3">
        <w:rPr>
          <w:rFonts w:eastAsia="Times New Roman"/>
          <w:color w:val="000000"/>
          <w:highlight w:val="yellow"/>
        </w:rPr>
        <w:t xml:space="preserve">ıraçlı alım satım işlemleri ve bu işlemleri gerçekleştirebilecek kurumlara ilişkin </w:t>
      </w:r>
      <w:r w:rsidRPr="00BC71C3">
        <w:rPr>
          <w:rFonts w:eastAsia="Times New Roman"/>
          <w:color w:val="000000"/>
          <w:spacing w:val="-1"/>
          <w:highlight w:val="yellow"/>
        </w:rPr>
        <w:t xml:space="preserve">ikincil düzenlemelerin yürürlüğe girmesini takiben aracı kuruluşların yetkilendirme süreci </w:t>
      </w:r>
      <w:r w:rsidRPr="00BC71C3">
        <w:rPr>
          <w:rFonts w:eastAsia="Times New Roman"/>
          <w:color w:val="000000"/>
          <w:highlight w:val="yellow"/>
          <w:lang w:val="en-US"/>
        </w:rPr>
        <w:t xml:space="preserve">ile </w:t>
      </w:r>
      <w:r w:rsidRPr="00BC71C3">
        <w:rPr>
          <w:rFonts w:eastAsia="Times New Roman"/>
          <w:color w:val="000000"/>
          <w:highlight w:val="yellow"/>
        </w:rPr>
        <w:t>ilgili işlemler yürütülmüştür.</w:t>
      </w:r>
    </w:p>
    <w:p w:rsidR="006F218F" w:rsidRPr="00BC71C3" w:rsidRDefault="006F218F" w:rsidP="006F218F">
      <w:pPr>
        <w:widowControl w:val="0"/>
        <w:numPr>
          <w:ilvl w:val="0"/>
          <w:numId w:val="3"/>
        </w:numPr>
        <w:shd w:val="clear" w:color="auto" w:fill="FFFFFF"/>
        <w:tabs>
          <w:tab w:val="left" w:pos="850"/>
        </w:tabs>
        <w:autoSpaceDE w:val="0"/>
        <w:autoSpaceDN w:val="0"/>
        <w:adjustRightInd w:val="0"/>
        <w:spacing w:before="120" w:after="0" w:line="250" w:lineRule="exact"/>
        <w:ind w:left="850" w:right="10" w:hanging="259"/>
        <w:jc w:val="both"/>
        <w:rPr>
          <w:color w:val="000000"/>
          <w:highlight w:val="yellow"/>
        </w:rPr>
      </w:pPr>
      <w:r w:rsidRPr="00BC71C3">
        <w:rPr>
          <w:color w:val="000000"/>
          <w:highlight w:val="yellow"/>
        </w:rPr>
        <w:t>Kurumsal Y</w:t>
      </w:r>
      <w:r w:rsidRPr="00BC71C3">
        <w:rPr>
          <w:rFonts w:eastAsia="Times New Roman"/>
          <w:color w:val="000000"/>
          <w:highlight w:val="yellow"/>
        </w:rPr>
        <w:t xml:space="preserve">önetim İlkelerine ilişkin olarak yapılan düzenlemelerle şirketlerin sistemik önemi dikkate alınarak üç kategori belirlenmiş </w:t>
      </w:r>
      <w:r w:rsidRPr="00BC71C3">
        <w:rPr>
          <w:rFonts w:eastAsia="Times New Roman"/>
          <w:color w:val="000000"/>
          <w:highlight w:val="yellow"/>
          <w:lang w:val="en-US"/>
        </w:rPr>
        <w:t xml:space="preserve">ve her bir </w:t>
      </w:r>
      <w:r w:rsidRPr="00BC71C3">
        <w:rPr>
          <w:rFonts w:eastAsia="Times New Roman"/>
          <w:color w:val="000000"/>
          <w:highlight w:val="yellow"/>
        </w:rPr>
        <w:t xml:space="preserve">kategoride bulunan şirketlerin farklı düzeylerde düzenlemelere tabi tutulması öngörülmüştür. Bunun yarıı sıra, AB tavsiye ve düzenlemelerine uyum amacıyla borsa kotunda bulunan şirketlerin yöneticileri ve yönetim </w:t>
      </w:r>
      <w:r w:rsidRPr="00BC71C3">
        <w:rPr>
          <w:rFonts w:eastAsia="Times New Roman"/>
          <w:color w:val="000000"/>
          <w:highlight w:val="yellow"/>
        </w:rPr>
        <w:lastRenderedPageBreak/>
        <w:t>kurullanna yönelik çeşitli düzenlemeler yapılmıştır.</w:t>
      </w:r>
    </w:p>
    <w:p w:rsidR="006F218F" w:rsidRPr="00BC71C3" w:rsidRDefault="006F218F" w:rsidP="006F218F">
      <w:pPr>
        <w:widowControl w:val="0"/>
        <w:numPr>
          <w:ilvl w:val="0"/>
          <w:numId w:val="3"/>
        </w:numPr>
        <w:shd w:val="clear" w:color="auto" w:fill="FFFFFF"/>
        <w:tabs>
          <w:tab w:val="left" w:pos="850"/>
        </w:tabs>
        <w:autoSpaceDE w:val="0"/>
        <w:autoSpaceDN w:val="0"/>
        <w:adjustRightInd w:val="0"/>
        <w:spacing w:before="120" w:after="0" w:line="250" w:lineRule="exact"/>
        <w:ind w:left="850" w:right="14" w:hanging="259"/>
        <w:jc w:val="both"/>
        <w:rPr>
          <w:color w:val="000000"/>
          <w:highlight w:val="yellow"/>
        </w:rPr>
      </w:pPr>
      <w:r w:rsidRPr="00BC71C3">
        <w:rPr>
          <w:color w:val="000000"/>
          <w:highlight w:val="yellow"/>
          <w:lang w:val="en-US"/>
        </w:rPr>
        <w:t xml:space="preserve">Borsa </w:t>
      </w:r>
      <w:r w:rsidRPr="00BC71C3">
        <w:rPr>
          <w:color w:val="000000"/>
          <w:highlight w:val="yellow"/>
        </w:rPr>
        <w:t>kotunda bulunmayan halka a</w:t>
      </w:r>
      <w:r w:rsidRPr="00BC71C3">
        <w:rPr>
          <w:rFonts w:eastAsia="Times New Roman"/>
          <w:color w:val="000000"/>
          <w:highlight w:val="yellow"/>
        </w:rPr>
        <w:t xml:space="preserve">çık şirketlerin </w:t>
      </w:r>
      <w:r w:rsidRPr="00BC71C3">
        <w:rPr>
          <w:rFonts w:eastAsia="Times New Roman"/>
          <w:color w:val="000000"/>
          <w:highlight w:val="yellow"/>
          <w:lang w:val="en-US"/>
        </w:rPr>
        <w:t xml:space="preserve">Istanbul </w:t>
      </w:r>
      <w:r w:rsidRPr="00BC71C3">
        <w:rPr>
          <w:rFonts w:eastAsia="Times New Roman"/>
          <w:color w:val="000000"/>
          <w:highlight w:val="yellow"/>
        </w:rPr>
        <w:t xml:space="preserve">Menkul Kıymetler Borsası Serbest İşlem Platformunda işlem görmesine ilişkin düzenlemeler Tebliğ ile yapılmıştır. </w:t>
      </w:r>
      <w:r w:rsidRPr="00BC71C3">
        <w:rPr>
          <w:rFonts w:eastAsia="Times New Roman"/>
          <w:color w:val="000000"/>
          <w:highlight w:val="yellow"/>
          <w:lang w:val="en-US"/>
        </w:rPr>
        <w:t xml:space="preserve">Buna </w:t>
      </w:r>
      <w:r w:rsidRPr="00BC71C3">
        <w:rPr>
          <w:rFonts w:eastAsia="Times New Roman"/>
          <w:color w:val="000000"/>
          <w:highlight w:val="yellow"/>
        </w:rPr>
        <w:t>ek olarak halka açık şirketlerin bölünme işlemlerine ilişkin düzenleme yapılmıştır.</w:t>
      </w:r>
    </w:p>
    <w:p w:rsidR="006F218F" w:rsidRPr="00BC71C3" w:rsidRDefault="006F218F" w:rsidP="006F218F">
      <w:pPr>
        <w:widowControl w:val="0"/>
        <w:numPr>
          <w:ilvl w:val="0"/>
          <w:numId w:val="3"/>
        </w:numPr>
        <w:shd w:val="clear" w:color="auto" w:fill="FFFFFF"/>
        <w:tabs>
          <w:tab w:val="left" w:pos="850"/>
        </w:tabs>
        <w:autoSpaceDE w:val="0"/>
        <w:autoSpaceDN w:val="0"/>
        <w:adjustRightInd w:val="0"/>
        <w:spacing w:before="110" w:after="0" w:line="254" w:lineRule="exact"/>
        <w:ind w:left="850" w:right="10" w:hanging="259"/>
        <w:jc w:val="both"/>
        <w:rPr>
          <w:color w:val="000000"/>
          <w:highlight w:val="yellow"/>
        </w:rPr>
      </w:pPr>
      <w:r w:rsidRPr="00BC71C3">
        <w:rPr>
          <w:color w:val="000000"/>
          <w:highlight w:val="yellow"/>
        </w:rPr>
        <w:t>Gayrimenkul yatırım</w:t>
      </w:r>
      <w:r w:rsidRPr="00BC71C3">
        <w:rPr>
          <w:rFonts w:eastAsia="Times New Roman"/>
          <w:color w:val="000000"/>
          <w:highlight w:val="yellow"/>
        </w:rPr>
        <w:t xml:space="preserve"> ortaklıklarına ilişkin </w:t>
      </w:r>
      <w:r w:rsidRPr="00BC71C3">
        <w:rPr>
          <w:rFonts w:eastAsia="Times New Roman"/>
          <w:color w:val="000000"/>
          <w:highlight w:val="yellow"/>
          <w:lang w:val="en-US"/>
        </w:rPr>
        <w:t xml:space="preserve">olarak, </w:t>
      </w:r>
      <w:r w:rsidRPr="00BC71C3">
        <w:rPr>
          <w:rFonts w:eastAsia="Times New Roman"/>
          <w:color w:val="000000"/>
          <w:highlight w:val="yellow"/>
        </w:rPr>
        <w:t xml:space="preserve">piyasanın değişen ihtiyaçlanna ayak uydurulabilmesi, </w:t>
      </w:r>
      <w:r w:rsidRPr="00BC71C3">
        <w:rPr>
          <w:rFonts w:eastAsia="Times New Roman"/>
          <w:color w:val="000000"/>
          <w:highlight w:val="yellow"/>
          <w:lang w:val="en-US"/>
        </w:rPr>
        <w:t xml:space="preserve">kurumsal </w:t>
      </w:r>
      <w:r w:rsidRPr="00BC71C3">
        <w:rPr>
          <w:rFonts w:eastAsia="Times New Roman"/>
          <w:color w:val="000000"/>
          <w:highlight w:val="yellow"/>
        </w:rPr>
        <w:t>yönetim alanındaki gelişmelerin düzenlemelere yansıtılması ve yatırım yapabilecekleri araçlann çeşitlendirilmesi amacıyla Tebliğ değişiklikleri yapılmıştır.</w:t>
      </w:r>
    </w:p>
    <w:p w:rsidR="006F218F" w:rsidRPr="00BC71C3" w:rsidRDefault="006F218F" w:rsidP="006F218F">
      <w:pPr>
        <w:widowControl w:val="0"/>
        <w:numPr>
          <w:ilvl w:val="0"/>
          <w:numId w:val="3"/>
        </w:numPr>
        <w:shd w:val="clear" w:color="auto" w:fill="FFFFFF"/>
        <w:tabs>
          <w:tab w:val="left" w:pos="850"/>
        </w:tabs>
        <w:autoSpaceDE w:val="0"/>
        <w:autoSpaceDN w:val="0"/>
        <w:adjustRightInd w:val="0"/>
        <w:spacing w:before="120" w:after="0" w:line="250" w:lineRule="exact"/>
        <w:ind w:left="850" w:right="14" w:hanging="259"/>
        <w:jc w:val="both"/>
        <w:rPr>
          <w:color w:val="000000"/>
          <w:highlight w:val="yellow"/>
        </w:rPr>
      </w:pPr>
      <w:r w:rsidRPr="00BC71C3">
        <w:rPr>
          <w:color w:val="000000"/>
          <w:highlight w:val="yellow"/>
        </w:rPr>
        <w:t>Yapılan</w:t>
      </w:r>
      <w:r w:rsidRPr="00BC71C3">
        <w:rPr>
          <w:rFonts w:eastAsia="Times New Roman"/>
          <w:color w:val="000000"/>
          <w:highlight w:val="yellow"/>
        </w:rPr>
        <w:t xml:space="preserve"> Tebliğ değişikliği ile özellikle garantili fonlar ve koruma amaçlı fonlar olmak üzere yatırım fonlanna ilişkin bazı sınırlamalar kaldınlmış, yabancı yatırım fonlannın </w:t>
      </w:r>
      <w:r w:rsidRPr="00BC71C3">
        <w:rPr>
          <w:rFonts w:eastAsia="Times New Roman"/>
          <w:color w:val="000000"/>
          <w:spacing w:val="-1"/>
          <w:highlight w:val="yellow"/>
        </w:rPr>
        <w:t xml:space="preserve">yabancı tezgâh üstü piyasalarda repo-ters repo sözleşmelerine taraf olabilmelerine </w:t>
      </w:r>
      <w:proofErr w:type="gramStart"/>
      <w:r w:rsidRPr="00BC71C3">
        <w:rPr>
          <w:rFonts w:eastAsia="Times New Roman"/>
          <w:color w:val="000000"/>
          <w:spacing w:val="-1"/>
          <w:highlight w:val="yellow"/>
        </w:rPr>
        <w:t>imkan</w:t>
      </w:r>
      <w:proofErr w:type="gramEnd"/>
      <w:r w:rsidRPr="00BC71C3">
        <w:rPr>
          <w:rFonts w:eastAsia="Times New Roman"/>
          <w:color w:val="000000"/>
          <w:spacing w:val="-1"/>
          <w:highlight w:val="yellow"/>
        </w:rPr>
        <w:t xml:space="preserve"> </w:t>
      </w:r>
      <w:r w:rsidRPr="00BC71C3">
        <w:rPr>
          <w:rFonts w:eastAsia="Times New Roman"/>
          <w:color w:val="000000"/>
          <w:highlight w:val="yellow"/>
        </w:rPr>
        <w:t>tanınmış ve fon hizmet birimlerine ilişkin düzenleme yapılmıştır.</w:t>
      </w:r>
    </w:p>
    <w:p w:rsidR="006F218F" w:rsidRPr="00BC71C3" w:rsidRDefault="006F218F" w:rsidP="006F218F">
      <w:pPr>
        <w:widowControl w:val="0"/>
        <w:numPr>
          <w:ilvl w:val="0"/>
          <w:numId w:val="3"/>
        </w:numPr>
        <w:shd w:val="clear" w:color="auto" w:fill="FFFFFF"/>
        <w:tabs>
          <w:tab w:val="left" w:pos="850"/>
        </w:tabs>
        <w:autoSpaceDE w:val="0"/>
        <w:autoSpaceDN w:val="0"/>
        <w:adjustRightInd w:val="0"/>
        <w:spacing w:before="115" w:after="0" w:line="254" w:lineRule="exact"/>
        <w:ind w:left="850" w:right="14" w:hanging="259"/>
        <w:jc w:val="both"/>
        <w:rPr>
          <w:color w:val="000000"/>
          <w:highlight w:val="yellow"/>
        </w:rPr>
      </w:pPr>
      <w:r w:rsidRPr="00BC71C3">
        <w:rPr>
          <w:rFonts w:eastAsia="Times New Roman"/>
          <w:color w:val="000000"/>
          <w:highlight w:val="yellow"/>
        </w:rPr>
        <w:t xml:space="preserve">Çıkarılan bir Tebliğle </w:t>
      </w:r>
      <w:proofErr w:type="gramStart"/>
      <w:r w:rsidRPr="00BC71C3">
        <w:rPr>
          <w:rFonts w:eastAsia="Times New Roman"/>
          <w:color w:val="000000"/>
          <w:highlight w:val="yellow"/>
        </w:rPr>
        <w:t>portföy</w:t>
      </w:r>
      <w:proofErr w:type="gramEnd"/>
      <w:r w:rsidRPr="00BC71C3">
        <w:rPr>
          <w:rFonts w:eastAsia="Times New Roman"/>
          <w:color w:val="000000"/>
          <w:highlight w:val="yellow"/>
        </w:rPr>
        <w:t xml:space="preserve"> yönetim şirketleri tarafından </w:t>
      </w:r>
      <w:r w:rsidRPr="00BC71C3">
        <w:rPr>
          <w:rFonts w:eastAsia="Times New Roman"/>
          <w:color w:val="000000"/>
          <w:highlight w:val="yellow"/>
          <w:lang w:val="en-US"/>
        </w:rPr>
        <w:t xml:space="preserve">sermaye </w:t>
      </w:r>
      <w:r w:rsidRPr="00BC71C3">
        <w:rPr>
          <w:rFonts w:eastAsia="Times New Roman"/>
          <w:color w:val="000000"/>
          <w:highlight w:val="yellow"/>
        </w:rPr>
        <w:t>piyasası faaliyetleri nedeniyle yatınlan teminatlara ilişkin düzenlemeler yapılmıştır.</w:t>
      </w:r>
    </w:p>
    <w:p w:rsidR="006F218F" w:rsidRPr="00BC71C3" w:rsidRDefault="006F218F" w:rsidP="006F218F">
      <w:pPr>
        <w:widowControl w:val="0"/>
        <w:numPr>
          <w:ilvl w:val="0"/>
          <w:numId w:val="3"/>
        </w:numPr>
        <w:shd w:val="clear" w:color="auto" w:fill="FFFFFF"/>
        <w:tabs>
          <w:tab w:val="left" w:pos="850"/>
        </w:tabs>
        <w:autoSpaceDE w:val="0"/>
        <w:autoSpaceDN w:val="0"/>
        <w:adjustRightInd w:val="0"/>
        <w:spacing w:before="120" w:after="0" w:line="250" w:lineRule="exact"/>
        <w:ind w:left="850" w:right="10" w:hanging="259"/>
        <w:jc w:val="both"/>
        <w:rPr>
          <w:color w:val="000000"/>
          <w:highlight w:val="yellow"/>
        </w:rPr>
      </w:pPr>
      <w:r w:rsidRPr="00BC71C3">
        <w:rPr>
          <w:color w:val="000000"/>
          <w:highlight w:val="yellow"/>
        </w:rPr>
        <w:t xml:space="preserve">Belirli hisseler </w:t>
      </w:r>
      <w:r w:rsidRPr="00BC71C3">
        <w:rPr>
          <w:rFonts w:eastAsia="Times New Roman"/>
          <w:color w:val="000000"/>
          <w:highlight w:val="yellow"/>
        </w:rPr>
        <w:t xml:space="preserve">üzerinde </w:t>
      </w:r>
      <w:r w:rsidRPr="00BC71C3">
        <w:rPr>
          <w:rFonts w:eastAsia="Times New Roman"/>
          <w:color w:val="000000"/>
          <w:highlight w:val="yellow"/>
          <w:lang w:val="en-US"/>
        </w:rPr>
        <w:t xml:space="preserve">organize </w:t>
      </w:r>
      <w:r w:rsidRPr="00BC71C3">
        <w:rPr>
          <w:rFonts w:eastAsia="Times New Roman"/>
          <w:color w:val="000000"/>
          <w:highlight w:val="yellow"/>
        </w:rPr>
        <w:t xml:space="preserve">pazar kapsamında repo ve ters repo işlemlerinin yapılabilmesi, bu şekilde alınan hisse </w:t>
      </w:r>
      <w:r w:rsidRPr="00BC71C3">
        <w:rPr>
          <w:rFonts w:eastAsia="Times New Roman"/>
          <w:color w:val="000000"/>
          <w:highlight w:val="yellow"/>
          <w:lang w:val="en-US"/>
        </w:rPr>
        <w:t xml:space="preserve">senetlerinin </w:t>
      </w:r>
      <w:r w:rsidRPr="00BC71C3">
        <w:rPr>
          <w:rFonts w:eastAsia="Times New Roman"/>
          <w:color w:val="000000"/>
          <w:highlight w:val="yellow"/>
        </w:rPr>
        <w:t>kesin alım veya satıma tabi olması ve tesliminin sağlanması amacıyla yeni düzenlemeler yapılmıştır.</w:t>
      </w:r>
    </w:p>
    <w:p w:rsidR="006F218F" w:rsidRPr="00BC71C3" w:rsidRDefault="006F218F" w:rsidP="006F218F">
      <w:pPr>
        <w:widowControl w:val="0"/>
        <w:numPr>
          <w:ilvl w:val="0"/>
          <w:numId w:val="3"/>
        </w:numPr>
        <w:shd w:val="clear" w:color="auto" w:fill="FFFFFF"/>
        <w:tabs>
          <w:tab w:val="left" w:pos="850"/>
        </w:tabs>
        <w:autoSpaceDE w:val="0"/>
        <w:autoSpaceDN w:val="0"/>
        <w:adjustRightInd w:val="0"/>
        <w:spacing w:before="125" w:after="0" w:line="250" w:lineRule="exact"/>
        <w:ind w:left="850" w:right="5" w:hanging="259"/>
        <w:jc w:val="both"/>
        <w:rPr>
          <w:color w:val="000000"/>
          <w:highlight w:val="yellow"/>
        </w:rPr>
      </w:pPr>
      <w:r w:rsidRPr="00BC71C3">
        <w:rPr>
          <w:color w:val="000000"/>
          <w:highlight w:val="yellow"/>
          <w:lang w:val="en-US"/>
        </w:rPr>
        <w:t xml:space="preserve">Sermaye </w:t>
      </w:r>
      <w:r w:rsidRPr="00BC71C3">
        <w:rPr>
          <w:color w:val="000000"/>
          <w:highlight w:val="yellow"/>
        </w:rPr>
        <w:t>piyasalann</w:t>
      </w:r>
      <w:r w:rsidRPr="00BC71C3">
        <w:rPr>
          <w:rFonts w:eastAsia="Times New Roman"/>
          <w:color w:val="000000"/>
          <w:highlight w:val="yellow"/>
        </w:rPr>
        <w:t xml:space="preserve">ın gelişmesine katkıda bulunmak üzere yatırımcı tabanının genişletilmesi ve fınansal eğitime ilişkin </w:t>
      </w:r>
      <w:r w:rsidRPr="00BC71C3">
        <w:rPr>
          <w:rFonts w:eastAsia="Times New Roman"/>
          <w:color w:val="000000"/>
          <w:highlight w:val="yellow"/>
          <w:lang w:val="en-US"/>
        </w:rPr>
        <w:t xml:space="preserve">olarak </w:t>
      </w:r>
      <w:r w:rsidRPr="00BC71C3">
        <w:rPr>
          <w:rFonts w:eastAsia="Times New Roman"/>
          <w:color w:val="000000"/>
          <w:highlight w:val="yellow"/>
        </w:rPr>
        <w:t>diğer ilgili kurumlarla birlikte imzalanan</w:t>
      </w:r>
    </w:p>
    <w:p w:rsidR="006F218F" w:rsidRPr="00BC71C3" w:rsidRDefault="006F218F" w:rsidP="006F218F">
      <w:pPr>
        <w:shd w:val="clear" w:color="auto" w:fill="FFFFFF"/>
        <w:spacing w:before="485" w:line="250" w:lineRule="exact"/>
        <w:ind w:left="859" w:right="10"/>
        <w:jc w:val="both"/>
        <w:rPr>
          <w:highlight w:val="yellow"/>
        </w:rPr>
      </w:pPr>
      <w:r w:rsidRPr="00BC71C3">
        <w:rPr>
          <w:color w:val="000000"/>
          <w:highlight w:val="yellow"/>
          <w:lang w:val="sq-AL"/>
        </w:rPr>
        <w:t xml:space="preserve">"Sermaye </w:t>
      </w:r>
      <w:r w:rsidRPr="00BC71C3">
        <w:rPr>
          <w:color w:val="000000"/>
          <w:highlight w:val="yellow"/>
        </w:rPr>
        <w:t>Piyasas</w:t>
      </w:r>
      <w:r w:rsidRPr="00BC71C3">
        <w:rPr>
          <w:rFonts w:eastAsia="Times New Roman"/>
          <w:color w:val="000000"/>
          <w:highlight w:val="yellow"/>
        </w:rPr>
        <w:t xml:space="preserve">ı Kuruluşlan Yatırımcı Seferberliği İşbirliği Protokolü" </w:t>
      </w:r>
      <w:r w:rsidRPr="00BC71C3">
        <w:rPr>
          <w:rFonts w:eastAsia="Times New Roman"/>
          <w:color w:val="000000"/>
          <w:highlight w:val="yellow"/>
          <w:lang w:val="sq-AL"/>
        </w:rPr>
        <w:t xml:space="preserve">çerçevesinde </w:t>
      </w:r>
      <w:r w:rsidRPr="00BC71C3">
        <w:rPr>
          <w:rFonts w:eastAsia="Times New Roman"/>
          <w:color w:val="000000"/>
          <w:highlight w:val="yellow"/>
        </w:rPr>
        <w:t xml:space="preserve">çalışmalar sürdürülmüş, </w:t>
      </w:r>
      <w:r w:rsidRPr="00BC71C3">
        <w:rPr>
          <w:rFonts w:eastAsia="Times New Roman"/>
          <w:color w:val="000000"/>
          <w:highlight w:val="yellow"/>
          <w:lang w:val="en-US"/>
        </w:rPr>
        <w:t xml:space="preserve">"Sermaye </w:t>
      </w:r>
      <w:r w:rsidRPr="00BC71C3">
        <w:rPr>
          <w:rFonts w:eastAsia="Times New Roman"/>
          <w:color w:val="000000"/>
          <w:highlight w:val="yellow"/>
        </w:rPr>
        <w:t>Piyasası Bilgi ve Farkındalık Araştırması" gerçekleştirilmiştir.</w:t>
      </w:r>
    </w:p>
    <w:p w:rsidR="006F218F" w:rsidRPr="00BC71C3" w:rsidRDefault="006F218F" w:rsidP="006F218F">
      <w:pPr>
        <w:shd w:val="clear" w:color="auto" w:fill="FFFFFF"/>
        <w:tabs>
          <w:tab w:val="left" w:pos="854"/>
        </w:tabs>
        <w:spacing w:before="120" w:line="250" w:lineRule="exact"/>
        <w:ind w:left="854" w:right="14" w:hanging="259"/>
        <w:jc w:val="both"/>
        <w:rPr>
          <w:highlight w:val="yellow"/>
        </w:rPr>
      </w:pPr>
      <w:r w:rsidRPr="00BC71C3">
        <w:rPr>
          <w:color w:val="000000"/>
          <w:highlight w:val="yellow"/>
        </w:rPr>
        <w:t>&gt;</w:t>
      </w:r>
      <w:r w:rsidRPr="00BC71C3">
        <w:rPr>
          <w:color w:val="000000"/>
          <w:highlight w:val="yellow"/>
        </w:rPr>
        <w:tab/>
        <w:t>Di</w:t>
      </w:r>
      <w:r w:rsidRPr="00BC71C3">
        <w:rPr>
          <w:rFonts w:eastAsia="Times New Roman"/>
          <w:color w:val="000000"/>
          <w:highlight w:val="yellow"/>
        </w:rPr>
        <w:t>ğer ülke düzenleyici ve denetleyici otoriteleriyle işbirliği kapsamında Güney Kore,</w:t>
      </w:r>
      <w:r w:rsidRPr="00BC71C3">
        <w:rPr>
          <w:rFonts w:eastAsia="Times New Roman"/>
          <w:color w:val="000000"/>
          <w:highlight w:val="yellow"/>
        </w:rPr>
        <w:br/>
        <w:t>Maldivler ve Tunus'un sermaye piyasaları alanında düzenleme ve denetime yetkili</w:t>
      </w:r>
      <w:r w:rsidRPr="00BC71C3">
        <w:rPr>
          <w:rFonts w:eastAsia="Times New Roman"/>
          <w:color w:val="000000"/>
          <w:highlight w:val="yellow"/>
        </w:rPr>
        <w:br/>
      </w:r>
      <w:r w:rsidRPr="00BC71C3">
        <w:rPr>
          <w:rFonts w:eastAsia="Times New Roman"/>
          <w:color w:val="000000"/>
          <w:spacing w:val="-1"/>
          <w:highlight w:val="yellow"/>
          <w:lang w:val="en-US"/>
        </w:rPr>
        <w:t xml:space="preserve">otoriteleriyle </w:t>
      </w:r>
      <w:r w:rsidRPr="00BC71C3">
        <w:rPr>
          <w:rFonts w:eastAsia="Times New Roman"/>
          <w:color w:val="000000"/>
          <w:spacing w:val="-1"/>
          <w:highlight w:val="yellow"/>
        </w:rPr>
        <w:t>mutabakat zabıtları imzalanmıştır. Ayrıca alınan talepler çerçevesinde çeşitli</w:t>
      </w:r>
      <w:r w:rsidRPr="00BC71C3">
        <w:rPr>
          <w:rFonts w:eastAsia="Times New Roman"/>
          <w:color w:val="000000"/>
          <w:spacing w:val="-1"/>
          <w:highlight w:val="yellow"/>
        </w:rPr>
        <w:br/>
      </w:r>
      <w:r w:rsidRPr="00BC71C3">
        <w:rPr>
          <w:rFonts w:eastAsia="Times New Roman"/>
          <w:color w:val="000000"/>
          <w:highlight w:val="yellow"/>
        </w:rPr>
        <w:t>ülkelerin yetkili otoritelerine yönelik eğitim programları düzenlenmiştir.</w:t>
      </w:r>
    </w:p>
    <w:p w:rsidR="006F218F" w:rsidRPr="00BC71C3" w:rsidRDefault="006F218F" w:rsidP="006F218F">
      <w:pPr>
        <w:shd w:val="clear" w:color="auto" w:fill="FFFFFF"/>
        <w:spacing w:before="125" w:line="250" w:lineRule="exact"/>
        <w:ind w:left="5" w:right="10" w:firstLine="581"/>
        <w:jc w:val="both"/>
        <w:rPr>
          <w:highlight w:val="yellow"/>
        </w:rPr>
      </w:pPr>
      <w:r w:rsidRPr="00BC71C3">
        <w:rPr>
          <w:color w:val="000000"/>
          <w:highlight w:val="yellow"/>
        </w:rPr>
        <w:t>Sermaye piyasalannda arz ve talebin art</w:t>
      </w:r>
      <w:r w:rsidRPr="00BC71C3">
        <w:rPr>
          <w:rFonts w:eastAsia="Times New Roman"/>
          <w:color w:val="000000"/>
          <w:highlight w:val="yellow"/>
        </w:rPr>
        <w:t xml:space="preserve">ınlması, piyasada güven ve istikrarın temini, AB ve </w:t>
      </w:r>
      <w:r w:rsidRPr="00BC71C3">
        <w:rPr>
          <w:rFonts w:eastAsia="Times New Roman"/>
          <w:color w:val="000000"/>
          <w:spacing w:val="-1"/>
          <w:highlight w:val="yellow"/>
          <w:lang w:val="en-US"/>
        </w:rPr>
        <w:t xml:space="preserve">uluslararası standartlar ile uyumlu mevzuatin </w:t>
      </w:r>
      <w:r w:rsidRPr="00BC71C3">
        <w:rPr>
          <w:rFonts w:eastAsia="Times New Roman"/>
          <w:color w:val="000000"/>
          <w:spacing w:val="-1"/>
          <w:highlight w:val="yellow"/>
        </w:rPr>
        <w:t xml:space="preserve">oluşturulması </w:t>
      </w:r>
      <w:r w:rsidRPr="00BC71C3">
        <w:rPr>
          <w:rFonts w:eastAsia="Times New Roman"/>
          <w:color w:val="000000"/>
          <w:spacing w:val="-1"/>
          <w:highlight w:val="yellow"/>
          <w:lang w:val="en-US"/>
        </w:rPr>
        <w:t xml:space="preserve">ve bu mevzuatin </w:t>
      </w:r>
      <w:r w:rsidRPr="00BC71C3">
        <w:rPr>
          <w:rFonts w:eastAsia="Times New Roman"/>
          <w:color w:val="000000"/>
          <w:spacing w:val="-1"/>
          <w:highlight w:val="yellow"/>
        </w:rPr>
        <w:t xml:space="preserve">uygulanmasına imkân </w:t>
      </w:r>
      <w:r w:rsidRPr="00BC71C3">
        <w:rPr>
          <w:rFonts w:eastAsia="Times New Roman"/>
          <w:color w:val="000000"/>
          <w:highlight w:val="yellow"/>
          <w:lang w:val="en-US"/>
        </w:rPr>
        <w:t xml:space="preserve">veren gerekli </w:t>
      </w:r>
      <w:r w:rsidRPr="00BC71C3">
        <w:rPr>
          <w:rFonts w:eastAsia="Times New Roman"/>
          <w:color w:val="000000"/>
          <w:highlight w:val="yellow"/>
        </w:rPr>
        <w:t xml:space="preserve">altyapının oluşturulması amacıyla 2013-2015 döneminde öngörülen çalışmalar </w:t>
      </w:r>
      <w:r w:rsidRPr="00BC71C3">
        <w:rPr>
          <w:rFonts w:eastAsia="Times New Roman"/>
          <w:color w:val="000000"/>
          <w:highlight w:val="yellow"/>
          <w:lang w:val="en-US"/>
        </w:rPr>
        <w:t xml:space="preserve">ise </w:t>
      </w:r>
      <w:r w:rsidRPr="00BC71C3">
        <w:rPr>
          <w:rFonts w:eastAsia="Times New Roman"/>
          <w:color w:val="000000"/>
          <w:highlight w:val="yellow"/>
        </w:rPr>
        <w:t xml:space="preserve">aşağıda </w:t>
      </w:r>
      <w:r w:rsidRPr="00BC71C3">
        <w:rPr>
          <w:rFonts w:eastAsia="Times New Roman"/>
          <w:color w:val="000000"/>
          <w:highlight w:val="yellow"/>
          <w:lang w:val="en-US"/>
        </w:rPr>
        <w:t>belirtilmektedir:</w:t>
      </w:r>
    </w:p>
    <w:p w:rsidR="006F218F" w:rsidRPr="00BC71C3" w:rsidRDefault="006F218F" w:rsidP="006F218F">
      <w:pPr>
        <w:widowControl w:val="0"/>
        <w:numPr>
          <w:ilvl w:val="0"/>
          <w:numId w:val="3"/>
        </w:numPr>
        <w:shd w:val="clear" w:color="auto" w:fill="FFFFFF"/>
        <w:tabs>
          <w:tab w:val="left" w:pos="854"/>
        </w:tabs>
        <w:autoSpaceDE w:val="0"/>
        <w:autoSpaceDN w:val="0"/>
        <w:adjustRightInd w:val="0"/>
        <w:spacing w:before="125" w:after="0" w:line="250" w:lineRule="exact"/>
        <w:ind w:left="854" w:right="19" w:hanging="259"/>
        <w:jc w:val="both"/>
        <w:rPr>
          <w:color w:val="000000"/>
          <w:highlight w:val="yellow"/>
        </w:rPr>
      </w:pPr>
      <w:r w:rsidRPr="00BC71C3">
        <w:rPr>
          <w:color w:val="000000"/>
          <w:highlight w:val="yellow"/>
          <w:lang w:val="en-US"/>
        </w:rPr>
        <w:t xml:space="preserve">Yeni Sermaye </w:t>
      </w:r>
      <w:r w:rsidRPr="00BC71C3">
        <w:rPr>
          <w:color w:val="000000"/>
          <w:highlight w:val="yellow"/>
        </w:rPr>
        <w:t>Piyasas</w:t>
      </w:r>
      <w:r w:rsidRPr="00BC71C3">
        <w:rPr>
          <w:rFonts w:eastAsia="Times New Roman"/>
          <w:color w:val="000000"/>
          <w:highlight w:val="yellow"/>
        </w:rPr>
        <w:t xml:space="preserve">ı </w:t>
      </w:r>
      <w:r w:rsidRPr="00BC71C3">
        <w:rPr>
          <w:rFonts w:eastAsia="Times New Roman"/>
          <w:color w:val="000000"/>
          <w:highlight w:val="yellow"/>
          <w:lang w:val="en-US"/>
        </w:rPr>
        <w:t xml:space="preserve">Kanununun </w:t>
      </w:r>
      <w:r w:rsidRPr="00BC71C3">
        <w:rPr>
          <w:rFonts w:eastAsia="Times New Roman"/>
          <w:color w:val="000000"/>
          <w:highlight w:val="yellow"/>
        </w:rPr>
        <w:t xml:space="preserve">yürürlüğe </w:t>
      </w:r>
      <w:r w:rsidRPr="00BC71C3">
        <w:rPr>
          <w:rFonts w:eastAsia="Times New Roman"/>
          <w:color w:val="000000"/>
          <w:highlight w:val="yellow"/>
          <w:lang w:val="en-US"/>
        </w:rPr>
        <w:t xml:space="preserve">girmesini takiben AB </w:t>
      </w:r>
      <w:r w:rsidRPr="00BC71C3">
        <w:rPr>
          <w:rFonts w:eastAsia="Times New Roman"/>
          <w:color w:val="000000"/>
          <w:highlight w:val="yellow"/>
        </w:rPr>
        <w:t xml:space="preserve">düzenlemelerine </w:t>
      </w:r>
      <w:r w:rsidRPr="00BC71C3">
        <w:rPr>
          <w:rFonts w:eastAsia="Times New Roman"/>
          <w:color w:val="000000"/>
          <w:highlight w:val="yellow"/>
          <w:lang w:val="en-US"/>
        </w:rPr>
        <w:t xml:space="preserve">uyumu ve piyasa </w:t>
      </w:r>
      <w:r w:rsidRPr="00BC71C3">
        <w:rPr>
          <w:rFonts w:eastAsia="Times New Roman"/>
          <w:color w:val="000000"/>
          <w:highlight w:val="yellow"/>
        </w:rPr>
        <w:t xml:space="preserve">ihtiyaçlarını gözeten </w:t>
      </w:r>
      <w:r w:rsidRPr="00BC71C3">
        <w:rPr>
          <w:rFonts w:eastAsia="Times New Roman"/>
          <w:color w:val="000000"/>
          <w:highlight w:val="yellow"/>
          <w:lang w:val="en-US"/>
        </w:rPr>
        <w:t xml:space="preserve">ikincil </w:t>
      </w:r>
      <w:r w:rsidRPr="00BC71C3">
        <w:rPr>
          <w:rFonts w:eastAsia="Times New Roman"/>
          <w:color w:val="000000"/>
          <w:highlight w:val="yellow"/>
        </w:rPr>
        <w:t>düzenleme çalışmalan yapılacaktır.</w:t>
      </w:r>
    </w:p>
    <w:p w:rsidR="006F218F" w:rsidRPr="00BC71C3" w:rsidRDefault="006F218F" w:rsidP="006F218F">
      <w:pPr>
        <w:widowControl w:val="0"/>
        <w:numPr>
          <w:ilvl w:val="0"/>
          <w:numId w:val="3"/>
        </w:numPr>
        <w:shd w:val="clear" w:color="auto" w:fill="FFFFFF"/>
        <w:tabs>
          <w:tab w:val="left" w:pos="854"/>
        </w:tabs>
        <w:autoSpaceDE w:val="0"/>
        <w:autoSpaceDN w:val="0"/>
        <w:adjustRightInd w:val="0"/>
        <w:spacing w:before="120" w:after="0" w:line="250" w:lineRule="exact"/>
        <w:ind w:left="854" w:right="5" w:hanging="259"/>
        <w:jc w:val="both"/>
        <w:rPr>
          <w:color w:val="000000"/>
          <w:highlight w:val="yellow"/>
        </w:rPr>
      </w:pPr>
      <w:r w:rsidRPr="00BC71C3">
        <w:rPr>
          <w:color w:val="000000"/>
          <w:highlight w:val="yellow"/>
          <w:lang w:val="en-US"/>
        </w:rPr>
        <w:t xml:space="preserve">Finansal hizmetlerin AB </w:t>
      </w:r>
      <w:r w:rsidRPr="00BC71C3">
        <w:rPr>
          <w:color w:val="000000"/>
          <w:highlight w:val="yellow"/>
        </w:rPr>
        <w:t>m</w:t>
      </w:r>
      <w:r w:rsidRPr="00BC71C3">
        <w:rPr>
          <w:rFonts w:eastAsia="Times New Roman"/>
          <w:color w:val="000000"/>
          <w:highlight w:val="yellow"/>
        </w:rPr>
        <w:t xml:space="preserve">üktesebatı çerçevesinde sınıflandınlması </w:t>
      </w:r>
      <w:r w:rsidRPr="00BC71C3">
        <w:rPr>
          <w:rFonts w:eastAsia="Times New Roman"/>
          <w:color w:val="000000"/>
          <w:highlight w:val="yellow"/>
          <w:lang w:val="en-US"/>
        </w:rPr>
        <w:t xml:space="preserve">ve finansal aracilara esneklik tamnarak </w:t>
      </w:r>
      <w:r w:rsidRPr="00BC71C3">
        <w:rPr>
          <w:rFonts w:eastAsia="Times New Roman"/>
          <w:color w:val="000000"/>
          <w:highlight w:val="yellow"/>
        </w:rPr>
        <w:t xml:space="preserve">müşterilerin ihtiyaçlanna </w:t>
      </w:r>
      <w:r w:rsidRPr="00BC71C3">
        <w:rPr>
          <w:rFonts w:eastAsia="Times New Roman"/>
          <w:color w:val="000000"/>
          <w:highlight w:val="yellow"/>
          <w:lang w:val="en-US"/>
        </w:rPr>
        <w:t xml:space="preserve">cevap vermek </w:t>
      </w:r>
      <w:r w:rsidRPr="00BC71C3">
        <w:rPr>
          <w:rFonts w:eastAsia="Times New Roman"/>
          <w:color w:val="000000"/>
          <w:highlight w:val="yellow"/>
        </w:rPr>
        <w:t>üzere yapılanmalanna yönelik düzenlemeler yapılacaktır.</w:t>
      </w:r>
    </w:p>
    <w:p w:rsidR="006F218F" w:rsidRPr="00BC71C3" w:rsidRDefault="006F218F" w:rsidP="006F218F">
      <w:pPr>
        <w:widowControl w:val="0"/>
        <w:numPr>
          <w:ilvl w:val="0"/>
          <w:numId w:val="3"/>
        </w:numPr>
        <w:shd w:val="clear" w:color="auto" w:fill="FFFFFF"/>
        <w:tabs>
          <w:tab w:val="left" w:pos="854"/>
        </w:tabs>
        <w:autoSpaceDE w:val="0"/>
        <w:autoSpaceDN w:val="0"/>
        <w:adjustRightInd w:val="0"/>
        <w:spacing w:before="115" w:after="0" w:line="240" w:lineRule="auto"/>
        <w:ind w:left="595"/>
        <w:rPr>
          <w:color w:val="000000"/>
          <w:highlight w:val="yellow"/>
        </w:rPr>
      </w:pPr>
      <w:r w:rsidRPr="00BC71C3">
        <w:rPr>
          <w:color w:val="000000"/>
          <w:highlight w:val="yellow"/>
        </w:rPr>
        <w:t>Takasbank'</w:t>
      </w:r>
      <w:r w:rsidRPr="00BC71C3">
        <w:rPr>
          <w:rFonts w:eastAsia="Times New Roman"/>
          <w:color w:val="000000"/>
          <w:highlight w:val="yellow"/>
        </w:rPr>
        <w:t xml:space="preserve">ın </w:t>
      </w:r>
      <w:r w:rsidRPr="00BC71C3">
        <w:rPr>
          <w:rFonts w:eastAsia="Times New Roman"/>
          <w:color w:val="000000"/>
          <w:highlight w:val="yellow"/>
          <w:lang w:val="en-US"/>
        </w:rPr>
        <w:t xml:space="preserve">merkezi </w:t>
      </w:r>
      <w:r w:rsidRPr="00BC71C3">
        <w:rPr>
          <w:rFonts w:eastAsia="Times New Roman"/>
          <w:color w:val="000000"/>
          <w:highlight w:val="yellow"/>
        </w:rPr>
        <w:t xml:space="preserve">karşı </w:t>
      </w:r>
      <w:r w:rsidRPr="00BC71C3">
        <w:rPr>
          <w:rFonts w:eastAsia="Times New Roman"/>
          <w:color w:val="000000"/>
          <w:highlight w:val="yellow"/>
          <w:lang w:val="en-US"/>
        </w:rPr>
        <w:t xml:space="preserve">taraf </w:t>
      </w:r>
      <w:r w:rsidRPr="00BC71C3">
        <w:rPr>
          <w:rFonts w:eastAsia="Times New Roman"/>
          <w:color w:val="000000"/>
          <w:highlight w:val="yellow"/>
        </w:rPr>
        <w:t>olmasına yönelik çalışmalar sürdürülecektir.</w:t>
      </w:r>
    </w:p>
    <w:p w:rsidR="006F218F" w:rsidRPr="00BC71C3" w:rsidRDefault="006F218F" w:rsidP="006F218F">
      <w:pPr>
        <w:widowControl w:val="0"/>
        <w:numPr>
          <w:ilvl w:val="0"/>
          <w:numId w:val="3"/>
        </w:numPr>
        <w:shd w:val="clear" w:color="auto" w:fill="FFFFFF"/>
        <w:tabs>
          <w:tab w:val="left" w:pos="854"/>
        </w:tabs>
        <w:autoSpaceDE w:val="0"/>
        <w:autoSpaceDN w:val="0"/>
        <w:adjustRightInd w:val="0"/>
        <w:spacing w:before="125" w:after="0" w:line="250" w:lineRule="exact"/>
        <w:ind w:left="854" w:hanging="259"/>
        <w:jc w:val="both"/>
        <w:rPr>
          <w:color w:val="000000"/>
          <w:highlight w:val="yellow"/>
        </w:rPr>
      </w:pPr>
      <w:r w:rsidRPr="00BC71C3">
        <w:rPr>
          <w:color w:val="000000"/>
          <w:highlight w:val="yellow"/>
          <w:lang w:val="en-US"/>
        </w:rPr>
        <w:t xml:space="preserve">Sermaye </w:t>
      </w:r>
      <w:r w:rsidRPr="00BC71C3">
        <w:rPr>
          <w:color w:val="000000"/>
          <w:highlight w:val="yellow"/>
        </w:rPr>
        <w:t>piyasas</w:t>
      </w:r>
      <w:r w:rsidRPr="00BC71C3">
        <w:rPr>
          <w:rFonts w:eastAsia="Times New Roman"/>
          <w:color w:val="000000"/>
          <w:highlight w:val="yellow"/>
        </w:rPr>
        <w:t xml:space="preserve">ında </w:t>
      </w:r>
      <w:r w:rsidRPr="00BC71C3">
        <w:rPr>
          <w:rFonts w:eastAsia="Times New Roman"/>
          <w:color w:val="000000"/>
          <w:highlight w:val="yellow"/>
          <w:lang w:val="en-US"/>
        </w:rPr>
        <w:t xml:space="preserve">derecelendirme faaliyeti ve derecelendirme faaliyetini </w:t>
      </w:r>
      <w:r w:rsidRPr="00BC71C3">
        <w:rPr>
          <w:rFonts w:eastAsia="Times New Roman"/>
          <w:color w:val="000000"/>
          <w:spacing w:val="-1"/>
          <w:highlight w:val="yellow"/>
        </w:rPr>
        <w:t xml:space="preserve">gerçekleştiren kuruluşlara ilişkin düzenlemeler, AB düzenlemeleri, </w:t>
      </w:r>
      <w:r w:rsidRPr="00BC71C3">
        <w:rPr>
          <w:rFonts w:eastAsia="Times New Roman"/>
          <w:color w:val="000000"/>
          <w:spacing w:val="-1"/>
          <w:highlight w:val="yellow"/>
          <w:lang w:val="en-US"/>
        </w:rPr>
        <w:t xml:space="preserve">uluslararası </w:t>
      </w:r>
      <w:r w:rsidRPr="00BC71C3">
        <w:rPr>
          <w:rFonts w:eastAsia="Times New Roman"/>
          <w:color w:val="000000"/>
          <w:spacing w:val="-1"/>
          <w:highlight w:val="yellow"/>
        </w:rPr>
        <w:t xml:space="preserve">gelişmeler </w:t>
      </w:r>
      <w:r w:rsidRPr="00BC71C3">
        <w:rPr>
          <w:rFonts w:eastAsia="Times New Roman"/>
          <w:color w:val="000000"/>
          <w:highlight w:val="yellow"/>
          <w:lang w:val="en-US"/>
        </w:rPr>
        <w:t xml:space="preserve">ve piyasa </w:t>
      </w:r>
      <w:r w:rsidRPr="00BC71C3">
        <w:rPr>
          <w:rFonts w:eastAsia="Times New Roman"/>
          <w:color w:val="000000"/>
          <w:highlight w:val="yellow"/>
        </w:rPr>
        <w:t>ihtiyaçlan kapsamında gözden geçirilecektir.</w:t>
      </w:r>
    </w:p>
    <w:p w:rsidR="006F218F" w:rsidRPr="00BC71C3" w:rsidRDefault="006F218F" w:rsidP="006F218F">
      <w:pPr>
        <w:widowControl w:val="0"/>
        <w:numPr>
          <w:ilvl w:val="0"/>
          <w:numId w:val="3"/>
        </w:numPr>
        <w:shd w:val="clear" w:color="auto" w:fill="FFFFFF"/>
        <w:tabs>
          <w:tab w:val="left" w:pos="854"/>
        </w:tabs>
        <w:autoSpaceDE w:val="0"/>
        <w:autoSpaceDN w:val="0"/>
        <w:adjustRightInd w:val="0"/>
        <w:spacing w:before="120" w:after="0" w:line="250" w:lineRule="exact"/>
        <w:ind w:left="854" w:right="19" w:hanging="259"/>
        <w:jc w:val="both"/>
        <w:rPr>
          <w:color w:val="000000"/>
          <w:highlight w:val="yellow"/>
        </w:rPr>
      </w:pPr>
      <w:r w:rsidRPr="00BC71C3">
        <w:rPr>
          <w:color w:val="000000"/>
          <w:highlight w:val="yellow"/>
        </w:rPr>
        <w:t>Varantlarla birlikte 2012 yıl</w:t>
      </w:r>
      <w:r w:rsidRPr="00BC71C3">
        <w:rPr>
          <w:rFonts w:eastAsia="Times New Roman"/>
          <w:color w:val="000000"/>
          <w:highlight w:val="yellow"/>
        </w:rPr>
        <w:t xml:space="preserve">ı sonuna kadar işleme başlaması hedeflenen tek hisse senedine dayalı </w:t>
      </w:r>
      <w:proofErr w:type="gramStart"/>
      <w:r w:rsidRPr="00BC71C3">
        <w:rPr>
          <w:rFonts w:eastAsia="Times New Roman"/>
          <w:color w:val="000000"/>
          <w:highlight w:val="yellow"/>
        </w:rPr>
        <w:t>opsiyon</w:t>
      </w:r>
      <w:proofErr w:type="gramEnd"/>
      <w:r w:rsidRPr="00BC71C3">
        <w:rPr>
          <w:rFonts w:eastAsia="Times New Roman"/>
          <w:color w:val="000000"/>
          <w:highlight w:val="yellow"/>
        </w:rPr>
        <w:t xml:space="preserve"> kontratlarının da dahil olacağı kapsamlı bir türev araçlan gözetim sisteminin hayata geçirilmesi hedeflenmektedir.</w:t>
      </w:r>
    </w:p>
    <w:p w:rsidR="006F218F" w:rsidRPr="00BC71C3" w:rsidRDefault="006F218F" w:rsidP="006F218F">
      <w:pPr>
        <w:widowControl w:val="0"/>
        <w:numPr>
          <w:ilvl w:val="0"/>
          <w:numId w:val="3"/>
        </w:numPr>
        <w:shd w:val="clear" w:color="auto" w:fill="FFFFFF"/>
        <w:tabs>
          <w:tab w:val="left" w:pos="854"/>
        </w:tabs>
        <w:autoSpaceDE w:val="0"/>
        <w:autoSpaceDN w:val="0"/>
        <w:adjustRightInd w:val="0"/>
        <w:spacing w:before="120" w:after="0" w:line="250" w:lineRule="exact"/>
        <w:ind w:left="854" w:right="5" w:hanging="259"/>
        <w:jc w:val="both"/>
        <w:rPr>
          <w:color w:val="000000"/>
          <w:highlight w:val="yellow"/>
        </w:rPr>
      </w:pPr>
      <w:r w:rsidRPr="00BC71C3">
        <w:rPr>
          <w:color w:val="000000"/>
          <w:highlight w:val="yellow"/>
          <w:lang w:val="en-US"/>
        </w:rPr>
        <w:t xml:space="preserve">Piyasa </w:t>
      </w:r>
      <w:r w:rsidRPr="00BC71C3">
        <w:rPr>
          <w:color w:val="000000"/>
          <w:highlight w:val="yellow"/>
        </w:rPr>
        <w:t>bozucu eylem ve i</w:t>
      </w:r>
      <w:r w:rsidRPr="00BC71C3">
        <w:rPr>
          <w:rFonts w:eastAsia="Times New Roman"/>
          <w:color w:val="000000"/>
          <w:highlight w:val="yellow"/>
        </w:rPr>
        <w:t xml:space="preserve">şlemler ile mücadelede etkinliğin artırılması amacıyla, </w:t>
      </w:r>
      <w:r w:rsidRPr="00BC71C3">
        <w:rPr>
          <w:rFonts w:eastAsia="Times New Roman"/>
          <w:color w:val="000000"/>
          <w:highlight w:val="yellow"/>
          <w:lang w:val="en-US"/>
        </w:rPr>
        <w:t xml:space="preserve">Piyasa </w:t>
      </w:r>
      <w:r w:rsidRPr="00BC71C3">
        <w:rPr>
          <w:rFonts w:eastAsia="Times New Roman"/>
          <w:color w:val="000000"/>
          <w:highlight w:val="yellow"/>
        </w:rPr>
        <w:t xml:space="preserve">Bozucu İşlemler </w:t>
      </w:r>
      <w:proofErr w:type="gramStart"/>
      <w:r w:rsidRPr="00BC71C3">
        <w:rPr>
          <w:rFonts w:eastAsia="Times New Roman"/>
          <w:color w:val="000000"/>
          <w:highlight w:val="yellow"/>
        </w:rPr>
        <w:t>Tebliği'nin</w:t>
      </w:r>
      <w:proofErr w:type="gramEnd"/>
      <w:r w:rsidRPr="00BC71C3">
        <w:rPr>
          <w:rFonts w:eastAsia="Times New Roman"/>
          <w:color w:val="000000"/>
          <w:highlight w:val="yellow"/>
        </w:rPr>
        <w:t xml:space="preserve"> </w:t>
      </w:r>
      <w:r w:rsidRPr="00BC71C3">
        <w:rPr>
          <w:rFonts w:eastAsia="Times New Roman"/>
          <w:color w:val="000000"/>
          <w:highlight w:val="yellow"/>
          <w:lang w:val="en-US"/>
        </w:rPr>
        <w:t xml:space="preserve">Sermaye </w:t>
      </w:r>
      <w:r w:rsidRPr="00BC71C3">
        <w:rPr>
          <w:rFonts w:eastAsia="Times New Roman"/>
          <w:color w:val="000000"/>
          <w:highlight w:val="yellow"/>
        </w:rPr>
        <w:t xml:space="preserve">Piyasası Kanunu Tasansı'nın yasalaşması sonrasında tamamlanması ve bu Tebliğ'de yer alacak hükümler doğrultusunda piyasayı </w:t>
      </w:r>
      <w:r w:rsidRPr="00BC71C3">
        <w:rPr>
          <w:rFonts w:eastAsia="Times New Roman"/>
          <w:color w:val="000000"/>
          <w:highlight w:val="yellow"/>
          <w:lang w:val="en-US"/>
        </w:rPr>
        <w:t xml:space="preserve">bozucu </w:t>
      </w:r>
      <w:r w:rsidRPr="00BC71C3">
        <w:rPr>
          <w:rFonts w:eastAsia="Times New Roman"/>
          <w:color w:val="000000"/>
          <w:highlight w:val="yellow"/>
        </w:rPr>
        <w:t xml:space="preserve">işlemlerde bulunan yatırımcılar hakkında İMKB tarafindan yapılacak ek düzenlemelerle daha etkin tedbirlerin alınması </w:t>
      </w:r>
      <w:r w:rsidRPr="00BC71C3">
        <w:rPr>
          <w:rFonts w:eastAsia="Times New Roman"/>
          <w:color w:val="000000"/>
          <w:highlight w:val="yellow"/>
          <w:lang w:val="en-US"/>
        </w:rPr>
        <w:t>hedeflenmektedir.</w:t>
      </w:r>
    </w:p>
    <w:p w:rsidR="006F218F" w:rsidRPr="00BC71C3" w:rsidRDefault="006F218F" w:rsidP="006F218F">
      <w:pPr>
        <w:widowControl w:val="0"/>
        <w:numPr>
          <w:ilvl w:val="0"/>
          <w:numId w:val="3"/>
        </w:numPr>
        <w:shd w:val="clear" w:color="auto" w:fill="FFFFFF"/>
        <w:tabs>
          <w:tab w:val="left" w:pos="854"/>
        </w:tabs>
        <w:autoSpaceDE w:val="0"/>
        <w:autoSpaceDN w:val="0"/>
        <w:adjustRightInd w:val="0"/>
        <w:spacing w:before="125" w:after="0" w:line="250" w:lineRule="exact"/>
        <w:ind w:left="854" w:hanging="259"/>
        <w:jc w:val="both"/>
        <w:rPr>
          <w:color w:val="000000"/>
          <w:highlight w:val="yellow"/>
        </w:rPr>
      </w:pPr>
      <w:r w:rsidRPr="00BC71C3">
        <w:rPr>
          <w:color w:val="000000"/>
          <w:highlight w:val="yellow"/>
        </w:rPr>
        <w:lastRenderedPageBreak/>
        <w:t>Faizsiz f</w:t>
      </w:r>
      <w:r w:rsidRPr="00BC71C3">
        <w:rPr>
          <w:rFonts w:eastAsia="Times New Roman"/>
          <w:color w:val="000000"/>
          <w:highlight w:val="yellow"/>
        </w:rPr>
        <w:t>ınansman araçlanna dair ulusal düzeyde hukuki altyapının geliştirilmesi ve farkındalığın artınlması amacıyla İslami Kalkınma Bankası işbirliğiyle çalışmalar gerçekleştirilecektir.</w:t>
      </w:r>
    </w:p>
    <w:p w:rsidR="006F218F" w:rsidRPr="00BC71C3" w:rsidRDefault="006F218F" w:rsidP="006F218F">
      <w:pPr>
        <w:widowControl w:val="0"/>
        <w:numPr>
          <w:ilvl w:val="0"/>
          <w:numId w:val="3"/>
        </w:numPr>
        <w:shd w:val="clear" w:color="auto" w:fill="FFFFFF"/>
        <w:tabs>
          <w:tab w:val="left" w:pos="854"/>
        </w:tabs>
        <w:autoSpaceDE w:val="0"/>
        <w:autoSpaceDN w:val="0"/>
        <w:adjustRightInd w:val="0"/>
        <w:spacing w:before="120" w:after="0" w:line="250" w:lineRule="exact"/>
        <w:ind w:left="854" w:right="5" w:hanging="259"/>
        <w:jc w:val="both"/>
        <w:rPr>
          <w:color w:val="000000"/>
          <w:highlight w:val="yellow"/>
        </w:rPr>
      </w:pPr>
      <w:r w:rsidRPr="00BC71C3">
        <w:rPr>
          <w:color w:val="000000"/>
          <w:highlight w:val="yellow"/>
        </w:rPr>
        <w:t>Yabanc</w:t>
      </w:r>
      <w:r w:rsidRPr="00BC71C3">
        <w:rPr>
          <w:rFonts w:eastAsia="Times New Roman"/>
          <w:color w:val="000000"/>
          <w:highlight w:val="yellow"/>
        </w:rPr>
        <w:t xml:space="preserve">ı ülkelerin </w:t>
      </w:r>
      <w:r w:rsidRPr="00BC71C3">
        <w:rPr>
          <w:rFonts w:eastAsia="Times New Roman"/>
          <w:color w:val="000000"/>
          <w:highlight w:val="yellow"/>
          <w:lang w:val="en-US"/>
        </w:rPr>
        <w:t xml:space="preserve">sermaye </w:t>
      </w:r>
      <w:r w:rsidRPr="00BC71C3">
        <w:rPr>
          <w:rFonts w:eastAsia="Times New Roman"/>
          <w:color w:val="000000"/>
          <w:highlight w:val="yellow"/>
        </w:rPr>
        <w:t xml:space="preserve">piyasalannı denetim ve düzenlemeden sorumlu otoriteleri ile </w:t>
      </w:r>
      <w:r w:rsidRPr="00BC71C3">
        <w:rPr>
          <w:rFonts w:eastAsia="Times New Roman"/>
          <w:color w:val="000000"/>
          <w:highlight w:val="yellow"/>
          <w:lang w:val="en-US"/>
        </w:rPr>
        <w:t xml:space="preserve">mutabakat </w:t>
      </w:r>
      <w:r w:rsidRPr="00BC71C3">
        <w:rPr>
          <w:rFonts w:eastAsia="Times New Roman"/>
          <w:color w:val="000000"/>
          <w:highlight w:val="yellow"/>
        </w:rPr>
        <w:t xml:space="preserve">zabıtlan imzalanacak, ikili işbirliği olanakları geliştirilecektir. Diğer ülke </w:t>
      </w:r>
      <w:r w:rsidRPr="00BC71C3">
        <w:rPr>
          <w:rFonts w:eastAsia="Times New Roman"/>
          <w:color w:val="000000"/>
          <w:highlight w:val="yellow"/>
          <w:lang w:val="en-US"/>
        </w:rPr>
        <w:t xml:space="preserve">yetkili otoritelerine </w:t>
      </w:r>
      <w:r w:rsidRPr="00BC71C3">
        <w:rPr>
          <w:rFonts w:eastAsia="Times New Roman"/>
          <w:color w:val="000000"/>
          <w:highlight w:val="yellow"/>
        </w:rPr>
        <w:t>yönelik eğitim ve tecrübe paylaşımı programlannın ileride daha sistematik bir şekilde sunulabilmesi amacıyla çalışmalar sürdürülecektir.</w:t>
      </w:r>
    </w:p>
    <w:p w:rsidR="006F218F" w:rsidRPr="006F218F" w:rsidRDefault="006F218F" w:rsidP="006F218F">
      <w:pPr>
        <w:shd w:val="clear" w:color="auto" w:fill="FFFFFF"/>
        <w:spacing w:before="110" w:line="254" w:lineRule="exact"/>
        <w:ind w:left="67" w:right="29" w:firstLine="552"/>
        <w:jc w:val="both"/>
        <w:rPr>
          <w:rFonts w:ascii="Times New Roman" w:hAnsi="Times New Roman" w:cs="Times New Roman"/>
        </w:rPr>
      </w:pPr>
    </w:p>
    <w:p w:rsidR="006F218F" w:rsidRPr="00BC71C3" w:rsidRDefault="006F218F" w:rsidP="006F218F">
      <w:pPr>
        <w:shd w:val="clear" w:color="auto" w:fill="FFFFFF"/>
        <w:spacing w:before="130"/>
        <w:ind w:left="576"/>
        <w:rPr>
          <w:highlight w:val="yellow"/>
        </w:rPr>
      </w:pPr>
      <w:r w:rsidRPr="00BC71C3">
        <w:rPr>
          <w:b/>
          <w:bCs/>
          <w:color w:val="000000"/>
          <w:highlight w:val="yellow"/>
        </w:rPr>
        <w:t xml:space="preserve">4.3. </w:t>
      </w:r>
      <w:r w:rsidRPr="00BC71C3">
        <w:rPr>
          <w:rFonts w:eastAsia="Times New Roman"/>
          <w:b/>
          <w:bCs/>
          <w:color w:val="000000"/>
          <w:highlight w:val="yellow"/>
        </w:rPr>
        <w:t>Îşgücü Piyasası</w:t>
      </w:r>
    </w:p>
    <w:p w:rsidR="006F218F" w:rsidRPr="00BC71C3" w:rsidRDefault="006F218F" w:rsidP="006F218F">
      <w:pPr>
        <w:shd w:val="clear" w:color="auto" w:fill="FFFFFF"/>
        <w:spacing w:before="110" w:line="250" w:lineRule="exact"/>
        <w:ind w:right="67" w:firstLine="576"/>
        <w:jc w:val="both"/>
        <w:rPr>
          <w:highlight w:val="yellow"/>
        </w:rPr>
      </w:pPr>
      <w:r w:rsidRPr="00BC71C3">
        <w:rPr>
          <w:rFonts w:eastAsia="Times New Roman"/>
          <w:color w:val="000000"/>
          <w:highlight w:val="yellow"/>
        </w:rPr>
        <w:t xml:space="preserve">İstihdam odaklı sürdürülebilir bir büyüme çerçevesinde, rekabetçi bir ekonomi ve bilgi toplumu doğrultusunda </w:t>
      </w:r>
      <w:r w:rsidRPr="00BC71C3">
        <w:rPr>
          <w:rFonts w:eastAsia="Times New Roman"/>
          <w:color w:val="000000"/>
          <w:highlight w:val="yellow"/>
          <w:lang w:val="en-US"/>
        </w:rPr>
        <w:t xml:space="preserve">istihdam </w:t>
      </w:r>
      <w:r w:rsidRPr="00BC71C3">
        <w:rPr>
          <w:rFonts w:eastAsia="Times New Roman"/>
          <w:color w:val="000000"/>
          <w:highlight w:val="yellow"/>
        </w:rPr>
        <w:t xml:space="preserve">imkânlannın geliştirilmesi, işsizliğin azaltılması, işgücü piyasasının güvenceli bir biçimde daha esnek bir yapıya kavuşturulması, eğitim ile </w:t>
      </w:r>
      <w:r w:rsidRPr="00BC71C3">
        <w:rPr>
          <w:rFonts w:eastAsia="Times New Roman"/>
          <w:color w:val="000000"/>
          <w:highlight w:val="yellow"/>
          <w:lang w:val="en-US"/>
        </w:rPr>
        <w:t xml:space="preserve">istihdam </w:t>
      </w:r>
      <w:r w:rsidRPr="00BC71C3">
        <w:rPr>
          <w:rFonts w:eastAsia="Times New Roman"/>
          <w:color w:val="000000"/>
          <w:highlight w:val="yellow"/>
        </w:rPr>
        <w:t>arasında etkin bir ilişkinin kurulması ve aktif işgücü programlannın yaygınlaştınlması temel önceliklerdir.</w:t>
      </w:r>
    </w:p>
    <w:p w:rsidR="006F218F" w:rsidRPr="00BC71C3" w:rsidRDefault="006F218F" w:rsidP="006F218F">
      <w:pPr>
        <w:shd w:val="clear" w:color="auto" w:fill="FFFFFF"/>
        <w:spacing w:before="110" w:line="254" w:lineRule="exact"/>
        <w:ind w:left="10" w:right="72" w:firstLine="571"/>
        <w:jc w:val="both"/>
        <w:rPr>
          <w:highlight w:val="yellow"/>
        </w:rPr>
      </w:pPr>
      <w:r w:rsidRPr="00BC71C3">
        <w:rPr>
          <w:color w:val="000000"/>
          <w:highlight w:val="yellow"/>
        </w:rPr>
        <w:t>31 Aralık</w:t>
      </w:r>
      <w:r w:rsidRPr="00BC71C3">
        <w:rPr>
          <w:rFonts w:eastAsia="Times New Roman"/>
          <w:color w:val="000000"/>
          <w:highlight w:val="yellow"/>
        </w:rPr>
        <w:t xml:space="preserve"> 2011 tarihi itibarıyla 74,7 milyon kişi olan Türkiye nüftısunun 55,8 milyonu çalışma çağında yer almaktadır. Toplam nüftıs içerisinde 0-14 yaş grubundaki nüftısun payı azalırken, çalışma çağındaki nüftısun ve yaşlı nüftısun payı artmaktadır.</w:t>
      </w:r>
    </w:p>
    <w:p w:rsidR="006F218F" w:rsidRPr="00BC71C3" w:rsidRDefault="006F218F" w:rsidP="006F218F">
      <w:pPr>
        <w:shd w:val="clear" w:color="auto" w:fill="FFFFFF"/>
        <w:spacing w:before="120" w:line="250" w:lineRule="exact"/>
        <w:ind w:left="5" w:right="58" w:firstLine="566"/>
        <w:jc w:val="both"/>
        <w:rPr>
          <w:highlight w:val="yellow"/>
        </w:rPr>
      </w:pPr>
      <w:r w:rsidRPr="00BC71C3">
        <w:rPr>
          <w:rFonts w:eastAsia="Times New Roman"/>
          <w:color w:val="000000"/>
          <w:highlight w:val="yellow"/>
        </w:rPr>
        <w:t xml:space="preserve">Ülkemizde istihdamın artırılması ve işsizliğin azaltılmasına yönelik çabalann </w:t>
      </w:r>
      <w:r w:rsidRPr="00BC71C3">
        <w:rPr>
          <w:rFonts w:eastAsia="Times New Roman"/>
          <w:color w:val="000000"/>
          <w:highlight w:val="yellow"/>
          <w:lang w:val="en-US"/>
        </w:rPr>
        <w:t xml:space="preserve">yarn </w:t>
      </w:r>
      <w:r w:rsidRPr="00BC71C3">
        <w:rPr>
          <w:rFonts w:eastAsia="Times New Roman"/>
          <w:color w:val="000000"/>
          <w:highlight w:val="yellow"/>
        </w:rPr>
        <w:t xml:space="preserve">sıra GSYH'daki hızlı artışların da etkisiyle işgücü piyasasında 2010 yılında başlayan hızlı iyıleşme 2011 yılında da devam etmiştir. Hanehalkı İşgücü Anketi verilerine göre işgücüne katılma oranı 2011 yılında bir önceki yıla göre yüzde 48,8'den yüzde 49,9'a yükselerek 2002 yılından bu yana en yüksek seviyesine ulaşmıştır. 2011 yılında işgücü yüzde 4,2 artarken, </w:t>
      </w:r>
      <w:r w:rsidRPr="00BC71C3">
        <w:rPr>
          <w:rFonts w:eastAsia="Times New Roman"/>
          <w:color w:val="000000"/>
          <w:highlight w:val="yellow"/>
          <w:lang w:val="en-US"/>
        </w:rPr>
        <w:t xml:space="preserve">istihdam </w:t>
      </w:r>
      <w:r w:rsidRPr="00BC71C3">
        <w:rPr>
          <w:rFonts w:eastAsia="Times New Roman"/>
          <w:color w:val="000000"/>
          <w:highlight w:val="yellow"/>
        </w:rPr>
        <w:t>yüzde 6,7 oranında bir artış göstermiştir. 2011 yılında GSYH büyüme hızının yüzde 8,5 olduğu ve işgücüne katılımdaki önemli yükseliş göz önüne alındığında istihdamdaki artış hızının önemi daha iyi anlaşılmaktadır.</w:t>
      </w:r>
    </w:p>
    <w:p w:rsidR="006F218F" w:rsidRDefault="006F218F" w:rsidP="006F218F">
      <w:pPr>
        <w:shd w:val="clear" w:color="auto" w:fill="FFFFFF"/>
        <w:spacing w:before="120" w:line="250" w:lineRule="exact"/>
        <w:ind w:left="5" w:right="62" w:firstLine="571"/>
        <w:jc w:val="both"/>
      </w:pPr>
      <w:r w:rsidRPr="00BC71C3">
        <w:rPr>
          <w:color w:val="000000"/>
          <w:highlight w:val="yellow"/>
        </w:rPr>
        <w:t>2008 y</w:t>
      </w:r>
      <w:r w:rsidRPr="00BC71C3">
        <w:rPr>
          <w:rFonts w:eastAsia="Times New Roman"/>
          <w:color w:val="000000"/>
          <w:highlight w:val="yellow"/>
        </w:rPr>
        <w:t xml:space="preserve">ılı sonunda kendini gösteren ekonomik krizin </w:t>
      </w:r>
      <w:r w:rsidRPr="00BC71C3">
        <w:rPr>
          <w:rFonts w:eastAsia="Times New Roman"/>
          <w:color w:val="000000"/>
          <w:highlight w:val="yellow"/>
          <w:lang w:val="en-US"/>
        </w:rPr>
        <w:t xml:space="preserve">etkisiyle </w:t>
      </w:r>
      <w:r w:rsidRPr="00BC71C3">
        <w:rPr>
          <w:rFonts w:eastAsia="Times New Roman"/>
          <w:color w:val="000000"/>
          <w:highlight w:val="yellow"/>
        </w:rPr>
        <w:t xml:space="preserve">yüzde 14 </w:t>
      </w:r>
      <w:r w:rsidRPr="00BC71C3">
        <w:rPr>
          <w:rFonts w:eastAsia="Times New Roman"/>
          <w:color w:val="000000"/>
          <w:highlight w:val="yellow"/>
          <w:lang w:val="en-US"/>
        </w:rPr>
        <w:t xml:space="preserve">seviyesine </w:t>
      </w:r>
      <w:r w:rsidRPr="00BC71C3">
        <w:rPr>
          <w:rFonts w:eastAsia="Times New Roman"/>
          <w:color w:val="000000"/>
          <w:highlight w:val="yellow"/>
        </w:rPr>
        <w:t xml:space="preserve">kadar yükselen işsizlik oranı, 2011 yılında yüzde 9,8 düzeyine, 2012 yılı Ağustos ayı </w:t>
      </w:r>
      <w:r w:rsidRPr="00BC71C3">
        <w:rPr>
          <w:rFonts w:eastAsia="Times New Roman"/>
          <w:color w:val="000000"/>
          <w:highlight w:val="yellow"/>
          <w:lang w:val="en-US"/>
        </w:rPr>
        <w:t xml:space="preserve">itibarıyla da </w:t>
      </w:r>
      <w:r w:rsidRPr="00BC71C3">
        <w:rPr>
          <w:rFonts w:eastAsia="Times New Roman"/>
          <w:color w:val="000000"/>
          <w:highlight w:val="yellow"/>
        </w:rPr>
        <w:t xml:space="preserve">yüzde 8,8 </w:t>
      </w:r>
      <w:r w:rsidRPr="00BC71C3">
        <w:rPr>
          <w:rFonts w:eastAsia="Times New Roman"/>
          <w:color w:val="000000"/>
          <w:highlight w:val="yellow"/>
          <w:lang w:val="en-US"/>
        </w:rPr>
        <w:t xml:space="preserve">seviyesine </w:t>
      </w:r>
      <w:r w:rsidRPr="00BC71C3">
        <w:rPr>
          <w:rFonts w:eastAsia="Times New Roman"/>
          <w:color w:val="000000"/>
          <w:highlight w:val="yellow"/>
        </w:rPr>
        <w:t xml:space="preserve">gerileyerek 2002 yılındaki düzeyinin altında gerçekleşmiştir. Türkiye, OECD ülkeleri arasında Almanya, Lüksemburg ve İsrail'le birlikte 2008 yılına göre 2011 yılında işsizlik oranını düşüren 4 ülkeden biri olup küresel </w:t>
      </w:r>
      <w:r w:rsidRPr="00BC71C3">
        <w:rPr>
          <w:rFonts w:eastAsia="Times New Roman"/>
          <w:color w:val="000000"/>
          <w:highlight w:val="yellow"/>
          <w:lang w:val="en-US"/>
        </w:rPr>
        <w:t xml:space="preserve">ekonomik krizin </w:t>
      </w:r>
      <w:r w:rsidRPr="00BC71C3">
        <w:rPr>
          <w:rFonts w:eastAsia="Times New Roman"/>
          <w:color w:val="000000"/>
          <w:highlight w:val="yellow"/>
        </w:rPr>
        <w:t xml:space="preserve">doruğa ulaştığı 2009 yılına göre ise işsizliğin en fazla azaldığı ülke olarak ön plana çıkmaktadır. Aynı dönemde AB-27 ülkelerinde ise işsizlik oranının yüzde ll'ler seviyesinde olduğu görülmektedir. Söz konusu olumlu tablo tarım dışı ve genç işsizlik oranlarına da yansımıştır. 2010 yılında yüzde 14,8 olan tarım dışı işsizlik oranı </w:t>
      </w:r>
      <w:r w:rsidRPr="00BC71C3">
        <w:rPr>
          <w:rFonts w:eastAsia="Times New Roman"/>
          <w:color w:val="000000"/>
          <w:spacing w:val="-1"/>
          <w:highlight w:val="yellow"/>
        </w:rPr>
        <w:t xml:space="preserve">2011 yılında yüzde 12,4 </w:t>
      </w:r>
      <w:r w:rsidRPr="00BC71C3">
        <w:rPr>
          <w:rFonts w:eastAsia="Times New Roman"/>
          <w:color w:val="000000"/>
          <w:spacing w:val="-1"/>
          <w:highlight w:val="yellow"/>
          <w:lang w:val="en-US"/>
        </w:rPr>
        <w:t xml:space="preserve">seviyesine </w:t>
      </w:r>
      <w:r w:rsidRPr="00BC71C3">
        <w:rPr>
          <w:rFonts w:eastAsia="Times New Roman"/>
          <w:color w:val="000000"/>
          <w:spacing w:val="-1"/>
          <w:highlight w:val="yellow"/>
        </w:rPr>
        <w:t xml:space="preserve">gerilerken, aynı dönemde genç işsizlik oranı da yüzde 21,7'den </w:t>
      </w:r>
      <w:r w:rsidRPr="00BC71C3">
        <w:rPr>
          <w:rFonts w:eastAsia="Times New Roman"/>
          <w:color w:val="000000"/>
          <w:highlight w:val="yellow"/>
        </w:rPr>
        <w:t xml:space="preserve">yüzde 18,4 düzeyine düşmüştür. 2012 yılı Ağustos ayı </w:t>
      </w:r>
      <w:r w:rsidRPr="00BC71C3">
        <w:rPr>
          <w:rFonts w:eastAsia="Times New Roman"/>
          <w:color w:val="000000"/>
          <w:highlight w:val="yellow"/>
          <w:lang w:val="en-US"/>
        </w:rPr>
        <w:t xml:space="preserve">itibarıyla bu </w:t>
      </w:r>
      <w:r w:rsidRPr="00BC71C3">
        <w:rPr>
          <w:rFonts w:eastAsia="Times New Roman"/>
          <w:color w:val="000000"/>
          <w:highlight w:val="yellow"/>
        </w:rPr>
        <w:t>oranlar sırasıyla yüzde 11,3 ve yüzde 17,2 olmuştur.</w:t>
      </w:r>
    </w:p>
    <w:p w:rsidR="006F218F" w:rsidRDefault="006F218F" w:rsidP="006F218F">
      <w:pPr>
        <w:shd w:val="clear" w:color="auto" w:fill="FFFFFF"/>
        <w:spacing w:before="494"/>
        <w:ind w:left="14"/>
        <w:rPr>
          <w:b/>
          <w:bCs/>
          <w:color w:val="000000"/>
          <w:spacing w:val="-1"/>
          <w:highlight w:val="yellow"/>
        </w:rPr>
      </w:pPr>
    </w:p>
    <w:p w:rsidR="006F218F" w:rsidRDefault="006F218F" w:rsidP="006F218F">
      <w:pPr>
        <w:shd w:val="clear" w:color="auto" w:fill="FFFFFF"/>
        <w:spacing w:before="494"/>
        <w:ind w:left="14"/>
        <w:rPr>
          <w:b/>
          <w:bCs/>
          <w:color w:val="000000"/>
          <w:spacing w:val="-1"/>
          <w:highlight w:val="yellow"/>
        </w:rPr>
      </w:pPr>
    </w:p>
    <w:p w:rsidR="006F218F" w:rsidRDefault="006F218F" w:rsidP="006F218F">
      <w:pPr>
        <w:shd w:val="clear" w:color="auto" w:fill="FFFFFF"/>
        <w:spacing w:before="494"/>
        <w:ind w:left="14"/>
        <w:rPr>
          <w:b/>
          <w:bCs/>
          <w:color w:val="000000"/>
          <w:spacing w:val="-1"/>
          <w:highlight w:val="yellow"/>
        </w:rPr>
      </w:pPr>
    </w:p>
    <w:p w:rsidR="006F218F" w:rsidRDefault="006F218F" w:rsidP="006F218F">
      <w:pPr>
        <w:shd w:val="clear" w:color="auto" w:fill="FFFFFF"/>
        <w:spacing w:before="494"/>
        <w:ind w:left="14"/>
        <w:rPr>
          <w:b/>
          <w:bCs/>
          <w:color w:val="000000"/>
          <w:spacing w:val="-1"/>
          <w:highlight w:val="yellow"/>
        </w:rPr>
      </w:pPr>
    </w:p>
    <w:p w:rsidR="006F218F" w:rsidRDefault="006F218F" w:rsidP="006F218F">
      <w:pPr>
        <w:shd w:val="clear" w:color="auto" w:fill="FFFFFF"/>
        <w:spacing w:before="494"/>
        <w:rPr>
          <w:b/>
          <w:bCs/>
          <w:color w:val="000000"/>
          <w:spacing w:val="-1"/>
          <w:highlight w:val="yellow"/>
        </w:rPr>
      </w:pPr>
    </w:p>
    <w:p w:rsidR="006F218F" w:rsidRPr="00BC71C3" w:rsidRDefault="006F218F" w:rsidP="006F218F">
      <w:pPr>
        <w:shd w:val="clear" w:color="auto" w:fill="FFFFFF"/>
        <w:spacing w:before="494"/>
        <w:rPr>
          <w:highlight w:val="yellow"/>
        </w:rPr>
      </w:pPr>
      <w:r w:rsidRPr="00BC71C3">
        <w:rPr>
          <w:b/>
          <w:bCs/>
          <w:color w:val="000000"/>
          <w:spacing w:val="-1"/>
          <w:highlight w:val="yellow"/>
        </w:rPr>
        <w:lastRenderedPageBreak/>
        <w:t xml:space="preserve">Tablo </w:t>
      </w:r>
      <w:proofErr w:type="gramStart"/>
      <w:r w:rsidRPr="00BC71C3">
        <w:rPr>
          <w:b/>
          <w:bCs/>
          <w:color w:val="000000"/>
          <w:spacing w:val="-1"/>
          <w:highlight w:val="yellow"/>
        </w:rPr>
        <w:t>4.5</w:t>
      </w:r>
      <w:proofErr w:type="gramEnd"/>
      <w:r w:rsidRPr="00BC71C3">
        <w:rPr>
          <w:b/>
          <w:bCs/>
          <w:color w:val="000000"/>
          <w:spacing w:val="-1"/>
          <w:highlight w:val="yellow"/>
        </w:rPr>
        <w:t xml:space="preserve">: </w:t>
      </w:r>
      <w:r w:rsidRPr="00BC71C3">
        <w:rPr>
          <w:b/>
          <w:bCs/>
          <w:color w:val="000000"/>
          <w:spacing w:val="-1"/>
          <w:highlight w:val="yellow"/>
          <w:lang w:val="en-US"/>
        </w:rPr>
        <w:t xml:space="preserve">Temel </w:t>
      </w:r>
      <w:r w:rsidRPr="00BC71C3">
        <w:rPr>
          <w:rFonts w:eastAsia="Times New Roman"/>
          <w:b/>
          <w:bCs/>
          <w:color w:val="000000"/>
          <w:spacing w:val="-1"/>
          <w:highlight w:val="yellow"/>
        </w:rPr>
        <w:t>İstihdam ve İşgiicü Göstergeleri</w:t>
      </w:r>
    </w:p>
    <w:p w:rsidR="006F218F" w:rsidRPr="00BC71C3" w:rsidRDefault="006F218F" w:rsidP="006F218F">
      <w:pPr>
        <w:spacing w:after="53" w:line="1" w:lineRule="exact"/>
        <w:rPr>
          <w:sz w:val="2"/>
          <w:szCs w:val="2"/>
          <w:highlight w:val="yellow"/>
        </w:rPr>
      </w:pPr>
    </w:p>
    <w:tbl>
      <w:tblPr>
        <w:tblW w:w="0" w:type="auto"/>
        <w:tblInd w:w="40" w:type="dxa"/>
        <w:tblLayout w:type="fixed"/>
        <w:tblCellMar>
          <w:left w:w="40" w:type="dxa"/>
          <w:right w:w="40" w:type="dxa"/>
        </w:tblCellMar>
        <w:tblLook w:val="0000"/>
      </w:tblPr>
      <w:tblGrid>
        <w:gridCol w:w="2818"/>
        <w:gridCol w:w="1118"/>
        <w:gridCol w:w="1133"/>
        <w:gridCol w:w="1075"/>
        <w:gridCol w:w="917"/>
        <w:gridCol w:w="802"/>
        <w:gridCol w:w="878"/>
      </w:tblGrid>
      <w:tr w:rsidR="006F218F" w:rsidRPr="00BC71C3" w:rsidTr="00104484">
        <w:tblPrEx>
          <w:tblCellMar>
            <w:top w:w="0" w:type="dxa"/>
            <w:bottom w:w="0" w:type="dxa"/>
          </w:tblCellMar>
        </w:tblPrEx>
        <w:trPr>
          <w:trHeight w:hRule="exact" w:val="206"/>
        </w:trPr>
        <w:tc>
          <w:tcPr>
            <w:tcW w:w="2818" w:type="dxa"/>
            <w:tcBorders>
              <w:top w:val="nil"/>
              <w:left w:val="nil"/>
              <w:bottom w:val="single" w:sz="6" w:space="0" w:color="auto"/>
              <w:right w:val="nil"/>
            </w:tcBorders>
            <w:shd w:val="clear" w:color="auto" w:fill="FFFFFF"/>
          </w:tcPr>
          <w:p w:rsidR="006F218F" w:rsidRPr="00BC71C3" w:rsidRDefault="006F218F" w:rsidP="00104484">
            <w:pPr>
              <w:shd w:val="clear" w:color="auto" w:fill="FFFFFF"/>
              <w:rPr>
                <w:highlight w:val="yellow"/>
              </w:rPr>
            </w:pPr>
          </w:p>
        </w:tc>
        <w:tc>
          <w:tcPr>
            <w:tcW w:w="1118" w:type="dxa"/>
            <w:tcBorders>
              <w:top w:val="nil"/>
              <w:left w:val="nil"/>
              <w:bottom w:val="single" w:sz="6" w:space="0" w:color="auto"/>
              <w:right w:val="nil"/>
            </w:tcBorders>
            <w:shd w:val="clear" w:color="auto" w:fill="FFFFFF"/>
          </w:tcPr>
          <w:p w:rsidR="006F218F" w:rsidRPr="00BC71C3" w:rsidRDefault="006F218F" w:rsidP="00104484">
            <w:pPr>
              <w:shd w:val="clear" w:color="auto" w:fill="FFFFFF"/>
              <w:rPr>
                <w:highlight w:val="yellow"/>
              </w:rPr>
            </w:pPr>
          </w:p>
        </w:tc>
        <w:tc>
          <w:tcPr>
            <w:tcW w:w="1133" w:type="dxa"/>
            <w:tcBorders>
              <w:top w:val="nil"/>
              <w:left w:val="nil"/>
              <w:bottom w:val="single" w:sz="6" w:space="0" w:color="auto"/>
              <w:right w:val="nil"/>
            </w:tcBorders>
            <w:shd w:val="clear" w:color="auto" w:fill="FFFFFF"/>
          </w:tcPr>
          <w:p w:rsidR="006F218F" w:rsidRPr="00BC71C3" w:rsidRDefault="006F218F" w:rsidP="00104484">
            <w:pPr>
              <w:shd w:val="clear" w:color="auto" w:fill="FFFFFF"/>
              <w:rPr>
                <w:highlight w:val="yellow"/>
              </w:rPr>
            </w:pPr>
          </w:p>
        </w:tc>
        <w:tc>
          <w:tcPr>
            <w:tcW w:w="1075" w:type="dxa"/>
            <w:tcBorders>
              <w:top w:val="nil"/>
              <w:left w:val="nil"/>
              <w:bottom w:val="single" w:sz="6" w:space="0" w:color="auto"/>
              <w:right w:val="nil"/>
            </w:tcBorders>
            <w:shd w:val="clear" w:color="auto" w:fill="FFFFFF"/>
          </w:tcPr>
          <w:p w:rsidR="006F218F" w:rsidRPr="00BC71C3" w:rsidRDefault="006F218F" w:rsidP="00104484">
            <w:pPr>
              <w:shd w:val="clear" w:color="auto" w:fill="FFFFFF"/>
              <w:rPr>
                <w:highlight w:val="yellow"/>
              </w:rPr>
            </w:pPr>
          </w:p>
        </w:tc>
        <w:tc>
          <w:tcPr>
            <w:tcW w:w="917" w:type="dxa"/>
            <w:tcBorders>
              <w:top w:val="nil"/>
              <w:left w:val="nil"/>
              <w:bottom w:val="single" w:sz="6" w:space="0" w:color="auto"/>
              <w:right w:val="nil"/>
            </w:tcBorders>
            <w:shd w:val="clear" w:color="auto" w:fill="FFFFFF"/>
          </w:tcPr>
          <w:p w:rsidR="006F218F" w:rsidRPr="00BC71C3" w:rsidRDefault="006F218F" w:rsidP="00104484">
            <w:pPr>
              <w:shd w:val="clear" w:color="auto" w:fill="FFFFFF"/>
              <w:rPr>
                <w:highlight w:val="yellow"/>
              </w:rPr>
            </w:pPr>
          </w:p>
        </w:tc>
        <w:tc>
          <w:tcPr>
            <w:tcW w:w="1680" w:type="dxa"/>
            <w:gridSpan w:val="2"/>
            <w:tcBorders>
              <w:top w:val="nil"/>
              <w:left w:val="nil"/>
              <w:bottom w:val="single" w:sz="6" w:space="0" w:color="auto"/>
              <w:right w:val="nil"/>
            </w:tcBorders>
            <w:shd w:val="clear" w:color="auto" w:fill="FFFFFF"/>
          </w:tcPr>
          <w:p w:rsidR="006F218F" w:rsidRPr="00BC71C3" w:rsidRDefault="006F218F" w:rsidP="00104484">
            <w:pPr>
              <w:shd w:val="clear" w:color="auto" w:fill="FFFFFF"/>
              <w:jc w:val="right"/>
              <w:rPr>
                <w:highlight w:val="yellow"/>
              </w:rPr>
            </w:pPr>
            <w:r w:rsidRPr="00BC71C3">
              <w:rPr>
                <w:b/>
                <w:bCs/>
                <w:color w:val="000000"/>
                <w:spacing w:val="-2"/>
                <w:sz w:val="18"/>
                <w:szCs w:val="18"/>
                <w:highlight w:val="yellow"/>
              </w:rPr>
              <w:t>(15+ Ya</w:t>
            </w:r>
            <w:r w:rsidRPr="00BC71C3">
              <w:rPr>
                <w:rFonts w:eastAsia="Times New Roman"/>
                <w:b/>
                <w:bCs/>
                <w:color w:val="000000"/>
                <w:spacing w:val="-2"/>
                <w:sz w:val="18"/>
                <w:szCs w:val="18"/>
                <w:highlight w:val="yellow"/>
              </w:rPr>
              <w:t>ş, Yüzde)</w:t>
            </w:r>
          </w:p>
        </w:tc>
      </w:tr>
      <w:tr w:rsidR="006F218F" w:rsidRPr="00BC71C3" w:rsidTr="00104484">
        <w:tblPrEx>
          <w:tblCellMar>
            <w:top w:w="0" w:type="dxa"/>
            <w:bottom w:w="0" w:type="dxa"/>
          </w:tblCellMar>
        </w:tblPrEx>
        <w:trPr>
          <w:trHeight w:hRule="exact" w:val="283"/>
        </w:trPr>
        <w:tc>
          <w:tcPr>
            <w:tcW w:w="2818" w:type="dxa"/>
            <w:tcBorders>
              <w:top w:val="single" w:sz="6" w:space="0" w:color="auto"/>
              <w:left w:val="nil"/>
              <w:bottom w:val="nil"/>
              <w:right w:val="nil"/>
            </w:tcBorders>
            <w:shd w:val="clear" w:color="auto" w:fill="FFFFFF"/>
          </w:tcPr>
          <w:p w:rsidR="006F218F" w:rsidRPr="00BC71C3" w:rsidRDefault="006F218F" w:rsidP="00104484">
            <w:pPr>
              <w:shd w:val="clear" w:color="auto" w:fill="FFFFFF"/>
              <w:rPr>
                <w:highlight w:val="yellow"/>
              </w:rPr>
            </w:pPr>
          </w:p>
        </w:tc>
        <w:tc>
          <w:tcPr>
            <w:tcW w:w="1118" w:type="dxa"/>
            <w:tcBorders>
              <w:top w:val="single" w:sz="6" w:space="0" w:color="auto"/>
              <w:left w:val="nil"/>
              <w:bottom w:val="single" w:sz="6" w:space="0" w:color="auto"/>
              <w:right w:val="nil"/>
            </w:tcBorders>
            <w:shd w:val="clear" w:color="auto" w:fill="FFFFFF"/>
          </w:tcPr>
          <w:p w:rsidR="006F218F" w:rsidRPr="00BC71C3" w:rsidRDefault="006F218F" w:rsidP="00104484">
            <w:pPr>
              <w:shd w:val="clear" w:color="auto" w:fill="FFFFFF"/>
              <w:rPr>
                <w:highlight w:val="yellow"/>
              </w:rPr>
            </w:pPr>
          </w:p>
        </w:tc>
        <w:tc>
          <w:tcPr>
            <w:tcW w:w="1133" w:type="dxa"/>
            <w:tcBorders>
              <w:top w:val="single" w:sz="6" w:space="0" w:color="auto"/>
              <w:left w:val="nil"/>
              <w:bottom w:val="single" w:sz="6" w:space="0" w:color="auto"/>
              <w:right w:val="nil"/>
            </w:tcBorders>
            <w:shd w:val="clear" w:color="auto" w:fill="FFFFFF"/>
          </w:tcPr>
          <w:p w:rsidR="006F218F" w:rsidRPr="00BC71C3" w:rsidRDefault="006F218F" w:rsidP="00104484">
            <w:pPr>
              <w:shd w:val="clear" w:color="auto" w:fill="FFFFFF"/>
              <w:ind w:left="34"/>
              <w:rPr>
                <w:highlight w:val="yellow"/>
              </w:rPr>
            </w:pPr>
            <w:r w:rsidRPr="00BC71C3">
              <w:rPr>
                <w:b/>
                <w:bCs/>
                <w:color w:val="000000"/>
                <w:sz w:val="18"/>
                <w:szCs w:val="18"/>
                <w:highlight w:val="yellow"/>
              </w:rPr>
              <w:t>T</w:t>
            </w:r>
            <w:r w:rsidRPr="00BC71C3">
              <w:rPr>
                <w:rFonts w:eastAsia="Times New Roman"/>
                <w:b/>
                <w:bCs/>
                <w:color w:val="000000"/>
                <w:sz w:val="18"/>
                <w:szCs w:val="18"/>
                <w:highlight w:val="yellow"/>
              </w:rPr>
              <w:t>ürkiye</w:t>
            </w:r>
          </w:p>
        </w:tc>
        <w:tc>
          <w:tcPr>
            <w:tcW w:w="1075" w:type="dxa"/>
            <w:tcBorders>
              <w:top w:val="single" w:sz="6" w:space="0" w:color="auto"/>
              <w:left w:val="nil"/>
              <w:bottom w:val="single" w:sz="6" w:space="0" w:color="auto"/>
              <w:right w:val="nil"/>
            </w:tcBorders>
            <w:shd w:val="clear" w:color="auto" w:fill="FFFFFF"/>
          </w:tcPr>
          <w:p w:rsidR="006F218F" w:rsidRPr="00BC71C3" w:rsidRDefault="006F218F" w:rsidP="00104484">
            <w:pPr>
              <w:shd w:val="clear" w:color="auto" w:fill="FFFFFF"/>
              <w:rPr>
                <w:highlight w:val="yellow"/>
              </w:rPr>
            </w:pPr>
          </w:p>
        </w:tc>
        <w:tc>
          <w:tcPr>
            <w:tcW w:w="917" w:type="dxa"/>
            <w:tcBorders>
              <w:top w:val="single" w:sz="6" w:space="0" w:color="auto"/>
              <w:left w:val="nil"/>
              <w:bottom w:val="single" w:sz="6" w:space="0" w:color="auto"/>
              <w:right w:val="nil"/>
            </w:tcBorders>
            <w:shd w:val="clear" w:color="auto" w:fill="FFFFFF"/>
          </w:tcPr>
          <w:p w:rsidR="006F218F" w:rsidRPr="00BC71C3" w:rsidRDefault="006F218F" w:rsidP="00104484">
            <w:pPr>
              <w:shd w:val="clear" w:color="auto" w:fill="FFFFFF"/>
              <w:rPr>
                <w:highlight w:val="yellow"/>
              </w:rPr>
            </w:pPr>
          </w:p>
        </w:tc>
        <w:tc>
          <w:tcPr>
            <w:tcW w:w="802" w:type="dxa"/>
            <w:tcBorders>
              <w:top w:val="single" w:sz="6" w:space="0" w:color="auto"/>
              <w:left w:val="nil"/>
              <w:bottom w:val="single" w:sz="6" w:space="0" w:color="auto"/>
              <w:right w:val="nil"/>
            </w:tcBorders>
            <w:shd w:val="clear" w:color="auto" w:fill="FFFFFF"/>
          </w:tcPr>
          <w:p w:rsidR="006F218F" w:rsidRPr="00BC71C3" w:rsidRDefault="006F218F" w:rsidP="00104484">
            <w:pPr>
              <w:shd w:val="clear" w:color="auto" w:fill="FFFFFF"/>
              <w:jc w:val="center"/>
              <w:rPr>
                <w:highlight w:val="yellow"/>
              </w:rPr>
            </w:pPr>
            <w:r w:rsidRPr="00BC71C3">
              <w:rPr>
                <w:b/>
                <w:bCs/>
                <w:color w:val="000000"/>
                <w:spacing w:val="-1"/>
                <w:sz w:val="18"/>
                <w:szCs w:val="18"/>
                <w:highlight w:val="yellow"/>
              </w:rPr>
              <w:t>AB-27</w:t>
            </w:r>
          </w:p>
        </w:tc>
        <w:tc>
          <w:tcPr>
            <w:tcW w:w="878" w:type="dxa"/>
            <w:tcBorders>
              <w:top w:val="single" w:sz="6" w:space="0" w:color="auto"/>
              <w:left w:val="nil"/>
              <w:bottom w:val="single" w:sz="6" w:space="0" w:color="auto"/>
              <w:right w:val="nil"/>
            </w:tcBorders>
            <w:shd w:val="clear" w:color="auto" w:fill="FFFFFF"/>
          </w:tcPr>
          <w:p w:rsidR="006F218F" w:rsidRPr="00BC71C3" w:rsidRDefault="006F218F" w:rsidP="00104484">
            <w:pPr>
              <w:shd w:val="clear" w:color="auto" w:fill="FFFFFF"/>
              <w:rPr>
                <w:highlight w:val="yellow"/>
              </w:rPr>
            </w:pPr>
          </w:p>
        </w:tc>
      </w:tr>
      <w:tr w:rsidR="006F218F" w:rsidRPr="00BC71C3" w:rsidTr="00104484">
        <w:tblPrEx>
          <w:tblCellMar>
            <w:top w:w="0" w:type="dxa"/>
            <w:bottom w:w="0" w:type="dxa"/>
          </w:tblCellMar>
        </w:tblPrEx>
        <w:trPr>
          <w:trHeight w:hRule="exact" w:val="278"/>
        </w:trPr>
        <w:tc>
          <w:tcPr>
            <w:tcW w:w="2818" w:type="dxa"/>
            <w:tcBorders>
              <w:top w:val="nil"/>
              <w:left w:val="nil"/>
              <w:bottom w:val="single" w:sz="6" w:space="0" w:color="auto"/>
              <w:right w:val="nil"/>
            </w:tcBorders>
            <w:shd w:val="clear" w:color="auto" w:fill="FFFFFF"/>
          </w:tcPr>
          <w:p w:rsidR="006F218F" w:rsidRPr="00BC71C3" w:rsidRDefault="006F218F" w:rsidP="00104484">
            <w:pPr>
              <w:shd w:val="clear" w:color="auto" w:fill="FFFFFF"/>
              <w:rPr>
                <w:highlight w:val="yellow"/>
              </w:rPr>
            </w:pPr>
          </w:p>
        </w:tc>
        <w:tc>
          <w:tcPr>
            <w:tcW w:w="1118" w:type="dxa"/>
            <w:tcBorders>
              <w:top w:val="single" w:sz="6" w:space="0" w:color="auto"/>
              <w:left w:val="nil"/>
              <w:bottom w:val="single" w:sz="6" w:space="0" w:color="auto"/>
              <w:right w:val="nil"/>
            </w:tcBorders>
            <w:shd w:val="clear" w:color="auto" w:fill="FFFFFF"/>
          </w:tcPr>
          <w:p w:rsidR="006F218F" w:rsidRPr="00BC71C3" w:rsidRDefault="006F218F" w:rsidP="00104484">
            <w:pPr>
              <w:shd w:val="clear" w:color="auto" w:fill="FFFFFF"/>
              <w:ind w:right="62"/>
              <w:jc w:val="right"/>
              <w:rPr>
                <w:highlight w:val="yellow"/>
              </w:rPr>
            </w:pPr>
            <w:r w:rsidRPr="00BC71C3">
              <w:rPr>
                <w:b/>
                <w:bCs/>
                <w:color w:val="000000"/>
                <w:sz w:val="18"/>
                <w:szCs w:val="18"/>
                <w:highlight w:val="yellow"/>
              </w:rPr>
              <w:t>2009</w:t>
            </w:r>
          </w:p>
        </w:tc>
        <w:tc>
          <w:tcPr>
            <w:tcW w:w="1133" w:type="dxa"/>
            <w:tcBorders>
              <w:top w:val="single" w:sz="6" w:space="0" w:color="auto"/>
              <w:left w:val="nil"/>
              <w:bottom w:val="single" w:sz="6" w:space="0" w:color="auto"/>
              <w:right w:val="nil"/>
            </w:tcBorders>
            <w:shd w:val="clear" w:color="auto" w:fill="FFFFFF"/>
          </w:tcPr>
          <w:p w:rsidR="006F218F" w:rsidRPr="00BC71C3" w:rsidRDefault="006F218F" w:rsidP="00104484">
            <w:pPr>
              <w:shd w:val="clear" w:color="auto" w:fill="FFFFFF"/>
              <w:ind w:right="211"/>
              <w:jc w:val="right"/>
              <w:rPr>
                <w:highlight w:val="yellow"/>
              </w:rPr>
            </w:pPr>
            <w:r w:rsidRPr="00BC71C3">
              <w:rPr>
                <w:b/>
                <w:bCs/>
                <w:color w:val="000000"/>
                <w:sz w:val="18"/>
                <w:szCs w:val="18"/>
                <w:highlight w:val="yellow"/>
              </w:rPr>
              <w:t>2010</w:t>
            </w:r>
          </w:p>
        </w:tc>
        <w:tc>
          <w:tcPr>
            <w:tcW w:w="1075" w:type="dxa"/>
            <w:tcBorders>
              <w:top w:val="single" w:sz="6" w:space="0" w:color="auto"/>
              <w:left w:val="nil"/>
              <w:bottom w:val="single" w:sz="6" w:space="0" w:color="auto"/>
              <w:right w:val="nil"/>
            </w:tcBorders>
            <w:shd w:val="clear" w:color="auto" w:fill="FFFFFF"/>
          </w:tcPr>
          <w:p w:rsidR="006F218F" w:rsidRPr="00BC71C3" w:rsidRDefault="006F218F" w:rsidP="00104484">
            <w:pPr>
              <w:shd w:val="clear" w:color="auto" w:fill="FFFFFF"/>
              <w:ind w:left="178"/>
              <w:rPr>
                <w:highlight w:val="yellow"/>
              </w:rPr>
            </w:pPr>
            <w:r w:rsidRPr="00BC71C3">
              <w:rPr>
                <w:b/>
                <w:bCs/>
                <w:color w:val="000000"/>
                <w:sz w:val="18"/>
                <w:szCs w:val="18"/>
                <w:highlight w:val="yellow"/>
              </w:rPr>
              <w:t>2011</w:t>
            </w:r>
          </w:p>
        </w:tc>
        <w:tc>
          <w:tcPr>
            <w:tcW w:w="917" w:type="dxa"/>
            <w:tcBorders>
              <w:top w:val="single" w:sz="6" w:space="0" w:color="auto"/>
              <w:left w:val="nil"/>
              <w:bottom w:val="single" w:sz="6" w:space="0" w:color="auto"/>
              <w:right w:val="nil"/>
            </w:tcBorders>
            <w:shd w:val="clear" w:color="auto" w:fill="FFFFFF"/>
          </w:tcPr>
          <w:p w:rsidR="006F218F" w:rsidRPr="00BC71C3" w:rsidRDefault="006F218F" w:rsidP="00104484">
            <w:pPr>
              <w:shd w:val="clear" w:color="auto" w:fill="FFFFFF"/>
              <w:ind w:right="53"/>
              <w:jc w:val="right"/>
              <w:rPr>
                <w:highlight w:val="yellow"/>
              </w:rPr>
            </w:pPr>
            <w:r w:rsidRPr="00BC71C3">
              <w:rPr>
                <w:b/>
                <w:bCs/>
                <w:color w:val="000000"/>
                <w:sz w:val="18"/>
                <w:szCs w:val="18"/>
                <w:highlight w:val="yellow"/>
              </w:rPr>
              <w:t>2009</w:t>
            </w:r>
          </w:p>
        </w:tc>
        <w:tc>
          <w:tcPr>
            <w:tcW w:w="802" w:type="dxa"/>
            <w:tcBorders>
              <w:top w:val="single" w:sz="6" w:space="0" w:color="auto"/>
              <w:left w:val="nil"/>
              <w:bottom w:val="single" w:sz="6" w:space="0" w:color="auto"/>
              <w:right w:val="nil"/>
            </w:tcBorders>
            <w:shd w:val="clear" w:color="auto" w:fill="FFFFFF"/>
          </w:tcPr>
          <w:p w:rsidR="006F218F" w:rsidRPr="00BC71C3" w:rsidRDefault="006F218F" w:rsidP="00104484">
            <w:pPr>
              <w:shd w:val="clear" w:color="auto" w:fill="FFFFFF"/>
              <w:jc w:val="right"/>
              <w:rPr>
                <w:highlight w:val="yellow"/>
              </w:rPr>
            </w:pPr>
            <w:r w:rsidRPr="00BC71C3">
              <w:rPr>
                <w:b/>
                <w:bCs/>
                <w:color w:val="000000"/>
                <w:sz w:val="18"/>
                <w:szCs w:val="18"/>
                <w:highlight w:val="yellow"/>
              </w:rPr>
              <w:t>2010</w:t>
            </w:r>
          </w:p>
        </w:tc>
        <w:tc>
          <w:tcPr>
            <w:tcW w:w="878" w:type="dxa"/>
            <w:tcBorders>
              <w:top w:val="single" w:sz="6" w:space="0" w:color="auto"/>
              <w:left w:val="nil"/>
              <w:bottom w:val="single" w:sz="6" w:space="0" w:color="auto"/>
              <w:right w:val="nil"/>
            </w:tcBorders>
            <w:shd w:val="clear" w:color="auto" w:fill="FFFFFF"/>
          </w:tcPr>
          <w:p w:rsidR="006F218F" w:rsidRPr="00BC71C3" w:rsidRDefault="006F218F" w:rsidP="00104484">
            <w:pPr>
              <w:shd w:val="clear" w:color="auto" w:fill="FFFFFF"/>
              <w:ind w:right="38"/>
              <w:jc w:val="right"/>
              <w:rPr>
                <w:highlight w:val="yellow"/>
              </w:rPr>
            </w:pPr>
            <w:r w:rsidRPr="00BC71C3">
              <w:rPr>
                <w:b/>
                <w:bCs/>
                <w:color w:val="000000"/>
                <w:sz w:val="18"/>
                <w:szCs w:val="18"/>
                <w:highlight w:val="yellow"/>
              </w:rPr>
              <w:t>2011</w:t>
            </w:r>
          </w:p>
        </w:tc>
      </w:tr>
      <w:tr w:rsidR="006F218F" w:rsidRPr="00BC71C3" w:rsidTr="00104484">
        <w:tblPrEx>
          <w:tblCellMar>
            <w:top w:w="0" w:type="dxa"/>
            <w:bottom w:w="0" w:type="dxa"/>
          </w:tblCellMar>
        </w:tblPrEx>
        <w:trPr>
          <w:trHeight w:hRule="exact" w:val="278"/>
        </w:trPr>
        <w:tc>
          <w:tcPr>
            <w:tcW w:w="2818" w:type="dxa"/>
            <w:tcBorders>
              <w:top w:val="single" w:sz="6" w:space="0" w:color="auto"/>
              <w:left w:val="nil"/>
              <w:bottom w:val="nil"/>
              <w:right w:val="nil"/>
            </w:tcBorders>
            <w:shd w:val="clear" w:color="auto" w:fill="FFFFFF"/>
          </w:tcPr>
          <w:p w:rsidR="006F218F" w:rsidRPr="00BC71C3" w:rsidRDefault="006F218F" w:rsidP="00104484">
            <w:pPr>
              <w:shd w:val="clear" w:color="auto" w:fill="FFFFFF"/>
              <w:rPr>
                <w:highlight w:val="yellow"/>
              </w:rPr>
            </w:pPr>
            <w:r w:rsidRPr="00BC71C3">
              <w:rPr>
                <w:rFonts w:eastAsia="Times New Roman"/>
                <w:color w:val="000000"/>
                <w:spacing w:val="-1"/>
                <w:sz w:val="18"/>
                <w:szCs w:val="18"/>
                <w:highlight w:val="yellow"/>
              </w:rPr>
              <w:t>İşgücüne Katılma Oranı (İKO)</w:t>
            </w:r>
          </w:p>
        </w:tc>
        <w:tc>
          <w:tcPr>
            <w:tcW w:w="1118" w:type="dxa"/>
            <w:tcBorders>
              <w:top w:val="single" w:sz="6" w:space="0" w:color="auto"/>
              <w:left w:val="nil"/>
              <w:bottom w:val="nil"/>
              <w:right w:val="nil"/>
            </w:tcBorders>
            <w:shd w:val="clear" w:color="auto" w:fill="FFFFFF"/>
          </w:tcPr>
          <w:p w:rsidR="006F218F" w:rsidRPr="00BC71C3" w:rsidRDefault="006F218F" w:rsidP="00104484">
            <w:pPr>
              <w:shd w:val="clear" w:color="auto" w:fill="FFFFFF"/>
              <w:ind w:right="62"/>
              <w:jc w:val="right"/>
              <w:rPr>
                <w:highlight w:val="yellow"/>
              </w:rPr>
            </w:pPr>
            <w:r w:rsidRPr="00BC71C3">
              <w:rPr>
                <w:color w:val="000000"/>
                <w:sz w:val="18"/>
                <w:szCs w:val="18"/>
                <w:highlight w:val="yellow"/>
              </w:rPr>
              <w:t>47,9</w:t>
            </w:r>
          </w:p>
        </w:tc>
        <w:tc>
          <w:tcPr>
            <w:tcW w:w="1133" w:type="dxa"/>
            <w:tcBorders>
              <w:top w:val="single" w:sz="6" w:space="0" w:color="auto"/>
              <w:left w:val="nil"/>
              <w:bottom w:val="nil"/>
              <w:right w:val="nil"/>
            </w:tcBorders>
            <w:shd w:val="clear" w:color="auto" w:fill="FFFFFF"/>
          </w:tcPr>
          <w:p w:rsidR="006F218F" w:rsidRPr="00BC71C3" w:rsidRDefault="006F218F" w:rsidP="00104484">
            <w:pPr>
              <w:shd w:val="clear" w:color="auto" w:fill="FFFFFF"/>
              <w:ind w:right="216"/>
              <w:jc w:val="right"/>
              <w:rPr>
                <w:highlight w:val="yellow"/>
              </w:rPr>
            </w:pPr>
            <w:r w:rsidRPr="00BC71C3">
              <w:rPr>
                <w:color w:val="000000"/>
                <w:sz w:val="18"/>
                <w:szCs w:val="18"/>
                <w:highlight w:val="yellow"/>
              </w:rPr>
              <w:t>48,8</w:t>
            </w:r>
          </w:p>
        </w:tc>
        <w:tc>
          <w:tcPr>
            <w:tcW w:w="1075" w:type="dxa"/>
            <w:tcBorders>
              <w:top w:val="single" w:sz="6" w:space="0" w:color="auto"/>
              <w:left w:val="nil"/>
              <w:bottom w:val="nil"/>
              <w:right w:val="nil"/>
            </w:tcBorders>
            <w:shd w:val="clear" w:color="auto" w:fill="FFFFFF"/>
          </w:tcPr>
          <w:p w:rsidR="006F218F" w:rsidRPr="00BC71C3" w:rsidRDefault="006F218F" w:rsidP="00104484">
            <w:pPr>
              <w:shd w:val="clear" w:color="auto" w:fill="FFFFFF"/>
              <w:ind w:left="221"/>
              <w:rPr>
                <w:highlight w:val="yellow"/>
              </w:rPr>
            </w:pPr>
            <w:r w:rsidRPr="00BC71C3">
              <w:rPr>
                <w:color w:val="000000"/>
                <w:sz w:val="18"/>
                <w:szCs w:val="18"/>
                <w:highlight w:val="yellow"/>
              </w:rPr>
              <w:t>49,9</w:t>
            </w:r>
          </w:p>
        </w:tc>
        <w:tc>
          <w:tcPr>
            <w:tcW w:w="917" w:type="dxa"/>
            <w:tcBorders>
              <w:top w:val="single" w:sz="6" w:space="0" w:color="auto"/>
              <w:left w:val="nil"/>
              <w:bottom w:val="nil"/>
              <w:right w:val="nil"/>
            </w:tcBorders>
            <w:shd w:val="clear" w:color="auto" w:fill="FFFFFF"/>
          </w:tcPr>
          <w:p w:rsidR="006F218F" w:rsidRPr="00BC71C3" w:rsidRDefault="006F218F" w:rsidP="00104484">
            <w:pPr>
              <w:shd w:val="clear" w:color="auto" w:fill="FFFFFF"/>
              <w:ind w:right="53"/>
              <w:jc w:val="right"/>
              <w:rPr>
                <w:highlight w:val="yellow"/>
              </w:rPr>
            </w:pPr>
            <w:r w:rsidRPr="00BC71C3">
              <w:rPr>
                <w:color w:val="000000"/>
                <w:sz w:val="18"/>
                <w:szCs w:val="18"/>
                <w:highlight w:val="yellow"/>
              </w:rPr>
              <w:t>69,0</w:t>
            </w:r>
          </w:p>
        </w:tc>
        <w:tc>
          <w:tcPr>
            <w:tcW w:w="802" w:type="dxa"/>
            <w:tcBorders>
              <w:top w:val="single" w:sz="6" w:space="0" w:color="auto"/>
              <w:left w:val="nil"/>
              <w:bottom w:val="nil"/>
              <w:right w:val="nil"/>
            </w:tcBorders>
            <w:shd w:val="clear" w:color="auto" w:fill="FFFFFF"/>
          </w:tcPr>
          <w:p w:rsidR="006F218F" w:rsidRPr="00BC71C3" w:rsidRDefault="006F218F" w:rsidP="00104484">
            <w:pPr>
              <w:shd w:val="clear" w:color="auto" w:fill="FFFFFF"/>
              <w:ind w:right="5"/>
              <w:jc w:val="right"/>
              <w:rPr>
                <w:highlight w:val="yellow"/>
              </w:rPr>
            </w:pPr>
            <w:r w:rsidRPr="00BC71C3">
              <w:rPr>
                <w:color w:val="000000"/>
                <w:sz w:val="18"/>
                <w:szCs w:val="18"/>
                <w:highlight w:val="yellow"/>
              </w:rPr>
              <w:t>68,8</w:t>
            </w:r>
          </w:p>
        </w:tc>
        <w:tc>
          <w:tcPr>
            <w:tcW w:w="878" w:type="dxa"/>
            <w:tcBorders>
              <w:top w:val="single" w:sz="6" w:space="0" w:color="auto"/>
              <w:left w:val="nil"/>
              <w:bottom w:val="nil"/>
              <w:right w:val="nil"/>
            </w:tcBorders>
            <w:shd w:val="clear" w:color="auto" w:fill="FFFFFF"/>
          </w:tcPr>
          <w:p w:rsidR="006F218F" w:rsidRPr="00BC71C3" w:rsidRDefault="006F218F" w:rsidP="00104484">
            <w:pPr>
              <w:shd w:val="clear" w:color="auto" w:fill="FFFFFF"/>
              <w:ind w:right="34"/>
              <w:jc w:val="right"/>
              <w:rPr>
                <w:highlight w:val="yellow"/>
              </w:rPr>
            </w:pPr>
            <w:r w:rsidRPr="00BC71C3">
              <w:rPr>
                <w:color w:val="000000"/>
                <w:sz w:val="18"/>
                <w:szCs w:val="18"/>
                <w:highlight w:val="yellow"/>
              </w:rPr>
              <w:t>69,0</w:t>
            </w:r>
          </w:p>
        </w:tc>
      </w:tr>
      <w:tr w:rsidR="006F218F" w:rsidRPr="00BC71C3" w:rsidTr="00104484">
        <w:tblPrEx>
          <w:tblCellMar>
            <w:top w:w="0" w:type="dxa"/>
            <w:bottom w:w="0" w:type="dxa"/>
          </w:tblCellMar>
        </w:tblPrEx>
        <w:trPr>
          <w:trHeight w:hRule="exact" w:val="269"/>
        </w:trPr>
        <w:tc>
          <w:tcPr>
            <w:tcW w:w="2818" w:type="dxa"/>
            <w:tcBorders>
              <w:top w:val="nil"/>
              <w:left w:val="nil"/>
              <w:bottom w:val="nil"/>
              <w:right w:val="nil"/>
            </w:tcBorders>
            <w:shd w:val="clear" w:color="auto" w:fill="FFFFFF"/>
          </w:tcPr>
          <w:p w:rsidR="006F218F" w:rsidRPr="00BC71C3" w:rsidRDefault="006F218F" w:rsidP="00104484">
            <w:pPr>
              <w:shd w:val="clear" w:color="auto" w:fill="FFFFFF"/>
              <w:ind w:left="230"/>
              <w:rPr>
                <w:highlight w:val="yellow"/>
              </w:rPr>
            </w:pPr>
            <w:r w:rsidRPr="00BC71C3">
              <w:rPr>
                <w:color w:val="000000"/>
                <w:sz w:val="18"/>
                <w:szCs w:val="18"/>
                <w:highlight w:val="yellow"/>
              </w:rPr>
              <w:t>Kadm</w:t>
            </w:r>
          </w:p>
        </w:tc>
        <w:tc>
          <w:tcPr>
            <w:tcW w:w="1118" w:type="dxa"/>
            <w:tcBorders>
              <w:top w:val="nil"/>
              <w:left w:val="nil"/>
              <w:bottom w:val="nil"/>
              <w:right w:val="nil"/>
            </w:tcBorders>
            <w:shd w:val="clear" w:color="auto" w:fill="FFFFFF"/>
          </w:tcPr>
          <w:p w:rsidR="006F218F" w:rsidRPr="00BC71C3" w:rsidRDefault="006F218F" w:rsidP="00104484">
            <w:pPr>
              <w:shd w:val="clear" w:color="auto" w:fill="FFFFFF"/>
              <w:ind w:right="62"/>
              <w:jc w:val="right"/>
              <w:rPr>
                <w:highlight w:val="yellow"/>
              </w:rPr>
            </w:pPr>
            <w:r w:rsidRPr="00BC71C3">
              <w:rPr>
                <w:color w:val="000000"/>
                <w:sz w:val="18"/>
                <w:szCs w:val="18"/>
                <w:highlight w:val="yellow"/>
              </w:rPr>
              <w:t>26,0</w:t>
            </w:r>
          </w:p>
        </w:tc>
        <w:tc>
          <w:tcPr>
            <w:tcW w:w="1133" w:type="dxa"/>
            <w:tcBorders>
              <w:top w:val="nil"/>
              <w:left w:val="nil"/>
              <w:bottom w:val="nil"/>
              <w:right w:val="nil"/>
            </w:tcBorders>
            <w:shd w:val="clear" w:color="auto" w:fill="FFFFFF"/>
          </w:tcPr>
          <w:p w:rsidR="006F218F" w:rsidRPr="00BC71C3" w:rsidRDefault="006F218F" w:rsidP="00104484">
            <w:pPr>
              <w:shd w:val="clear" w:color="auto" w:fill="FFFFFF"/>
              <w:ind w:right="216"/>
              <w:jc w:val="right"/>
              <w:rPr>
                <w:highlight w:val="yellow"/>
              </w:rPr>
            </w:pPr>
            <w:r w:rsidRPr="00BC71C3">
              <w:rPr>
                <w:color w:val="000000"/>
                <w:sz w:val="18"/>
                <w:szCs w:val="18"/>
                <w:highlight w:val="yellow"/>
              </w:rPr>
              <w:t>27,6</w:t>
            </w:r>
          </w:p>
        </w:tc>
        <w:tc>
          <w:tcPr>
            <w:tcW w:w="1075" w:type="dxa"/>
            <w:tcBorders>
              <w:top w:val="nil"/>
              <w:left w:val="nil"/>
              <w:bottom w:val="nil"/>
              <w:right w:val="nil"/>
            </w:tcBorders>
            <w:shd w:val="clear" w:color="auto" w:fill="FFFFFF"/>
          </w:tcPr>
          <w:p w:rsidR="006F218F" w:rsidRPr="00BC71C3" w:rsidRDefault="006F218F" w:rsidP="00104484">
            <w:pPr>
              <w:shd w:val="clear" w:color="auto" w:fill="FFFFFF"/>
              <w:ind w:left="221"/>
              <w:rPr>
                <w:highlight w:val="yellow"/>
              </w:rPr>
            </w:pPr>
            <w:r w:rsidRPr="00BC71C3">
              <w:rPr>
                <w:b/>
                <w:bCs/>
                <w:color w:val="000000"/>
                <w:sz w:val="18"/>
                <w:szCs w:val="18"/>
                <w:highlight w:val="yellow"/>
              </w:rPr>
              <w:t>28,8</w:t>
            </w:r>
          </w:p>
        </w:tc>
        <w:tc>
          <w:tcPr>
            <w:tcW w:w="917" w:type="dxa"/>
            <w:tcBorders>
              <w:top w:val="nil"/>
              <w:left w:val="nil"/>
              <w:bottom w:val="nil"/>
              <w:right w:val="nil"/>
            </w:tcBorders>
            <w:shd w:val="clear" w:color="auto" w:fill="FFFFFF"/>
          </w:tcPr>
          <w:p w:rsidR="006F218F" w:rsidRPr="00BC71C3" w:rsidRDefault="006F218F" w:rsidP="00104484">
            <w:pPr>
              <w:shd w:val="clear" w:color="auto" w:fill="FFFFFF"/>
              <w:ind w:right="53"/>
              <w:jc w:val="right"/>
              <w:rPr>
                <w:highlight w:val="yellow"/>
              </w:rPr>
            </w:pPr>
            <w:r w:rsidRPr="00BC71C3">
              <w:rPr>
                <w:color w:val="000000"/>
                <w:sz w:val="18"/>
                <w:szCs w:val="18"/>
                <w:highlight w:val="yellow"/>
              </w:rPr>
              <w:t>62,0</w:t>
            </w:r>
          </w:p>
        </w:tc>
        <w:tc>
          <w:tcPr>
            <w:tcW w:w="802" w:type="dxa"/>
            <w:tcBorders>
              <w:top w:val="nil"/>
              <w:left w:val="nil"/>
              <w:bottom w:val="nil"/>
              <w:right w:val="nil"/>
            </w:tcBorders>
            <w:shd w:val="clear" w:color="auto" w:fill="FFFFFF"/>
          </w:tcPr>
          <w:p w:rsidR="006F218F" w:rsidRPr="00BC71C3" w:rsidRDefault="006F218F" w:rsidP="00104484">
            <w:pPr>
              <w:shd w:val="clear" w:color="auto" w:fill="FFFFFF"/>
              <w:ind w:right="5"/>
              <w:jc w:val="right"/>
              <w:rPr>
                <w:highlight w:val="yellow"/>
              </w:rPr>
            </w:pPr>
            <w:r w:rsidRPr="00BC71C3">
              <w:rPr>
                <w:color w:val="000000"/>
                <w:sz w:val="18"/>
                <w:szCs w:val="18"/>
                <w:highlight w:val="yellow"/>
              </w:rPr>
              <w:t>62,4</w:t>
            </w:r>
          </w:p>
        </w:tc>
        <w:tc>
          <w:tcPr>
            <w:tcW w:w="878" w:type="dxa"/>
            <w:tcBorders>
              <w:top w:val="nil"/>
              <w:left w:val="nil"/>
              <w:bottom w:val="nil"/>
              <w:right w:val="nil"/>
            </w:tcBorders>
            <w:shd w:val="clear" w:color="auto" w:fill="FFFFFF"/>
          </w:tcPr>
          <w:p w:rsidR="006F218F" w:rsidRPr="00BC71C3" w:rsidRDefault="006F218F" w:rsidP="00104484">
            <w:pPr>
              <w:shd w:val="clear" w:color="auto" w:fill="FFFFFF"/>
              <w:ind w:right="38"/>
              <w:jc w:val="right"/>
              <w:rPr>
                <w:highlight w:val="yellow"/>
              </w:rPr>
            </w:pPr>
            <w:r w:rsidRPr="00BC71C3">
              <w:rPr>
                <w:color w:val="000000"/>
                <w:sz w:val="18"/>
                <w:szCs w:val="18"/>
                <w:highlight w:val="yellow"/>
              </w:rPr>
              <w:t>63,3</w:t>
            </w:r>
          </w:p>
        </w:tc>
      </w:tr>
      <w:tr w:rsidR="006F218F" w:rsidRPr="00BC71C3" w:rsidTr="00104484">
        <w:tblPrEx>
          <w:tblCellMar>
            <w:top w:w="0" w:type="dxa"/>
            <w:bottom w:w="0" w:type="dxa"/>
          </w:tblCellMar>
        </w:tblPrEx>
        <w:trPr>
          <w:trHeight w:hRule="exact" w:val="254"/>
        </w:trPr>
        <w:tc>
          <w:tcPr>
            <w:tcW w:w="2818" w:type="dxa"/>
            <w:tcBorders>
              <w:top w:val="nil"/>
              <w:left w:val="nil"/>
              <w:bottom w:val="nil"/>
              <w:right w:val="nil"/>
            </w:tcBorders>
            <w:shd w:val="clear" w:color="auto" w:fill="FFFFFF"/>
          </w:tcPr>
          <w:p w:rsidR="006F218F" w:rsidRPr="00BC71C3" w:rsidRDefault="006F218F" w:rsidP="00104484">
            <w:pPr>
              <w:shd w:val="clear" w:color="auto" w:fill="FFFFFF"/>
              <w:ind w:left="230"/>
              <w:rPr>
                <w:highlight w:val="yellow"/>
              </w:rPr>
            </w:pPr>
            <w:r w:rsidRPr="00BC71C3">
              <w:rPr>
                <w:color w:val="000000"/>
                <w:sz w:val="18"/>
                <w:szCs w:val="18"/>
                <w:highlight w:val="yellow"/>
              </w:rPr>
              <w:t>Erkek</w:t>
            </w:r>
          </w:p>
        </w:tc>
        <w:tc>
          <w:tcPr>
            <w:tcW w:w="1118" w:type="dxa"/>
            <w:tcBorders>
              <w:top w:val="nil"/>
              <w:left w:val="nil"/>
              <w:bottom w:val="nil"/>
              <w:right w:val="nil"/>
            </w:tcBorders>
            <w:shd w:val="clear" w:color="auto" w:fill="FFFFFF"/>
          </w:tcPr>
          <w:p w:rsidR="006F218F" w:rsidRPr="00BC71C3" w:rsidRDefault="006F218F" w:rsidP="00104484">
            <w:pPr>
              <w:shd w:val="clear" w:color="auto" w:fill="FFFFFF"/>
              <w:ind w:right="67"/>
              <w:jc w:val="right"/>
              <w:rPr>
                <w:highlight w:val="yellow"/>
              </w:rPr>
            </w:pPr>
            <w:r w:rsidRPr="00BC71C3">
              <w:rPr>
                <w:color w:val="000000"/>
                <w:sz w:val="18"/>
                <w:szCs w:val="18"/>
                <w:highlight w:val="yellow"/>
              </w:rPr>
              <w:t>70,5</w:t>
            </w:r>
          </w:p>
        </w:tc>
        <w:tc>
          <w:tcPr>
            <w:tcW w:w="1133" w:type="dxa"/>
            <w:tcBorders>
              <w:top w:val="nil"/>
              <w:left w:val="nil"/>
              <w:bottom w:val="nil"/>
              <w:right w:val="nil"/>
            </w:tcBorders>
            <w:shd w:val="clear" w:color="auto" w:fill="FFFFFF"/>
          </w:tcPr>
          <w:p w:rsidR="006F218F" w:rsidRPr="00BC71C3" w:rsidRDefault="006F218F" w:rsidP="00104484">
            <w:pPr>
              <w:shd w:val="clear" w:color="auto" w:fill="FFFFFF"/>
              <w:ind w:right="216"/>
              <w:jc w:val="right"/>
              <w:rPr>
                <w:highlight w:val="yellow"/>
              </w:rPr>
            </w:pPr>
            <w:r w:rsidRPr="00BC71C3">
              <w:rPr>
                <w:color w:val="000000"/>
                <w:sz w:val="18"/>
                <w:szCs w:val="18"/>
                <w:highlight w:val="yellow"/>
              </w:rPr>
              <w:t>70,8</w:t>
            </w:r>
          </w:p>
        </w:tc>
        <w:tc>
          <w:tcPr>
            <w:tcW w:w="1075" w:type="dxa"/>
            <w:tcBorders>
              <w:top w:val="nil"/>
              <w:left w:val="nil"/>
              <w:bottom w:val="nil"/>
              <w:right w:val="nil"/>
            </w:tcBorders>
            <w:shd w:val="clear" w:color="auto" w:fill="FFFFFF"/>
          </w:tcPr>
          <w:p w:rsidR="006F218F" w:rsidRPr="00BC71C3" w:rsidRDefault="006F218F" w:rsidP="00104484">
            <w:pPr>
              <w:shd w:val="clear" w:color="auto" w:fill="FFFFFF"/>
              <w:jc w:val="center"/>
              <w:rPr>
                <w:highlight w:val="yellow"/>
              </w:rPr>
            </w:pPr>
            <w:r w:rsidRPr="00BC71C3">
              <w:rPr>
                <w:color w:val="000000"/>
                <w:sz w:val="18"/>
                <w:szCs w:val="18"/>
                <w:highlight w:val="yellow"/>
              </w:rPr>
              <w:t>71,7</w:t>
            </w:r>
          </w:p>
        </w:tc>
        <w:tc>
          <w:tcPr>
            <w:tcW w:w="917" w:type="dxa"/>
            <w:tcBorders>
              <w:top w:val="nil"/>
              <w:left w:val="nil"/>
              <w:bottom w:val="nil"/>
              <w:right w:val="nil"/>
            </w:tcBorders>
            <w:shd w:val="clear" w:color="auto" w:fill="FFFFFF"/>
          </w:tcPr>
          <w:p w:rsidR="006F218F" w:rsidRPr="00BC71C3" w:rsidRDefault="006F218F" w:rsidP="00104484">
            <w:pPr>
              <w:shd w:val="clear" w:color="auto" w:fill="FFFFFF"/>
              <w:ind w:right="58"/>
              <w:jc w:val="right"/>
              <w:rPr>
                <w:highlight w:val="yellow"/>
              </w:rPr>
            </w:pPr>
            <w:r w:rsidRPr="00BC71C3">
              <w:rPr>
                <w:color w:val="000000"/>
                <w:sz w:val="18"/>
                <w:szCs w:val="18"/>
                <w:highlight w:val="yellow"/>
              </w:rPr>
              <w:t>76,3</w:t>
            </w:r>
          </w:p>
        </w:tc>
        <w:tc>
          <w:tcPr>
            <w:tcW w:w="802" w:type="dxa"/>
            <w:tcBorders>
              <w:top w:val="nil"/>
              <w:left w:val="nil"/>
              <w:bottom w:val="nil"/>
              <w:right w:val="nil"/>
            </w:tcBorders>
            <w:shd w:val="clear" w:color="auto" w:fill="FFFFFF"/>
          </w:tcPr>
          <w:p w:rsidR="006F218F" w:rsidRPr="00BC71C3" w:rsidRDefault="006F218F" w:rsidP="00104484">
            <w:pPr>
              <w:shd w:val="clear" w:color="auto" w:fill="FFFFFF"/>
              <w:ind w:right="5"/>
              <w:jc w:val="right"/>
              <w:rPr>
                <w:highlight w:val="yellow"/>
              </w:rPr>
            </w:pPr>
            <w:r w:rsidRPr="00BC71C3">
              <w:rPr>
                <w:color w:val="000000"/>
                <w:sz w:val="18"/>
                <w:szCs w:val="18"/>
                <w:highlight w:val="yellow"/>
              </w:rPr>
              <w:t>75,4</w:t>
            </w:r>
          </w:p>
        </w:tc>
        <w:tc>
          <w:tcPr>
            <w:tcW w:w="878" w:type="dxa"/>
            <w:tcBorders>
              <w:top w:val="nil"/>
              <w:left w:val="nil"/>
              <w:bottom w:val="nil"/>
              <w:right w:val="nil"/>
            </w:tcBorders>
            <w:shd w:val="clear" w:color="auto" w:fill="FFFFFF"/>
          </w:tcPr>
          <w:p w:rsidR="006F218F" w:rsidRPr="00BC71C3" w:rsidRDefault="006F218F" w:rsidP="00104484">
            <w:pPr>
              <w:shd w:val="clear" w:color="auto" w:fill="FFFFFF"/>
              <w:ind w:right="48"/>
              <w:jc w:val="right"/>
              <w:rPr>
                <w:highlight w:val="yellow"/>
              </w:rPr>
            </w:pPr>
            <w:r w:rsidRPr="00BC71C3">
              <w:rPr>
                <w:color w:val="000000"/>
                <w:sz w:val="18"/>
                <w:szCs w:val="18"/>
                <w:highlight w:val="yellow"/>
              </w:rPr>
              <w:t>75,1</w:t>
            </w:r>
          </w:p>
        </w:tc>
      </w:tr>
      <w:tr w:rsidR="006F218F" w:rsidRPr="00BC71C3" w:rsidTr="00104484">
        <w:tblPrEx>
          <w:tblCellMar>
            <w:top w:w="0" w:type="dxa"/>
            <w:bottom w:w="0" w:type="dxa"/>
          </w:tblCellMar>
        </w:tblPrEx>
        <w:trPr>
          <w:trHeight w:hRule="exact" w:val="269"/>
        </w:trPr>
        <w:tc>
          <w:tcPr>
            <w:tcW w:w="2818" w:type="dxa"/>
            <w:tcBorders>
              <w:top w:val="nil"/>
              <w:left w:val="nil"/>
              <w:bottom w:val="nil"/>
              <w:right w:val="nil"/>
            </w:tcBorders>
            <w:shd w:val="clear" w:color="auto" w:fill="FFFFFF"/>
          </w:tcPr>
          <w:p w:rsidR="006F218F" w:rsidRPr="00BC71C3" w:rsidRDefault="006F218F" w:rsidP="00104484">
            <w:pPr>
              <w:shd w:val="clear" w:color="auto" w:fill="FFFFFF"/>
              <w:rPr>
                <w:highlight w:val="yellow"/>
              </w:rPr>
            </w:pPr>
            <w:r w:rsidRPr="00BC71C3">
              <w:rPr>
                <w:rFonts w:eastAsia="Times New Roman"/>
                <w:color w:val="000000"/>
                <w:sz w:val="18"/>
                <w:szCs w:val="18"/>
                <w:highlight w:val="yellow"/>
              </w:rPr>
              <w:t>İstihdam Oranı</w:t>
            </w:r>
          </w:p>
        </w:tc>
        <w:tc>
          <w:tcPr>
            <w:tcW w:w="1118" w:type="dxa"/>
            <w:tcBorders>
              <w:top w:val="nil"/>
              <w:left w:val="nil"/>
              <w:bottom w:val="nil"/>
              <w:right w:val="nil"/>
            </w:tcBorders>
            <w:shd w:val="clear" w:color="auto" w:fill="FFFFFF"/>
          </w:tcPr>
          <w:p w:rsidR="006F218F" w:rsidRPr="00BC71C3" w:rsidRDefault="006F218F" w:rsidP="00104484">
            <w:pPr>
              <w:shd w:val="clear" w:color="auto" w:fill="FFFFFF"/>
              <w:ind w:right="62"/>
              <w:jc w:val="right"/>
              <w:rPr>
                <w:highlight w:val="yellow"/>
              </w:rPr>
            </w:pPr>
            <w:r w:rsidRPr="00BC71C3">
              <w:rPr>
                <w:b/>
                <w:bCs/>
                <w:color w:val="000000"/>
                <w:sz w:val="18"/>
                <w:szCs w:val="18"/>
                <w:highlight w:val="yellow"/>
              </w:rPr>
              <w:t>41,2</w:t>
            </w:r>
          </w:p>
        </w:tc>
        <w:tc>
          <w:tcPr>
            <w:tcW w:w="1133" w:type="dxa"/>
            <w:tcBorders>
              <w:top w:val="nil"/>
              <w:left w:val="nil"/>
              <w:bottom w:val="nil"/>
              <w:right w:val="nil"/>
            </w:tcBorders>
            <w:shd w:val="clear" w:color="auto" w:fill="FFFFFF"/>
          </w:tcPr>
          <w:p w:rsidR="006F218F" w:rsidRPr="00BC71C3" w:rsidRDefault="006F218F" w:rsidP="00104484">
            <w:pPr>
              <w:shd w:val="clear" w:color="auto" w:fill="FFFFFF"/>
              <w:ind w:right="216"/>
              <w:jc w:val="right"/>
              <w:rPr>
                <w:highlight w:val="yellow"/>
              </w:rPr>
            </w:pPr>
            <w:r w:rsidRPr="00BC71C3">
              <w:rPr>
                <w:color w:val="000000"/>
                <w:sz w:val="18"/>
                <w:szCs w:val="18"/>
                <w:highlight w:val="yellow"/>
              </w:rPr>
              <w:t>43,0</w:t>
            </w:r>
          </w:p>
        </w:tc>
        <w:tc>
          <w:tcPr>
            <w:tcW w:w="1075" w:type="dxa"/>
            <w:tcBorders>
              <w:top w:val="nil"/>
              <w:left w:val="nil"/>
              <w:bottom w:val="nil"/>
              <w:right w:val="nil"/>
            </w:tcBorders>
            <w:shd w:val="clear" w:color="auto" w:fill="FFFFFF"/>
          </w:tcPr>
          <w:p w:rsidR="006F218F" w:rsidRPr="00BC71C3" w:rsidRDefault="006F218F" w:rsidP="00104484">
            <w:pPr>
              <w:shd w:val="clear" w:color="auto" w:fill="FFFFFF"/>
              <w:ind w:left="221"/>
              <w:rPr>
                <w:highlight w:val="yellow"/>
              </w:rPr>
            </w:pPr>
            <w:r w:rsidRPr="00BC71C3">
              <w:rPr>
                <w:color w:val="000000"/>
                <w:sz w:val="18"/>
                <w:szCs w:val="18"/>
                <w:highlight w:val="yellow"/>
              </w:rPr>
              <w:t>45,0</w:t>
            </w:r>
          </w:p>
        </w:tc>
        <w:tc>
          <w:tcPr>
            <w:tcW w:w="917" w:type="dxa"/>
            <w:tcBorders>
              <w:top w:val="nil"/>
              <w:left w:val="nil"/>
              <w:bottom w:val="nil"/>
              <w:right w:val="nil"/>
            </w:tcBorders>
            <w:shd w:val="clear" w:color="auto" w:fill="FFFFFF"/>
          </w:tcPr>
          <w:p w:rsidR="006F218F" w:rsidRPr="00BC71C3" w:rsidRDefault="006F218F" w:rsidP="00104484">
            <w:pPr>
              <w:shd w:val="clear" w:color="auto" w:fill="FFFFFF"/>
              <w:ind w:right="67"/>
              <w:jc w:val="right"/>
              <w:rPr>
                <w:highlight w:val="yellow"/>
              </w:rPr>
            </w:pPr>
            <w:r w:rsidRPr="00BC71C3">
              <w:rPr>
                <w:b/>
                <w:bCs/>
                <w:color w:val="000000"/>
                <w:sz w:val="18"/>
                <w:szCs w:val="18"/>
                <w:highlight w:val="yellow"/>
              </w:rPr>
              <w:t>61,1</w:t>
            </w:r>
          </w:p>
        </w:tc>
        <w:tc>
          <w:tcPr>
            <w:tcW w:w="802" w:type="dxa"/>
            <w:tcBorders>
              <w:top w:val="nil"/>
              <w:left w:val="nil"/>
              <w:bottom w:val="nil"/>
              <w:right w:val="nil"/>
            </w:tcBorders>
            <w:shd w:val="clear" w:color="auto" w:fill="FFFFFF"/>
          </w:tcPr>
          <w:p w:rsidR="006F218F" w:rsidRPr="00BC71C3" w:rsidRDefault="006F218F" w:rsidP="00104484">
            <w:pPr>
              <w:shd w:val="clear" w:color="auto" w:fill="FFFFFF"/>
              <w:jc w:val="right"/>
              <w:rPr>
                <w:highlight w:val="yellow"/>
              </w:rPr>
            </w:pPr>
            <w:r w:rsidRPr="00BC71C3">
              <w:rPr>
                <w:color w:val="000000"/>
                <w:sz w:val="18"/>
                <w:szCs w:val="18"/>
                <w:highlight w:val="yellow"/>
              </w:rPr>
              <w:t>60,7</w:t>
            </w:r>
          </w:p>
        </w:tc>
        <w:tc>
          <w:tcPr>
            <w:tcW w:w="878" w:type="dxa"/>
            <w:tcBorders>
              <w:top w:val="nil"/>
              <w:left w:val="nil"/>
              <w:bottom w:val="nil"/>
              <w:right w:val="nil"/>
            </w:tcBorders>
            <w:shd w:val="clear" w:color="auto" w:fill="FFFFFF"/>
          </w:tcPr>
          <w:p w:rsidR="006F218F" w:rsidRPr="00BC71C3" w:rsidRDefault="006F218F" w:rsidP="00104484">
            <w:pPr>
              <w:shd w:val="clear" w:color="auto" w:fill="FFFFFF"/>
              <w:ind w:right="34"/>
              <w:jc w:val="right"/>
              <w:rPr>
                <w:highlight w:val="yellow"/>
              </w:rPr>
            </w:pPr>
            <w:r w:rsidRPr="00BC71C3">
              <w:rPr>
                <w:color w:val="000000"/>
                <w:sz w:val="18"/>
                <w:szCs w:val="18"/>
                <w:highlight w:val="yellow"/>
              </w:rPr>
              <w:t>60,9</w:t>
            </w:r>
          </w:p>
        </w:tc>
      </w:tr>
      <w:tr w:rsidR="006F218F" w:rsidRPr="00BC71C3" w:rsidTr="00104484">
        <w:tblPrEx>
          <w:tblCellMar>
            <w:top w:w="0" w:type="dxa"/>
            <w:bottom w:w="0" w:type="dxa"/>
          </w:tblCellMar>
        </w:tblPrEx>
        <w:trPr>
          <w:trHeight w:hRule="exact" w:val="254"/>
        </w:trPr>
        <w:tc>
          <w:tcPr>
            <w:tcW w:w="2818" w:type="dxa"/>
            <w:tcBorders>
              <w:top w:val="nil"/>
              <w:left w:val="nil"/>
              <w:bottom w:val="nil"/>
              <w:right w:val="nil"/>
            </w:tcBorders>
            <w:shd w:val="clear" w:color="auto" w:fill="FFFFFF"/>
          </w:tcPr>
          <w:p w:rsidR="006F218F" w:rsidRPr="00BC71C3" w:rsidRDefault="006F218F" w:rsidP="00104484">
            <w:pPr>
              <w:shd w:val="clear" w:color="auto" w:fill="FFFFFF"/>
              <w:ind w:left="230"/>
              <w:rPr>
                <w:highlight w:val="yellow"/>
              </w:rPr>
            </w:pPr>
            <w:r w:rsidRPr="00BC71C3">
              <w:rPr>
                <w:color w:val="000000"/>
                <w:sz w:val="18"/>
                <w:szCs w:val="18"/>
                <w:highlight w:val="yellow"/>
              </w:rPr>
              <w:t>Kadm</w:t>
            </w:r>
          </w:p>
        </w:tc>
        <w:tc>
          <w:tcPr>
            <w:tcW w:w="1118" w:type="dxa"/>
            <w:tcBorders>
              <w:top w:val="nil"/>
              <w:left w:val="nil"/>
              <w:bottom w:val="nil"/>
              <w:right w:val="nil"/>
            </w:tcBorders>
            <w:shd w:val="clear" w:color="auto" w:fill="FFFFFF"/>
          </w:tcPr>
          <w:p w:rsidR="006F218F" w:rsidRPr="00BC71C3" w:rsidRDefault="006F218F" w:rsidP="00104484">
            <w:pPr>
              <w:shd w:val="clear" w:color="auto" w:fill="FFFFFF"/>
              <w:ind w:right="67"/>
              <w:jc w:val="right"/>
              <w:rPr>
                <w:highlight w:val="yellow"/>
              </w:rPr>
            </w:pPr>
            <w:r w:rsidRPr="00BC71C3">
              <w:rPr>
                <w:b/>
                <w:bCs/>
                <w:color w:val="000000"/>
                <w:sz w:val="18"/>
                <w:szCs w:val="18"/>
                <w:highlight w:val="yellow"/>
              </w:rPr>
              <w:t>22,3</w:t>
            </w:r>
          </w:p>
        </w:tc>
        <w:tc>
          <w:tcPr>
            <w:tcW w:w="1133" w:type="dxa"/>
            <w:tcBorders>
              <w:top w:val="nil"/>
              <w:left w:val="nil"/>
              <w:bottom w:val="nil"/>
              <w:right w:val="nil"/>
            </w:tcBorders>
            <w:shd w:val="clear" w:color="auto" w:fill="FFFFFF"/>
          </w:tcPr>
          <w:p w:rsidR="006F218F" w:rsidRPr="00BC71C3" w:rsidRDefault="006F218F" w:rsidP="00104484">
            <w:pPr>
              <w:shd w:val="clear" w:color="auto" w:fill="FFFFFF"/>
              <w:ind w:right="216"/>
              <w:jc w:val="right"/>
              <w:rPr>
                <w:highlight w:val="yellow"/>
              </w:rPr>
            </w:pPr>
            <w:r w:rsidRPr="00BC71C3">
              <w:rPr>
                <w:color w:val="000000"/>
                <w:sz w:val="18"/>
                <w:szCs w:val="18"/>
                <w:highlight w:val="yellow"/>
              </w:rPr>
              <w:t>24,0</w:t>
            </w:r>
          </w:p>
        </w:tc>
        <w:tc>
          <w:tcPr>
            <w:tcW w:w="1075" w:type="dxa"/>
            <w:tcBorders>
              <w:top w:val="nil"/>
              <w:left w:val="nil"/>
              <w:bottom w:val="nil"/>
              <w:right w:val="nil"/>
            </w:tcBorders>
            <w:shd w:val="clear" w:color="auto" w:fill="FFFFFF"/>
          </w:tcPr>
          <w:p w:rsidR="006F218F" w:rsidRPr="00BC71C3" w:rsidRDefault="006F218F" w:rsidP="00104484">
            <w:pPr>
              <w:shd w:val="clear" w:color="auto" w:fill="FFFFFF"/>
              <w:ind w:left="221"/>
              <w:rPr>
                <w:highlight w:val="yellow"/>
              </w:rPr>
            </w:pPr>
            <w:r w:rsidRPr="00BC71C3">
              <w:rPr>
                <w:color w:val="000000"/>
                <w:sz w:val="18"/>
                <w:szCs w:val="18"/>
                <w:highlight w:val="yellow"/>
              </w:rPr>
              <w:t>25,6</w:t>
            </w:r>
          </w:p>
        </w:tc>
        <w:tc>
          <w:tcPr>
            <w:tcW w:w="917" w:type="dxa"/>
            <w:tcBorders>
              <w:top w:val="nil"/>
              <w:left w:val="nil"/>
              <w:bottom w:val="nil"/>
              <w:right w:val="nil"/>
            </w:tcBorders>
            <w:shd w:val="clear" w:color="auto" w:fill="FFFFFF"/>
          </w:tcPr>
          <w:p w:rsidR="006F218F" w:rsidRPr="00BC71C3" w:rsidRDefault="006F218F" w:rsidP="00104484">
            <w:pPr>
              <w:shd w:val="clear" w:color="auto" w:fill="FFFFFF"/>
              <w:ind w:right="48"/>
              <w:jc w:val="right"/>
              <w:rPr>
                <w:highlight w:val="yellow"/>
              </w:rPr>
            </w:pPr>
            <w:r w:rsidRPr="00BC71C3">
              <w:rPr>
                <w:b/>
                <w:bCs/>
                <w:color w:val="000000"/>
                <w:sz w:val="18"/>
                <w:szCs w:val="18"/>
                <w:highlight w:val="yellow"/>
              </w:rPr>
              <w:t>54,7</w:t>
            </w:r>
          </w:p>
        </w:tc>
        <w:tc>
          <w:tcPr>
            <w:tcW w:w="802" w:type="dxa"/>
            <w:tcBorders>
              <w:top w:val="nil"/>
              <w:left w:val="nil"/>
              <w:bottom w:val="nil"/>
              <w:right w:val="nil"/>
            </w:tcBorders>
            <w:shd w:val="clear" w:color="auto" w:fill="FFFFFF"/>
          </w:tcPr>
          <w:p w:rsidR="006F218F" w:rsidRPr="00BC71C3" w:rsidRDefault="006F218F" w:rsidP="00104484">
            <w:pPr>
              <w:shd w:val="clear" w:color="auto" w:fill="FFFFFF"/>
              <w:jc w:val="right"/>
              <w:rPr>
                <w:highlight w:val="yellow"/>
              </w:rPr>
            </w:pPr>
            <w:r w:rsidRPr="00BC71C3">
              <w:rPr>
                <w:color w:val="000000"/>
                <w:sz w:val="18"/>
                <w:szCs w:val="18"/>
                <w:highlight w:val="yellow"/>
              </w:rPr>
              <w:t>54,7</w:t>
            </w:r>
          </w:p>
        </w:tc>
        <w:tc>
          <w:tcPr>
            <w:tcW w:w="878" w:type="dxa"/>
            <w:tcBorders>
              <w:top w:val="nil"/>
              <w:left w:val="nil"/>
              <w:bottom w:val="nil"/>
              <w:right w:val="nil"/>
            </w:tcBorders>
            <w:shd w:val="clear" w:color="auto" w:fill="FFFFFF"/>
          </w:tcPr>
          <w:p w:rsidR="006F218F" w:rsidRPr="00BC71C3" w:rsidRDefault="006F218F" w:rsidP="00104484">
            <w:pPr>
              <w:shd w:val="clear" w:color="auto" w:fill="FFFFFF"/>
              <w:ind w:right="34"/>
              <w:jc w:val="right"/>
              <w:rPr>
                <w:highlight w:val="yellow"/>
              </w:rPr>
            </w:pPr>
            <w:r w:rsidRPr="00BC71C3">
              <w:rPr>
                <w:color w:val="000000"/>
                <w:sz w:val="18"/>
                <w:szCs w:val="18"/>
                <w:highlight w:val="yellow"/>
              </w:rPr>
              <w:t>55,4</w:t>
            </w:r>
          </w:p>
        </w:tc>
      </w:tr>
      <w:tr w:rsidR="006F218F" w:rsidRPr="00BC71C3" w:rsidTr="00104484">
        <w:tblPrEx>
          <w:tblCellMar>
            <w:top w:w="0" w:type="dxa"/>
            <w:bottom w:w="0" w:type="dxa"/>
          </w:tblCellMar>
        </w:tblPrEx>
        <w:trPr>
          <w:trHeight w:hRule="exact" w:val="264"/>
        </w:trPr>
        <w:tc>
          <w:tcPr>
            <w:tcW w:w="2818" w:type="dxa"/>
            <w:tcBorders>
              <w:top w:val="nil"/>
              <w:left w:val="nil"/>
              <w:bottom w:val="nil"/>
              <w:right w:val="nil"/>
            </w:tcBorders>
            <w:shd w:val="clear" w:color="auto" w:fill="FFFFFF"/>
          </w:tcPr>
          <w:p w:rsidR="006F218F" w:rsidRPr="00BC71C3" w:rsidRDefault="006F218F" w:rsidP="00104484">
            <w:pPr>
              <w:shd w:val="clear" w:color="auto" w:fill="FFFFFF"/>
              <w:ind w:left="230"/>
              <w:rPr>
                <w:highlight w:val="yellow"/>
              </w:rPr>
            </w:pPr>
            <w:r w:rsidRPr="00BC71C3">
              <w:rPr>
                <w:color w:val="000000"/>
                <w:sz w:val="18"/>
                <w:szCs w:val="18"/>
                <w:highlight w:val="yellow"/>
              </w:rPr>
              <w:t>Erkek</w:t>
            </w:r>
          </w:p>
        </w:tc>
        <w:tc>
          <w:tcPr>
            <w:tcW w:w="1118" w:type="dxa"/>
            <w:tcBorders>
              <w:top w:val="nil"/>
              <w:left w:val="nil"/>
              <w:bottom w:val="nil"/>
              <w:right w:val="nil"/>
            </w:tcBorders>
            <w:shd w:val="clear" w:color="auto" w:fill="FFFFFF"/>
          </w:tcPr>
          <w:p w:rsidR="006F218F" w:rsidRPr="00BC71C3" w:rsidRDefault="006F218F" w:rsidP="00104484">
            <w:pPr>
              <w:shd w:val="clear" w:color="auto" w:fill="FFFFFF"/>
              <w:ind w:right="58"/>
              <w:jc w:val="right"/>
              <w:rPr>
                <w:highlight w:val="yellow"/>
              </w:rPr>
            </w:pPr>
            <w:r w:rsidRPr="00BC71C3">
              <w:rPr>
                <w:color w:val="000000"/>
                <w:sz w:val="18"/>
                <w:szCs w:val="18"/>
                <w:highlight w:val="yellow"/>
              </w:rPr>
              <w:t>60,7</w:t>
            </w:r>
          </w:p>
        </w:tc>
        <w:tc>
          <w:tcPr>
            <w:tcW w:w="1133" w:type="dxa"/>
            <w:tcBorders>
              <w:top w:val="nil"/>
              <w:left w:val="nil"/>
              <w:bottom w:val="nil"/>
              <w:right w:val="nil"/>
            </w:tcBorders>
            <w:shd w:val="clear" w:color="auto" w:fill="FFFFFF"/>
          </w:tcPr>
          <w:p w:rsidR="006F218F" w:rsidRPr="00BC71C3" w:rsidRDefault="006F218F" w:rsidP="00104484">
            <w:pPr>
              <w:shd w:val="clear" w:color="auto" w:fill="FFFFFF"/>
              <w:ind w:right="211"/>
              <w:jc w:val="right"/>
              <w:rPr>
                <w:highlight w:val="yellow"/>
              </w:rPr>
            </w:pPr>
            <w:r w:rsidRPr="00BC71C3">
              <w:rPr>
                <w:color w:val="000000"/>
                <w:sz w:val="18"/>
                <w:szCs w:val="18"/>
                <w:highlight w:val="yellow"/>
              </w:rPr>
              <w:t>62,7</w:t>
            </w:r>
          </w:p>
        </w:tc>
        <w:tc>
          <w:tcPr>
            <w:tcW w:w="1075" w:type="dxa"/>
            <w:tcBorders>
              <w:top w:val="nil"/>
              <w:left w:val="nil"/>
              <w:bottom w:val="nil"/>
              <w:right w:val="nil"/>
            </w:tcBorders>
            <w:shd w:val="clear" w:color="auto" w:fill="FFFFFF"/>
          </w:tcPr>
          <w:p w:rsidR="006F218F" w:rsidRPr="00BC71C3" w:rsidRDefault="006F218F" w:rsidP="00104484">
            <w:pPr>
              <w:shd w:val="clear" w:color="auto" w:fill="FFFFFF"/>
              <w:ind w:left="226"/>
              <w:rPr>
                <w:highlight w:val="yellow"/>
              </w:rPr>
            </w:pPr>
            <w:r w:rsidRPr="00BC71C3">
              <w:rPr>
                <w:color w:val="000000"/>
                <w:sz w:val="18"/>
                <w:szCs w:val="18"/>
                <w:highlight w:val="yellow"/>
              </w:rPr>
              <w:t>65,1</w:t>
            </w:r>
          </w:p>
        </w:tc>
        <w:tc>
          <w:tcPr>
            <w:tcW w:w="917" w:type="dxa"/>
            <w:tcBorders>
              <w:top w:val="nil"/>
              <w:left w:val="nil"/>
              <w:bottom w:val="nil"/>
              <w:right w:val="nil"/>
            </w:tcBorders>
            <w:shd w:val="clear" w:color="auto" w:fill="FFFFFF"/>
          </w:tcPr>
          <w:p w:rsidR="006F218F" w:rsidRPr="00BC71C3" w:rsidRDefault="006F218F" w:rsidP="00104484">
            <w:pPr>
              <w:shd w:val="clear" w:color="auto" w:fill="FFFFFF"/>
              <w:ind w:right="48"/>
              <w:jc w:val="right"/>
              <w:rPr>
                <w:highlight w:val="yellow"/>
              </w:rPr>
            </w:pPr>
            <w:r w:rsidRPr="00BC71C3">
              <w:rPr>
                <w:color w:val="000000"/>
                <w:sz w:val="18"/>
                <w:szCs w:val="18"/>
                <w:highlight w:val="yellow"/>
              </w:rPr>
              <w:t>67,7</w:t>
            </w:r>
          </w:p>
        </w:tc>
        <w:tc>
          <w:tcPr>
            <w:tcW w:w="802" w:type="dxa"/>
            <w:tcBorders>
              <w:top w:val="nil"/>
              <w:left w:val="nil"/>
              <w:bottom w:val="nil"/>
              <w:right w:val="nil"/>
            </w:tcBorders>
            <w:shd w:val="clear" w:color="auto" w:fill="FFFFFF"/>
          </w:tcPr>
          <w:p w:rsidR="006F218F" w:rsidRPr="00BC71C3" w:rsidRDefault="006F218F" w:rsidP="00104484">
            <w:pPr>
              <w:shd w:val="clear" w:color="auto" w:fill="FFFFFF"/>
              <w:ind w:right="5"/>
              <w:jc w:val="right"/>
              <w:rPr>
                <w:highlight w:val="yellow"/>
              </w:rPr>
            </w:pPr>
            <w:r w:rsidRPr="00BC71C3">
              <w:rPr>
                <w:color w:val="000000"/>
                <w:sz w:val="18"/>
                <w:szCs w:val="18"/>
                <w:highlight w:val="yellow"/>
              </w:rPr>
              <w:t>66,9</w:t>
            </w:r>
          </w:p>
        </w:tc>
        <w:tc>
          <w:tcPr>
            <w:tcW w:w="878" w:type="dxa"/>
            <w:tcBorders>
              <w:top w:val="nil"/>
              <w:left w:val="nil"/>
              <w:bottom w:val="nil"/>
              <w:right w:val="nil"/>
            </w:tcBorders>
            <w:shd w:val="clear" w:color="auto" w:fill="FFFFFF"/>
          </w:tcPr>
          <w:p w:rsidR="006F218F" w:rsidRPr="00BC71C3" w:rsidRDefault="006F218F" w:rsidP="00104484">
            <w:pPr>
              <w:shd w:val="clear" w:color="auto" w:fill="FFFFFF"/>
              <w:ind w:right="34"/>
              <w:jc w:val="right"/>
              <w:rPr>
                <w:highlight w:val="yellow"/>
              </w:rPr>
            </w:pPr>
            <w:r w:rsidRPr="00BC71C3">
              <w:rPr>
                <w:color w:val="000000"/>
                <w:sz w:val="18"/>
                <w:szCs w:val="18"/>
                <w:highlight w:val="yellow"/>
              </w:rPr>
              <w:t>66,8</w:t>
            </w:r>
          </w:p>
        </w:tc>
      </w:tr>
      <w:tr w:rsidR="006F218F" w:rsidRPr="00BC71C3" w:rsidTr="00104484">
        <w:tblPrEx>
          <w:tblCellMar>
            <w:top w:w="0" w:type="dxa"/>
            <w:bottom w:w="0" w:type="dxa"/>
          </w:tblCellMar>
        </w:tblPrEx>
        <w:trPr>
          <w:trHeight w:hRule="exact" w:val="259"/>
        </w:trPr>
        <w:tc>
          <w:tcPr>
            <w:tcW w:w="2818" w:type="dxa"/>
            <w:tcBorders>
              <w:top w:val="nil"/>
              <w:left w:val="nil"/>
              <w:bottom w:val="nil"/>
              <w:right w:val="nil"/>
            </w:tcBorders>
            <w:shd w:val="clear" w:color="auto" w:fill="FFFFFF"/>
          </w:tcPr>
          <w:p w:rsidR="006F218F" w:rsidRPr="00BC71C3" w:rsidRDefault="006F218F" w:rsidP="00104484">
            <w:pPr>
              <w:shd w:val="clear" w:color="auto" w:fill="FFFFFF"/>
              <w:rPr>
                <w:highlight w:val="yellow"/>
              </w:rPr>
            </w:pPr>
            <w:r w:rsidRPr="00BC71C3">
              <w:rPr>
                <w:rFonts w:eastAsia="Times New Roman"/>
                <w:color w:val="000000"/>
                <w:sz w:val="18"/>
                <w:szCs w:val="18"/>
                <w:highlight w:val="yellow"/>
              </w:rPr>
              <w:t>İşsizlik Oranı</w:t>
            </w:r>
          </w:p>
        </w:tc>
        <w:tc>
          <w:tcPr>
            <w:tcW w:w="1118" w:type="dxa"/>
            <w:tcBorders>
              <w:top w:val="nil"/>
              <w:left w:val="nil"/>
              <w:bottom w:val="nil"/>
              <w:right w:val="nil"/>
            </w:tcBorders>
            <w:shd w:val="clear" w:color="auto" w:fill="FFFFFF"/>
          </w:tcPr>
          <w:p w:rsidR="006F218F" w:rsidRPr="00BC71C3" w:rsidRDefault="006F218F" w:rsidP="00104484">
            <w:pPr>
              <w:shd w:val="clear" w:color="auto" w:fill="FFFFFF"/>
              <w:ind w:right="62"/>
              <w:jc w:val="right"/>
              <w:rPr>
                <w:highlight w:val="yellow"/>
              </w:rPr>
            </w:pPr>
            <w:r w:rsidRPr="00BC71C3">
              <w:rPr>
                <w:color w:val="000000"/>
                <w:sz w:val="18"/>
                <w:szCs w:val="18"/>
                <w:highlight w:val="yellow"/>
              </w:rPr>
              <w:t>14,0</w:t>
            </w:r>
          </w:p>
        </w:tc>
        <w:tc>
          <w:tcPr>
            <w:tcW w:w="1133" w:type="dxa"/>
            <w:tcBorders>
              <w:top w:val="nil"/>
              <w:left w:val="nil"/>
              <w:bottom w:val="nil"/>
              <w:right w:val="nil"/>
            </w:tcBorders>
            <w:shd w:val="clear" w:color="auto" w:fill="FFFFFF"/>
          </w:tcPr>
          <w:p w:rsidR="006F218F" w:rsidRPr="00BC71C3" w:rsidRDefault="006F218F" w:rsidP="00104484">
            <w:pPr>
              <w:shd w:val="clear" w:color="auto" w:fill="FFFFFF"/>
              <w:ind w:right="216"/>
              <w:jc w:val="right"/>
              <w:rPr>
                <w:highlight w:val="yellow"/>
              </w:rPr>
            </w:pPr>
            <w:r w:rsidRPr="00BC71C3">
              <w:rPr>
                <w:color w:val="000000"/>
                <w:sz w:val="18"/>
                <w:szCs w:val="18"/>
                <w:highlight w:val="yellow"/>
              </w:rPr>
              <w:t>11,9</w:t>
            </w:r>
          </w:p>
        </w:tc>
        <w:tc>
          <w:tcPr>
            <w:tcW w:w="1075" w:type="dxa"/>
            <w:tcBorders>
              <w:top w:val="nil"/>
              <w:left w:val="nil"/>
              <w:bottom w:val="nil"/>
              <w:right w:val="nil"/>
            </w:tcBorders>
            <w:shd w:val="clear" w:color="auto" w:fill="FFFFFF"/>
          </w:tcPr>
          <w:p w:rsidR="006F218F" w:rsidRPr="00BC71C3" w:rsidRDefault="006F218F" w:rsidP="00104484">
            <w:pPr>
              <w:shd w:val="clear" w:color="auto" w:fill="FFFFFF"/>
              <w:jc w:val="center"/>
              <w:rPr>
                <w:highlight w:val="yellow"/>
              </w:rPr>
            </w:pPr>
            <w:r w:rsidRPr="00BC71C3">
              <w:rPr>
                <w:b/>
                <w:bCs/>
                <w:color w:val="000000"/>
                <w:sz w:val="18"/>
                <w:szCs w:val="18"/>
                <w:highlight w:val="yellow"/>
              </w:rPr>
              <w:t>9,8</w:t>
            </w:r>
          </w:p>
        </w:tc>
        <w:tc>
          <w:tcPr>
            <w:tcW w:w="917" w:type="dxa"/>
            <w:tcBorders>
              <w:top w:val="nil"/>
              <w:left w:val="nil"/>
              <w:bottom w:val="nil"/>
              <w:right w:val="nil"/>
            </w:tcBorders>
            <w:shd w:val="clear" w:color="auto" w:fill="FFFFFF"/>
          </w:tcPr>
          <w:p w:rsidR="006F218F" w:rsidRPr="00BC71C3" w:rsidRDefault="006F218F" w:rsidP="00104484">
            <w:pPr>
              <w:shd w:val="clear" w:color="auto" w:fill="FFFFFF"/>
              <w:ind w:right="58"/>
              <w:jc w:val="right"/>
              <w:rPr>
                <w:highlight w:val="yellow"/>
              </w:rPr>
            </w:pPr>
            <w:r w:rsidRPr="00BC71C3">
              <w:rPr>
                <w:b/>
                <w:bCs/>
                <w:color w:val="000000"/>
                <w:sz w:val="18"/>
                <w:szCs w:val="18"/>
                <w:highlight w:val="yellow"/>
              </w:rPr>
              <w:t>11,5</w:t>
            </w:r>
          </w:p>
        </w:tc>
        <w:tc>
          <w:tcPr>
            <w:tcW w:w="802" w:type="dxa"/>
            <w:tcBorders>
              <w:top w:val="nil"/>
              <w:left w:val="nil"/>
              <w:bottom w:val="nil"/>
              <w:right w:val="nil"/>
            </w:tcBorders>
            <w:shd w:val="clear" w:color="auto" w:fill="FFFFFF"/>
          </w:tcPr>
          <w:p w:rsidR="006F218F" w:rsidRPr="00BC71C3" w:rsidRDefault="006F218F" w:rsidP="00104484">
            <w:pPr>
              <w:shd w:val="clear" w:color="auto" w:fill="FFFFFF"/>
              <w:ind w:right="5"/>
              <w:jc w:val="right"/>
              <w:rPr>
                <w:highlight w:val="yellow"/>
              </w:rPr>
            </w:pPr>
            <w:r w:rsidRPr="00BC71C3">
              <w:rPr>
                <w:color w:val="000000"/>
                <w:sz w:val="18"/>
                <w:szCs w:val="18"/>
                <w:highlight w:val="yellow"/>
              </w:rPr>
              <w:t>11,9</w:t>
            </w:r>
          </w:p>
        </w:tc>
        <w:tc>
          <w:tcPr>
            <w:tcW w:w="878" w:type="dxa"/>
            <w:tcBorders>
              <w:top w:val="nil"/>
              <w:left w:val="nil"/>
              <w:bottom w:val="nil"/>
              <w:right w:val="nil"/>
            </w:tcBorders>
            <w:shd w:val="clear" w:color="auto" w:fill="FFFFFF"/>
          </w:tcPr>
          <w:p w:rsidR="006F218F" w:rsidRPr="00BC71C3" w:rsidRDefault="006F218F" w:rsidP="00104484">
            <w:pPr>
              <w:shd w:val="clear" w:color="auto" w:fill="FFFFFF"/>
              <w:ind w:right="29"/>
              <w:jc w:val="right"/>
              <w:rPr>
                <w:highlight w:val="yellow"/>
              </w:rPr>
            </w:pPr>
            <w:r w:rsidRPr="00BC71C3">
              <w:rPr>
                <w:color w:val="000000"/>
                <w:sz w:val="18"/>
                <w:szCs w:val="18"/>
                <w:highlight w:val="yellow"/>
              </w:rPr>
              <w:t>11,7</w:t>
            </w:r>
          </w:p>
        </w:tc>
      </w:tr>
      <w:tr w:rsidR="006F218F" w:rsidRPr="00BC71C3" w:rsidTr="00104484">
        <w:tblPrEx>
          <w:tblCellMar>
            <w:top w:w="0" w:type="dxa"/>
            <w:bottom w:w="0" w:type="dxa"/>
          </w:tblCellMar>
        </w:tblPrEx>
        <w:trPr>
          <w:trHeight w:hRule="exact" w:val="264"/>
        </w:trPr>
        <w:tc>
          <w:tcPr>
            <w:tcW w:w="2818" w:type="dxa"/>
            <w:tcBorders>
              <w:top w:val="nil"/>
              <w:left w:val="nil"/>
              <w:bottom w:val="nil"/>
              <w:right w:val="nil"/>
            </w:tcBorders>
            <w:shd w:val="clear" w:color="auto" w:fill="FFFFFF"/>
          </w:tcPr>
          <w:p w:rsidR="006F218F" w:rsidRPr="00BC71C3" w:rsidRDefault="006F218F" w:rsidP="00104484">
            <w:pPr>
              <w:shd w:val="clear" w:color="auto" w:fill="FFFFFF"/>
              <w:ind w:left="230"/>
              <w:rPr>
                <w:highlight w:val="yellow"/>
              </w:rPr>
            </w:pPr>
            <w:r w:rsidRPr="00BC71C3">
              <w:rPr>
                <w:color w:val="000000"/>
                <w:sz w:val="18"/>
                <w:szCs w:val="18"/>
                <w:highlight w:val="yellow"/>
              </w:rPr>
              <w:t>Kadm</w:t>
            </w:r>
          </w:p>
        </w:tc>
        <w:tc>
          <w:tcPr>
            <w:tcW w:w="1118" w:type="dxa"/>
            <w:tcBorders>
              <w:top w:val="nil"/>
              <w:left w:val="nil"/>
              <w:bottom w:val="nil"/>
              <w:right w:val="nil"/>
            </w:tcBorders>
            <w:shd w:val="clear" w:color="auto" w:fill="FFFFFF"/>
          </w:tcPr>
          <w:p w:rsidR="006F218F" w:rsidRPr="00BC71C3" w:rsidRDefault="006F218F" w:rsidP="00104484">
            <w:pPr>
              <w:shd w:val="clear" w:color="auto" w:fill="FFFFFF"/>
              <w:ind w:right="67"/>
              <w:jc w:val="right"/>
              <w:rPr>
                <w:highlight w:val="yellow"/>
              </w:rPr>
            </w:pPr>
            <w:r w:rsidRPr="00BC71C3">
              <w:rPr>
                <w:b/>
                <w:bCs/>
                <w:color w:val="000000"/>
                <w:sz w:val="18"/>
                <w:szCs w:val="18"/>
                <w:highlight w:val="yellow"/>
              </w:rPr>
              <w:t>14,3</w:t>
            </w:r>
          </w:p>
        </w:tc>
        <w:tc>
          <w:tcPr>
            <w:tcW w:w="1133" w:type="dxa"/>
            <w:tcBorders>
              <w:top w:val="nil"/>
              <w:left w:val="nil"/>
              <w:bottom w:val="nil"/>
              <w:right w:val="nil"/>
            </w:tcBorders>
            <w:shd w:val="clear" w:color="auto" w:fill="FFFFFF"/>
          </w:tcPr>
          <w:p w:rsidR="006F218F" w:rsidRPr="00BC71C3" w:rsidRDefault="006F218F" w:rsidP="00104484">
            <w:pPr>
              <w:shd w:val="clear" w:color="auto" w:fill="FFFFFF"/>
              <w:ind w:right="216"/>
              <w:jc w:val="right"/>
              <w:rPr>
                <w:highlight w:val="yellow"/>
              </w:rPr>
            </w:pPr>
            <w:r w:rsidRPr="00BC71C3">
              <w:rPr>
                <w:color w:val="000000"/>
                <w:sz w:val="18"/>
                <w:szCs w:val="18"/>
                <w:highlight w:val="yellow"/>
              </w:rPr>
              <w:t>13,0</w:t>
            </w:r>
          </w:p>
        </w:tc>
        <w:tc>
          <w:tcPr>
            <w:tcW w:w="1075" w:type="dxa"/>
            <w:tcBorders>
              <w:top w:val="nil"/>
              <w:left w:val="nil"/>
              <w:bottom w:val="nil"/>
              <w:right w:val="nil"/>
            </w:tcBorders>
            <w:shd w:val="clear" w:color="auto" w:fill="FFFFFF"/>
          </w:tcPr>
          <w:p w:rsidR="006F218F" w:rsidRPr="00BC71C3" w:rsidRDefault="006F218F" w:rsidP="00104484">
            <w:pPr>
              <w:shd w:val="clear" w:color="auto" w:fill="FFFFFF"/>
              <w:jc w:val="center"/>
              <w:rPr>
                <w:highlight w:val="yellow"/>
              </w:rPr>
            </w:pPr>
            <w:r w:rsidRPr="00BC71C3">
              <w:rPr>
                <w:b/>
                <w:bCs/>
                <w:color w:val="000000"/>
                <w:spacing w:val="10"/>
                <w:sz w:val="18"/>
                <w:szCs w:val="18"/>
                <w:highlight w:val="yellow"/>
              </w:rPr>
              <w:t>11,3</w:t>
            </w:r>
          </w:p>
        </w:tc>
        <w:tc>
          <w:tcPr>
            <w:tcW w:w="917" w:type="dxa"/>
            <w:tcBorders>
              <w:top w:val="nil"/>
              <w:left w:val="nil"/>
              <w:bottom w:val="nil"/>
              <w:right w:val="nil"/>
            </w:tcBorders>
            <w:shd w:val="clear" w:color="auto" w:fill="FFFFFF"/>
          </w:tcPr>
          <w:p w:rsidR="006F218F" w:rsidRPr="00BC71C3" w:rsidRDefault="006F218F" w:rsidP="00104484">
            <w:pPr>
              <w:shd w:val="clear" w:color="auto" w:fill="FFFFFF"/>
              <w:ind w:right="48"/>
              <w:jc w:val="right"/>
              <w:rPr>
                <w:highlight w:val="yellow"/>
              </w:rPr>
            </w:pPr>
            <w:r w:rsidRPr="00BC71C3">
              <w:rPr>
                <w:color w:val="000000"/>
                <w:sz w:val="18"/>
                <w:szCs w:val="18"/>
                <w:highlight w:val="yellow"/>
              </w:rPr>
              <w:t>11,7</w:t>
            </w:r>
          </w:p>
        </w:tc>
        <w:tc>
          <w:tcPr>
            <w:tcW w:w="802" w:type="dxa"/>
            <w:tcBorders>
              <w:top w:val="nil"/>
              <w:left w:val="nil"/>
              <w:bottom w:val="nil"/>
              <w:right w:val="nil"/>
            </w:tcBorders>
            <w:shd w:val="clear" w:color="auto" w:fill="FFFFFF"/>
          </w:tcPr>
          <w:p w:rsidR="006F218F" w:rsidRPr="00BC71C3" w:rsidRDefault="006F218F" w:rsidP="00104484">
            <w:pPr>
              <w:shd w:val="clear" w:color="auto" w:fill="FFFFFF"/>
              <w:ind w:right="10"/>
              <w:jc w:val="right"/>
              <w:rPr>
                <w:highlight w:val="yellow"/>
              </w:rPr>
            </w:pPr>
            <w:r w:rsidRPr="00BC71C3">
              <w:rPr>
                <w:color w:val="000000"/>
                <w:sz w:val="18"/>
                <w:szCs w:val="18"/>
                <w:highlight w:val="yellow"/>
              </w:rPr>
              <w:t>12,5</w:t>
            </w:r>
          </w:p>
        </w:tc>
        <w:tc>
          <w:tcPr>
            <w:tcW w:w="878" w:type="dxa"/>
            <w:tcBorders>
              <w:top w:val="nil"/>
              <w:left w:val="nil"/>
              <w:bottom w:val="nil"/>
              <w:right w:val="nil"/>
            </w:tcBorders>
            <w:shd w:val="clear" w:color="auto" w:fill="FFFFFF"/>
          </w:tcPr>
          <w:p w:rsidR="006F218F" w:rsidRPr="00BC71C3" w:rsidRDefault="006F218F" w:rsidP="00104484">
            <w:pPr>
              <w:shd w:val="clear" w:color="auto" w:fill="FFFFFF"/>
              <w:ind w:right="38"/>
              <w:jc w:val="right"/>
              <w:rPr>
                <w:highlight w:val="yellow"/>
              </w:rPr>
            </w:pPr>
            <w:r w:rsidRPr="00BC71C3">
              <w:rPr>
                <w:color w:val="000000"/>
                <w:sz w:val="18"/>
                <w:szCs w:val="18"/>
                <w:highlight w:val="yellow"/>
              </w:rPr>
              <w:t>12,5</w:t>
            </w:r>
          </w:p>
        </w:tc>
      </w:tr>
      <w:tr w:rsidR="006F218F" w:rsidRPr="00BC71C3" w:rsidTr="00104484">
        <w:tblPrEx>
          <w:tblCellMar>
            <w:top w:w="0" w:type="dxa"/>
            <w:bottom w:w="0" w:type="dxa"/>
          </w:tblCellMar>
        </w:tblPrEx>
        <w:trPr>
          <w:trHeight w:hRule="exact" w:val="254"/>
        </w:trPr>
        <w:tc>
          <w:tcPr>
            <w:tcW w:w="2818" w:type="dxa"/>
            <w:tcBorders>
              <w:top w:val="nil"/>
              <w:left w:val="nil"/>
              <w:bottom w:val="nil"/>
              <w:right w:val="nil"/>
            </w:tcBorders>
            <w:shd w:val="clear" w:color="auto" w:fill="FFFFFF"/>
          </w:tcPr>
          <w:p w:rsidR="006F218F" w:rsidRPr="00BC71C3" w:rsidRDefault="006F218F" w:rsidP="00104484">
            <w:pPr>
              <w:shd w:val="clear" w:color="auto" w:fill="FFFFFF"/>
              <w:ind w:left="230"/>
              <w:rPr>
                <w:highlight w:val="yellow"/>
              </w:rPr>
            </w:pPr>
            <w:r w:rsidRPr="00BC71C3">
              <w:rPr>
                <w:color w:val="000000"/>
                <w:sz w:val="18"/>
                <w:szCs w:val="18"/>
                <w:highlight w:val="yellow"/>
              </w:rPr>
              <w:t>Erkek</w:t>
            </w:r>
          </w:p>
        </w:tc>
        <w:tc>
          <w:tcPr>
            <w:tcW w:w="1118" w:type="dxa"/>
            <w:tcBorders>
              <w:top w:val="nil"/>
              <w:left w:val="nil"/>
              <w:bottom w:val="nil"/>
              <w:right w:val="nil"/>
            </w:tcBorders>
            <w:shd w:val="clear" w:color="auto" w:fill="FFFFFF"/>
          </w:tcPr>
          <w:p w:rsidR="006F218F" w:rsidRPr="00BC71C3" w:rsidRDefault="006F218F" w:rsidP="00104484">
            <w:pPr>
              <w:shd w:val="clear" w:color="auto" w:fill="FFFFFF"/>
              <w:ind w:right="62"/>
              <w:jc w:val="right"/>
              <w:rPr>
                <w:highlight w:val="yellow"/>
              </w:rPr>
            </w:pPr>
            <w:r w:rsidRPr="00BC71C3">
              <w:rPr>
                <w:color w:val="000000"/>
                <w:sz w:val="18"/>
                <w:szCs w:val="18"/>
                <w:highlight w:val="yellow"/>
              </w:rPr>
              <w:t>13,9</w:t>
            </w:r>
          </w:p>
        </w:tc>
        <w:tc>
          <w:tcPr>
            <w:tcW w:w="1133" w:type="dxa"/>
            <w:tcBorders>
              <w:top w:val="nil"/>
              <w:left w:val="nil"/>
              <w:bottom w:val="nil"/>
              <w:right w:val="nil"/>
            </w:tcBorders>
            <w:shd w:val="clear" w:color="auto" w:fill="FFFFFF"/>
          </w:tcPr>
          <w:p w:rsidR="006F218F" w:rsidRPr="00BC71C3" w:rsidRDefault="006F218F" w:rsidP="00104484">
            <w:pPr>
              <w:shd w:val="clear" w:color="auto" w:fill="FFFFFF"/>
              <w:ind w:right="216"/>
              <w:jc w:val="right"/>
              <w:rPr>
                <w:highlight w:val="yellow"/>
              </w:rPr>
            </w:pPr>
            <w:r w:rsidRPr="00BC71C3">
              <w:rPr>
                <w:color w:val="000000"/>
                <w:sz w:val="18"/>
                <w:szCs w:val="18"/>
                <w:highlight w:val="yellow"/>
              </w:rPr>
              <w:t>11,4</w:t>
            </w:r>
          </w:p>
        </w:tc>
        <w:tc>
          <w:tcPr>
            <w:tcW w:w="1075" w:type="dxa"/>
            <w:tcBorders>
              <w:top w:val="nil"/>
              <w:left w:val="nil"/>
              <w:bottom w:val="nil"/>
              <w:right w:val="nil"/>
            </w:tcBorders>
            <w:shd w:val="clear" w:color="auto" w:fill="FFFFFF"/>
          </w:tcPr>
          <w:p w:rsidR="006F218F" w:rsidRPr="00BC71C3" w:rsidRDefault="006F218F" w:rsidP="00104484">
            <w:pPr>
              <w:shd w:val="clear" w:color="auto" w:fill="FFFFFF"/>
              <w:jc w:val="center"/>
              <w:rPr>
                <w:highlight w:val="yellow"/>
              </w:rPr>
            </w:pPr>
            <w:r w:rsidRPr="00BC71C3">
              <w:rPr>
                <w:color w:val="000000"/>
                <w:sz w:val="18"/>
                <w:szCs w:val="18"/>
                <w:highlight w:val="yellow"/>
              </w:rPr>
              <w:t>9,2</w:t>
            </w:r>
          </w:p>
        </w:tc>
        <w:tc>
          <w:tcPr>
            <w:tcW w:w="917" w:type="dxa"/>
            <w:tcBorders>
              <w:top w:val="nil"/>
              <w:left w:val="nil"/>
              <w:bottom w:val="nil"/>
              <w:right w:val="nil"/>
            </w:tcBorders>
            <w:shd w:val="clear" w:color="auto" w:fill="FFFFFF"/>
          </w:tcPr>
          <w:p w:rsidR="006F218F" w:rsidRPr="00BC71C3" w:rsidRDefault="006F218F" w:rsidP="00104484">
            <w:pPr>
              <w:shd w:val="clear" w:color="auto" w:fill="FFFFFF"/>
              <w:ind w:right="58"/>
              <w:jc w:val="right"/>
              <w:rPr>
                <w:highlight w:val="yellow"/>
              </w:rPr>
            </w:pPr>
            <w:r w:rsidRPr="00BC71C3">
              <w:rPr>
                <w:b/>
                <w:bCs/>
                <w:color w:val="000000"/>
                <w:sz w:val="18"/>
                <w:szCs w:val="18"/>
                <w:highlight w:val="yellow"/>
              </w:rPr>
              <w:t>11,3</w:t>
            </w:r>
          </w:p>
        </w:tc>
        <w:tc>
          <w:tcPr>
            <w:tcW w:w="802" w:type="dxa"/>
            <w:tcBorders>
              <w:top w:val="nil"/>
              <w:left w:val="nil"/>
              <w:bottom w:val="nil"/>
              <w:right w:val="nil"/>
            </w:tcBorders>
            <w:shd w:val="clear" w:color="auto" w:fill="FFFFFF"/>
          </w:tcPr>
          <w:p w:rsidR="006F218F" w:rsidRPr="00BC71C3" w:rsidRDefault="006F218F" w:rsidP="00104484">
            <w:pPr>
              <w:shd w:val="clear" w:color="auto" w:fill="FFFFFF"/>
              <w:ind w:right="5"/>
              <w:jc w:val="right"/>
              <w:rPr>
                <w:highlight w:val="yellow"/>
              </w:rPr>
            </w:pPr>
            <w:r w:rsidRPr="00BC71C3">
              <w:rPr>
                <w:color w:val="000000"/>
                <w:sz w:val="18"/>
                <w:szCs w:val="18"/>
                <w:highlight w:val="yellow"/>
              </w:rPr>
              <w:t>11,4</w:t>
            </w:r>
          </w:p>
        </w:tc>
        <w:tc>
          <w:tcPr>
            <w:tcW w:w="878" w:type="dxa"/>
            <w:tcBorders>
              <w:top w:val="nil"/>
              <w:left w:val="nil"/>
              <w:bottom w:val="nil"/>
              <w:right w:val="nil"/>
            </w:tcBorders>
            <w:shd w:val="clear" w:color="auto" w:fill="FFFFFF"/>
          </w:tcPr>
          <w:p w:rsidR="006F218F" w:rsidRPr="00BC71C3" w:rsidRDefault="006F218F" w:rsidP="00104484">
            <w:pPr>
              <w:shd w:val="clear" w:color="auto" w:fill="FFFFFF"/>
              <w:ind w:right="48"/>
              <w:jc w:val="right"/>
              <w:rPr>
                <w:highlight w:val="yellow"/>
              </w:rPr>
            </w:pPr>
            <w:r w:rsidRPr="00BC71C3">
              <w:rPr>
                <w:color w:val="000000"/>
                <w:sz w:val="18"/>
                <w:szCs w:val="18"/>
                <w:highlight w:val="yellow"/>
              </w:rPr>
              <w:t>11,1</w:t>
            </w:r>
          </w:p>
        </w:tc>
      </w:tr>
      <w:tr w:rsidR="006F218F" w:rsidRPr="00BC71C3" w:rsidTr="00104484">
        <w:tblPrEx>
          <w:tblCellMar>
            <w:top w:w="0" w:type="dxa"/>
            <w:bottom w:w="0" w:type="dxa"/>
          </w:tblCellMar>
        </w:tblPrEx>
        <w:trPr>
          <w:trHeight w:hRule="exact" w:val="269"/>
        </w:trPr>
        <w:tc>
          <w:tcPr>
            <w:tcW w:w="2818" w:type="dxa"/>
            <w:tcBorders>
              <w:top w:val="nil"/>
              <w:left w:val="nil"/>
              <w:bottom w:val="nil"/>
              <w:right w:val="nil"/>
            </w:tcBorders>
            <w:shd w:val="clear" w:color="auto" w:fill="FFFFFF"/>
          </w:tcPr>
          <w:p w:rsidR="006F218F" w:rsidRPr="00BC71C3" w:rsidRDefault="006F218F" w:rsidP="00104484">
            <w:pPr>
              <w:shd w:val="clear" w:color="auto" w:fill="FFFFFF"/>
              <w:ind w:left="230"/>
              <w:rPr>
                <w:highlight w:val="yellow"/>
              </w:rPr>
            </w:pPr>
            <w:r w:rsidRPr="00BC71C3">
              <w:rPr>
                <w:color w:val="000000"/>
                <w:sz w:val="18"/>
                <w:szCs w:val="18"/>
                <w:highlight w:val="yellow"/>
              </w:rPr>
              <w:t>K</w:t>
            </w:r>
            <w:r w:rsidRPr="00BC71C3">
              <w:rPr>
                <w:rFonts w:eastAsia="Times New Roman"/>
                <w:color w:val="000000"/>
                <w:sz w:val="18"/>
                <w:szCs w:val="18"/>
                <w:highlight w:val="yellow"/>
              </w:rPr>
              <w:t>ır</w:t>
            </w:r>
          </w:p>
        </w:tc>
        <w:tc>
          <w:tcPr>
            <w:tcW w:w="1118" w:type="dxa"/>
            <w:tcBorders>
              <w:top w:val="nil"/>
              <w:left w:val="nil"/>
              <w:bottom w:val="nil"/>
              <w:right w:val="nil"/>
            </w:tcBorders>
            <w:shd w:val="clear" w:color="auto" w:fill="FFFFFF"/>
          </w:tcPr>
          <w:p w:rsidR="006F218F" w:rsidRPr="00BC71C3" w:rsidRDefault="006F218F" w:rsidP="00104484">
            <w:pPr>
              <w:shd w:val="clear" w:color="auto" w:fill="FFFFFF"/>
              <w:ind w:right="62"/>
              <w:jc w:val="right"/>
              <w:rPr>
                <w:highlight w:val="yellow"/>
              </w:rPr>
            </w:pPr>
            <w:r w:rsidRPr="00BC71C3">
              <w:rPr>
                <w:b/>
                <w:bCs/>
                <w:color w:val="000000"/>
                <w:sz w:val="18"/>
                <w:szCs w:val="18"/>
                <w:highlight w:val="yellow"/>
              </w:rPr>
              <w:t>8,9</w:t>
            </w:r>
          </w:p>
        </w:tc>
        <w:tc>
          <w:tcPr>
            <w:tcW w:w="1133" w:type="dxa"/>
            <w:tcBorders>
              <w:top w:val="nil"/>
              <w:left w:val="nil"/>
              <w:bottom w:val="nil"/>
              <w:right w:val="nil"/>
            </w:tcBorders>
            <w:shd w:val="clear" w:color="auto" w:fill="FFFFFF"/>
          </w:tcPr>
          <w:p w:rsidR="006F218F" w:rsidRPr="00BC71C3" w:rsidRDefault="006F218F" w:rsidP="00104484">
            <w:pPr>
              <w:shd w:val="clear" w:color="auto" w:fill="FFFFFF"/>
              <w:ind w:right="221"/>
              <w:jc w:val="right"/>
              <w:rPr>
                <w:highlight w:val="yellow"/>
              </w:rPr>
            </w:pPr>
            <w:r w:rsidRPr="00BC71C3">
              <w:rPr>
                <w:b/>
                <w:bCs/>
                <w:color w:val="000000"/>
                <w:sz w:val="18"/>
                <w:szCs w:val="18"/>
                <w:highlight w:val="yellow"/>
              </w:rPr>
              <w:t>7,3</w:t>
            </w:r>
          </w:p>
        </w:tc>
        <w:tc>
          <w:tcPr>
            <w:tcW w:w="1075" w:type="dxa"/>
            <w:tcBorders>
              <w:top w:val="nil"/>
              <w:left w:val="nil"/>
              <w:bottom w:val="nil"/>
              <w:right w:val="nil"/>
            </w:tcBorders>
            <w:shd w:val="clear" w:color="auto" w:fill="FFFFFF"/>
          </w:tcPr>
          <w:p w:rsidR="006F218F" w:rsidRPr="00BC71C3" w:rsidRDefault="006F218F" w:rsidP="00104484">
            <w:pPr>
              <w:shd w:val="clear" w:color="auto" w:fill="FFFFFF"/>
              <w:jc w:val="center"/>
              <w:rPr>
                <w:highlight w:val="yellow"/>
              </w:rPr>
            </w:pPr>
            <w:r w:rsidRPr="00BC71C3">
              <w:rPr>
                <w:b/>
                <w:bCs/>
                <w:color w:val="000000"/>
                <w:sz w:val="18"/>
                <w:szCs w:val="18"/>
                <w:highlight w:val="yellow"/>
              </w:rPr>
              <w:t>5,8</w:t>
            </w:r>
          </w:p>
        </w:tc>
        <w:tc>
          <w:tcPr>
            <w:tcW w:w="917" w:type="dxa"/>
            <w:tcBorders>
              <w:top w:val="nil"/>
              <w:left w:val="nil"/>
              <w:bottom w:val="nil"/>
              <w:right w:val="nil"/>
            </w:tcBorders>
            <w:shd w:val="clear" w:color="auto" w:fill="FFFFFF"/>
          </w:tcPr>
          <w:p w:rsidR="006F218F" w:rsidRPr="00BC71C3" w:rsidRDefault="006F218F" w:rsidP="00104484">
            <w:pPr>
              <w:shd w:val="clear" w:color="auto" w:fill="FFFFFF"/>
              <w:ind w:right="53"/>
              <w:jc w:val="right"/>
              <w:rPr>
                <w:highlight w:val="yellow"/>
              </w:rPr>
            </w:pPr>
            <w:r w:rsidRPr="00BC71C3">
              <w:rPr>
                <w:b/>
                <w:bCs/>
                <w:color w:val="000000"/>
                <w:sz w:val="18"/>
                <w:szCs w:val="18"/>
                <w:highlight w:val="yellow"/>
              </w:rPr>
              <w:t>-</w:t>
            </w:r>
          </w:p>
        </w:tc>
        <w:tc>
          <w:tcPr>
            <w:tcW w:w="802" w:type="dxa"/>
            <w:tcBorders>
              <w:top w:val="nil"/>
              <w:left w:val="nil"/>
              <w:bottom w:val="nil"/>
              <w:right w:val="nil"/>
            </w:tcBorders>
            <w:shd w:val="clear" w:color="auto" w:fill="FFFFFF"/>
          </w:tcPr>
          <w:p w:rsidR="006F218F" w:rsidRPr="00BC71C3" w:rsidRDefault="006F218F" w:rsidP="00104484">
            <w:pPr>
              <w:shd w:val="clear" w:color="auto" w:fill="FFFFFF"/>
              <w:ind w:right="5"/>
              <w:jc w:val="right"/>
              <w:rPr>
                <w:highlight w:val="yellow"/>
              </w:rPr>
            </w:pPr>
            <w:r w:rsidRPr="00BC71C3">
              <w:rPr>
                <w:b/>
                <w:bCs/>
                <w:color w:val="000000"/>
                <w:sz w:val="18"/>
                <w:szCs w:val="18"/>
                <w:highlight w:val="yellow"/>
              </w:rPr>
              <w:t>-</w:t>
            </w:r>
          </w:p>
        </w:tc>
        <w:tc>
          <w:tcPr>
            <w:tcW w:w="878" w:type="dxa"/>
            <w:tcBorders>
              <w:top w:val="nil"/>
              <w:left w:val="nil"/>
              <w:bottom w:val="nil"/>
              <w:right w:val="nil"/>
            </w:tcBorders>
            <w:shd w:val="clear" w:color="auto" w:fill="FFFFFF"/>
          </w:tcPr>
          <w:p w:rsidR="006F218F" w:rsidRPr="00BC71C3" w:rsidRDefault="006F218F" w:rsidP="00104484">
            <w:pPr>
              <w:shd w:val="clear" w:color="auto" w:fill="FFFFFF"/>
              <w:ind w:right="34"/>
              <w:jc w:val="right"/>
              <w:rPr>
                <w:highlight w:val="yellow"/>
              </w:rPr>
            </w:pPr>
            <w:r w:rsidRPr="00BC71C3">
              <w:rPr>
                <w:b/>
                <w:bCs/>
                <w:color w:val="000000"/>
                <w:sz w:val="18"/>
                <w:szCs w:val="18"/>
                <w:highlight w:val="yellow"/>
              </w:rPr>
              <w:t>-</w:t>
            </w:r>
          </w:p>
        </w:tc>
      </w:tr>
      <w:tr w:rsidR="006F218F" w:rsidRPr="00BC71C3" w:rsidTr="00104484">
        <w:tblPrEx>
          <w:tblCellMar>
            <w:top w:w="0" w:type="dxa"/>
            <w:bottom w:w="0" w:type="dxa"/>
          </w:tblCellMar>
        </w:tblPrEx>
        <w:trPr>
          <w:trHeight w:hRule="exact" w:val="254"/>
        </w:trPr>
        <w:tc>
          <w:tcPr>
            <w:tcW w:w="2818" w:type="dxa"/>
            <w:tcBorders>
              <w:top w:val="nil"/>
              <w:left w:val="nil"/>
              <w:bottom w:val="nil"/>
              <w:right w:val="nil"/>
            </w:tcBorders>
            <w:shd w:val="clear" w:color="auto" w:fill="FFFFFF"/>
          </w:tcPr>
          <w:p w:rsidR="006F218F" w:rsidRPr="00BC71C3" w:rsidRDefault="006F218F" w:rsidP="00104484">
            <w:pPr>
              <w:shd w:val="clear" w:color="auto" w:fill="FFFFFF"/>
              <w:ind w:left="230"/>
              <w:rPr>
                <w:highlight w:val="yellow"/>
              </w:rPr>
            </w:pPr>
            <w:r w:rsidRPr="00BC71C3">
              <w:rPr>
                <w:color w:val="000000"/>
                <w:sz w:val="18"/>
                <w:szCs w:val="18"/>
                <w:highlight w:val="yellow"/>
                <w:lang w:val="en-US"/>
              </w:rPr>
              <w:t>Kent</w:t>
            </w:r>
          </w:p>
        </w:tc>
        <w:tc>
          <w:tcPr>
            <w:tcW w:w="1118" w:type="dxa"/>
            <w:tcBorders>
              <w:top w:val="nil"/>
              <w:left w:val="nil"/>
              <w:bottom w:val="nil"/>
              <w:right w:val="nil"/>
            </w:tcBorders>
            <w:shd w:val="clear" w:color="auto" w:fill="FFFFFF"/>
          </w:tcPr>
          <w:p w:rsidR="006F218F" w:rsidRPr="00BC71C3" w:rsidRDefault="006F218F" w:rsidP="00104484">
            <w:pPr>
              <w:shd w:val="clear" w:color="auto" w:fill="FFFFFF"/>
              <w:ind w:right="62"/>
              <w:jc w:val="right"/>
              <w:rPr>
                <w:highlight w:val="yellow"/>
              </w:rPr>
            </w:pPr>
            <w:r w:rsidRPr="00BC71C3">
              <w:rPr>
                <w:color w:val="000000"/>
                <w:sz w:val="18"/>
                <w:szCs w:val="18"/>
                <w:highlight w:val="yellow"/>
              </w:rPr>
              <w:t>16,6</w:t>
            </w:r>
          </w:p>
        </w:tc>
        <w:tc>
          <w:tcPr>
            <w:tcW w:w="1133" w:type="dxa"/>
            <w:tcBorders>
              <w:top w:val="nil"/>
              <w:left w:val="nil"/>
              <w:bottom w:val="nil"/>
              <w:right w:val="nil"/>
            </w:tcBorders>
            <w:shd w:val="clear" w:color="auto" w:fill="FFFFFF"/>
          </w:tcPr>
          <w:p w:rsidR="006F218F" w:rsidRPr="00BC71C3" w:rsidRDefault="006F218F" w:rsidP="00104484">
            <w:pPr>
              <w:shd w:val="clear" w:color="auto" w:fill="FFFFFF"/>
              <w:ind w:right="216"/>
              <w:jc w:val="right"/>
              <w:rPr>
                <w:highlight w:val="yellow"/>
              </w:rPr>
            </w:pPr>
            <w:r w:rsidRPr="00BC71C3">
              <w:rPr>
                <w:color w:val="000000"/>
                <w:sz w:val="18"/>
                <w:szCs w:val="18"/>
                <w:highlight w:val="yellow"/>
              </w:rPr>
              <w:t>14,2</w:t>
            </w:r>
          </w:p>
        </w:tc>
        <w:tc>
          <w:tcPr>
            <w:tcW w:w="1075" w:type="dxa"/>
            <w:tcBorders>
              <w:top w:val="nil"/>
              <w:left w:val="nil"/>
              <w:bottom w:val="nil"/>
              <w:right w:val="nil"/>
            </w:tcBorders>
            <w:shd w:val="clear" w:color="auto" w:fill="FFFFFF"/>
          </w:tcPr>
          <w:p w:rsidR="006F218F" w:rsidRPr="00BC71C3" w:rsidRDefault="006F218F" w:rsidP="00104484">
            <w:pPr>
              <w:shd w:val="clear" w:color="auto" w:fill="FFFFFF"/>
              <w:jc w:val="center"/>
              <w:rPr>
                <w:highlight w:val="yellow"/>
              </w:rPr>
            </w:pPr>
            <w:r w:rsidRPr="00BC71C3">
              <w:rPr>
                <w:color w:val="000000"/>
                <w:sz w:val="18"/>
                <w:szCs w:val="18"/>
                <w:highlight w:val="yellow"/>
              </w:rPr>
              <w:t>11,9</w:t>
            </w:r>
          </w:p>
        </w:tc>
        <w:tc>
          <w:tcPr>
            <w:tcW w:w="917" w:type="dxa"/>
            <w:tcBorders>
              <w:top w:val="nil"/>
              <w:left w:val="nil"/>
              <w:bottom w:val="nil"/>
              <w:right w:val="nil"/>
            </w:tcBorders>
            <w:shd w:val="clear" w:color="auto" w:fill="FFFFFF"/>
          </w:tcPr>
          <w:p w:rsidR="006F218F" w:rsidRPr="00BC71C3" w:rsidRDefault="006F218F" w:rsidP="00104484">
            <w:pPr>
              <w:shd w:val="clear" w:color="auto" w:fill="FFFFFF"/>
              <w:ind w:right="53"/>
              <w:jc w:val="right"/>
              <w:rPr>
                <w:highlight w:val="yellow"/>
              </w:rPr>
            </w:pPr>
            <w:r w:rsidRPr="00BC71C3">
              <w:rPr>
                <w:b/>
                <w:bCs/>
                <w:color w:val="000000"/>
                <w:sz w:val="18"/>
                <w:szCs w:val="18"/>
                <w:highlight w:val="yellow"/>
              </w:rPr>
              <w:t>-</w:t>
            </w:r>
          </w:p>
        </w:tc>
        <w:tc>
          <w:tcPr>
            <w:tcW w:w="802" w:type="dxa"/>
            <w:tcBorders>
              <w:top w:val="nil"/>
              <w:left w:val="nil"/>
              <w:bottom w:val="nil"/>
              <w:right w:val="nil"/>
            </w:tcBorders>
            <w:shd w:val="clear" w:color="auto" w:fill="FFFFFF"/>
          </w:tcPr>
          <w:p w:rsidR="006F218F" w:rsidRPr="00BC71C3" w:rsidRDefault="006F218F" w:rsidP="00104484">
            <w:pPr>
              <w:shd w:val="clear" w:color="auto" w:fill="FFFFFF"/>
              <w:ind w:right="5"/>
              <w:jc w:val="right"/>
              <w:rPr>
                <w:highlight w:val="yellow"/>
              </w:rPr>
            </w:pPr>
            <w:r w:rsidRPr="00BC71C3">
              <w:rPr>
                <w:b/>
                <w:bCs/>
                <w:color w:val="000000"/>
                <w:sz w:val="18"/>
                <w:szCs w:val="18"/>
                <w:highlight w:val="yellow"/>
              </w:rPr>
              <w:t>-</w:t>
            </w:r>
          </w:p>
        </w:tc>
        <w:tc>
          <w:tcPr>
            <w:tcW w:w="878" w:type="dxa"/>
            <w:tcBorders>
              <w:top w:val="nil"/>
              <w:left w:val="nil"/>
              <w:bottom w:val="nil"/>
              <w:right w:val="nil"/>
            </w:tcBorders>
            <w:shd w:val="clear" w:color="auto" w:fill="FFFFFF"/>
          </w:tcPr>
          <w:p w:rsidR="006F218F" w:rsidRPr="00BC71C3" w:rsidRDefault="006F218F" w:rsidP="00104484">
            <w:pPr>
              <w:shd w:val="clear" w:color="auto" w:fill="FFFFFF"/>
              <w:ind w:right="34"/>
              <w:jc w:val="right"/>
              <w:rPr>
                <w:highlight w:val="yellow"/>
              </w:rPr>
            </w:pPr>
            <w:r w:rsidRPr="00BC71C3">
              <w:rPr>
                <w:b/>
                <w:bCs/>
                <w:color w:val="000000"/>
                <w:sz w:val="18"/>
                <w:szCs w:val="18"/>
                <w:highlight w:val="yellow"/>
              </w:rPr>
              <w:t>-</w:t>
            </w:r>
          </w:p>
        </w:tc>
      </w:tr>
      <w:tr w:rsidR="006F218F" w:rsidRPr="00BC71C3" w:rsidTr="00104484">
        <w:tblPrEx>
          <w:tblCellMar>
            <w:top w:w="0" w:type="dxa"/>
            <w:bottom w:w="0" w:type="dxa"/>
          </w:tblCellMar>
        </w:tblPrEx>
        <w:trPr>
          <w:trHeight w:hRule="exact" w:val="269"/>
        </w:trPr>
        <w:tc>
          <w:tcPr>
            <w:tcW w:w="2818" w:type="dxa"/>
            <w:tcBorders>
              <w:top w:val="nil"/>
              <w:left w:val="nil"/>
              <w:bottom w:val="nil"/>
              <w:right w:val="nil"/>
            </w:tcBorders>
            <w:shd w:val="clear" w:color="auto" w:fill="FFFFFF"/>
          </w:tcPr>
          <w:p w:rsidR="006F218F" w:rsidRPr="00BC71C3" w:rsidRDefault="006F218F" w:rsidP="00104484">
            <w:pPr>
              <w:shd w:val="clear" w:color="auto" w:fill="FFFFFF"/>
              <w:rPr>
                <w:highlight w:val="yellow"/>
              </w:rPr>
            </w:pPr>
            <w:r w:rsidRPr="00BC71C3">
              <w:rPr>
                <w:color w:val="000000"/>
                <w:sz w:val="18"/>
                <w:szCs w:val="18"/>
                <w:highlight w:val="yellow"/>
              </w:rPr>
              <w:t>Gen</w:t>
            </w:r>
            <w:r w:rsidRPr="00BC71C3">
              <w:rPr>
                <w:rFonts w:eastAsia="Times New Roman"/>
                <w:color w:val="000000"/>
                <w:sz w:val="18"/>
                <w:szCs w:val="18"/>
                <w:highlight w:val="yellow"/>
              </w:rPr>
              <w:t>ç İşsizliği Oranı (15-24)</w:t>
            </w:r>
          </w:p>
        </w:tc>
        <w:tc>
          <w:tcPr>
            <w:tcW w:w="1118" w:type="dxa"/>
            <w:tcBorders>
              <w:top w:val="nil"/>
              <w:left w:val="nil"/>
              <w:bottom w:val="nil"/>
              <w:right w:val="nil"/>
            </w:tcBorders>
            <w:shd w:val="clear" w:color="auto" w:fill="FFFFFF"/>
          </w:tcPr>
          <w:p w:rsidR="006F218F" w:rsidRPr="00BC71C3" w:rsidRDefault="006F218F" w:rsidP="00104484">
            <w:pPr>
              <w:shd w:val="clear" w:color="auto" w:fill="FFFFFF"/>
              <w:ind w:right="67"/>
              <w:jc w:val="right"/>
              <w:rPr>
                <w:highlight w:val="yellow"/>
              </w:rPr>
            </w:pPr>
            <w:r w:rsidRPr="00BC71C3">
              <w:rPr>
                <w:color w:val="000000"/>
                <w:sz w:val="18"/>
                <w:szCs w:val="18"/>
                <w:highlight w:val="yellow"/>
              </w:rPr>
              <w:t>25,3</w:t>
            </w:r>
          </w:p>
        </w:tc>
        <w:tc>
          <w:tcPr>
            <w:tcW w:w="1133" w:type="dxa"/>
            <w:tcBorders>
              <w:top w:val="nil"/>
              <w:left w:val="nil"/>
              <w:bottom w:val="nil"/>
              <w:right w:val="nil"/>
            </w:tcBorders>
            <w:shd w:val="clear" w:color="auto" w:fill="FFFFFF"/>
          </w:tcPr>
          <w:p w:rsidR="006F218F" w:rsidRPr="00BC71C3" w:rsidRDefault="006F218F" w:rsidP="00104484">
            <w:pPr>
              <w:shd w:val="clear" w:color="auto" w:fill="FFFFFF"/>
              <w:ind w:right="211"/>
              <w:jc w:val="right"/>
              <w:rPr>
                <w:highlight w:val="yellow"/>
              </w:rPr>
            </w:pPr>
            <w:r w:rsidRPr="00BC71C3">
              <w:rPr>
                <w:color w:val="000000"/>
                <w:sz w:val="18"/>
                <w:szCs w:val="18"/>
                <w:highlight w:val="yellow"/>
              </w:rPr>
              <w:t>21,7</w:t>
            </w:r>
          </w:p>
        </w:tc>
        <w:tc>
          <w:tcPr>
            <w:tcW w:w="1075" w:type="dxa"/>
            <w:tcBorders>
              <w:top w:val="nil"/>
              <w:left w:val="nil"/>
              <w:bottom w:val="nil"/>
              <w:right w:val="nil"/>
            </w:tcBorders>
            <w:shd w:val="clear" w:color="auto" w:fill="FFFFFF"/>
          </w:tcPr>
          <w:p w:rsidR="006F218F" w:rsidRPr="00BC71C3" w:rsidRDefault="006F218F" w:rsidP="00104484">
            <w:pPr>
              <w:shd w:val="clear" w:color="auto" w:fill="FFFFFF"/>
              <w:jc w:val="center"/>
              <w:rPr>
                <w:highlight w:val="yellow"/>
              </w:rPr>
            </w:pPr>
            <w:r w:rsidRPr="00BC71C3">
              <w:rPr>
                <w:b/>
                <w:bCs/>
                <w:color w:val="000000"/>
                <w:sz w:val="18"/>
                <w:szCs w:val="18"/>
                <w:highlight w:val="yellow"/>
              </w:rPr>
              <w:t>18,4</w:t>
            </w:r>
          </w:p>
        </w:tc>
        <w:tc>
          <w:tcPr>
            <w:tcW w:w="917" w:type="dxa"/>
            <w:tcBorders>
              <w:top w:val="nil"/>
              <w:left w:val="nil"/>
              <w:bottom w:val="nil"/>
              <w:right w:val="nil"/>
            </w:tcBorders>
            <w:shd w:val="clear" w:color="auto" w:fill="FFFFFF"/>
          </w:tcPr>
          <w:p w:rsidR="006F218F" w:rsidRPr="00BC71C3" w:rsidRDefault="006F218F" w:rsidP="00104484">
            <w:pPr>
              <w:shd w:val="clear" w:color="auto" w:fill="FFFFFF"/>
              <w:ind w:right="53"/>
              <w:jc w:val="right"/>
              <w:rPr>
                <w:highlight w:val="yellow"/>
              </w:rPr>
            </w:pPr>
            <w:r w:rsidRPr="00BC71C3">
              <w:rPr>
                <w:color w:val="000000"/>
                <w:sz w:val="18"/>
                <w:szCs w:val="18"/>
                <w:highlight w:val="yellow"/>
              </w:rPr>
              <w:t>20,6</w:t>
            </w:r>
          </w:p>
        </w:tc>
        <w:tc>
          <w:tcPr>
            <w:tcW w:w="802" w:type="dxa"/>
            <w:tcBorders>
              <w:top w:val="nil"/>
              <w:left w:val="nil"/>
              <w:bottom w:val="nil"/>
              <w:right w:val="nil"/>
            </w:tcBorders>
            <w:shd w:val="clear" w:color="auto" w:fill="FFFFFF"/>
          </w:tcPr>
          <w:p w:rsidR="006F218F" w:rsidRPr="00BC71C3" w:rsidRDefault="006F218F" w:rsidP="00104484">
            <w:pPr>
              <w:shd w:val="clear" w:color="auto" w:fill="FFFFFF"/>
              <w:ind w:right="5"/>
              <w:jc w:val="right"/>
              <w:rPr>
                <w:highlight w:val="yellow"/>
              </w:rPr>
            </w:pPr>
            <w:r w:rsidRPr="00BC71C3">
              <w:rPr>
                <w:color w:val="000000"/>
                <w:sz w:val="18"/>
                <w:szCs w:val="18"/>
                <w:highlight w:val="yellow"/>
              </w:rPr>
              <w:t>20,6</w:t>
            </w:r>
          </w:p>
        </w:tc>
        <w:tc>
          <w:tcPr>
            <w:tcW w:w="878" w:type="dxa"/>
            <w:tcBorders>
              <w:top w:val="nil"/>
              <w:left w:val="nil"/>
              <w:bottom w:val="nil"/>
              <w:right w:val="nil"/>
            </w:tcBorders>
            <w:shd w:val="clear" w:color="auto" w:fill="FFFFFF"/>
          </w:tcPr>
          <w:p w:rsidR="006F218F" w:rsidRPr="00BC71C3" w:rsidRDefault="006F218F" w:rsidP="00104484">
            <w:pPr>
              <w:shd w:val="clear" w:color="auto" w:fill="FFFFFF"/>
              <w:ind w:right="38"/>
              <w:jc w:val="right"/>
              <w:rPr>
                <w:highlight w:val="yellow"/>
              </w:rPr>
            </w:pPr>
            <w:r w:rsidRPr="00BC71C3">
              <w:rPr>
                <w:color w:val="000000"/>
                <w:sz w:val="18"/>
                <w:szCs w:val="18"/>
                <w:highlight w:val="yellow"/>
              </w:rPr>
              <w:t>22,3</w:t>
            </w:r>
          </w:p>
        </w:tc>
      </w:tr>
      <w:tr w:rsidR="006F218F" w:rsidRPr="00BC71C3" w:rsidTr="00104484">
        <w:tblPrEx>
          <w:tblCellMar>
            <w:top w:w="0" w:type="dxa"/>
            <w:bottom w:w="0" w:type="dxa"/>
          </w:tblCellMar>
        </w:tblPrEx>
        <w:trPr>
          <w:trHeight w:hRule="exact" w:val="250"/>
        </w:trPr>
        <w:tc>
          <w:tcPr>
            <w:tcW w:w="2818" w:type="dxa"/>
            <w:tcBorders>
              <w:top w:val="nil"/>
              <w:left w:val="nil"/>
              <w:bottom w:val="single" w:sz="6" w:space="0" w:color="auto"/>
              <w:right w:val="nil"/>
            </w:tcBorders>
            <w:shd w:val="clear" w:color="auto" w:fill="FFFFFF"/>
          </w:tcPr>
          <w:p w:rsidR="006F218F" w:rsidRPr="00BC71C3" w:rsidRDefault="006F218F" w:rsidP="00104484">
            <w:pPr>
              <w:shd w:val="clear" w:color="auto" w:fill="FFFFFF"/>
              <w:rPr>
                <w:highlight w:val="yellow"/>
              </w:rPr>
            </w:pPr>
            <w:r w:rsidRPr="00BC71C3">
              <w:rPr>
                <w:color w:val="000000"/>
                <w:sz w:val="18"/>
                <w:szCs w:val="18"/>
                <w:highlight w:val="yellow"/>
              </w:rPr>
              <w:t>Tarım D</w:t>
            </w:r>
            <w:r w:rsidRPr="00BC71C3">
              <w:rPr>
                <w:rFonts w:eastAsia="Times New Roman"/>
                <w:color w:val="000000"/>
                <w:sz w:val="18"/>
                <w:szCs w:val="18"/>
                <w:highlight w:val="yellow"/>
              </w:rPr>
              <w:t>ışı İşsizlik Oranı</w:t>
            </w:r>
          </w:p>
        </w:tc>
        <w:tc>
          <w:tcPr>
            <w:tcW w:w="1118" w:type="dxa"/>
            <w:tcBorders>
              <w:top w:val="nil"/>
              <w:left w:val="nil"/>
              <w:bottom w:val="single" w:sz="6" w:space="0" w:color="auto"/>
              <w:right w:val="nil"/>
            </w:tcBorders>
            <w:shd w:val="clear" w:color="auto" w:fill="FFFFFF"/>
          </w:tcPr>
          <w:p w:rsidR="006F218F" w:rsidRPr="00BC71C3" w:rsidRDefault="006F218F" w:rsidP="00104484">
            <w:pPr>
              <w:shd w:val="clear" w:color="auto" w:fill="FFFFFF"/>
              <w:ind w:right="62"/>
              <w:jc w:val="right"/>
              <w:rPr>
                <w:highlight w:val="yellow"/>
              </w:rPr>
            </w:pPr>
            <w:r w:rsidRPr="00BC71C3">
              <w:rPr>
                <w:b/>
                <w:bCs/>
                <w:color w:val="000000"/>
                <w:sz w:val="18"/>
                <w:szCs w:val="18"/>
                <w:highlight w:val="yellow"/>
              </w:rPr>
              <w:t>17,4</w:t>
            </w:r>
          </w:p>
        </w:tc>
        <w:tc>
          <w:tcPr>
            <w:tcW w:w="1133" w:type="dxa"/>
            <w:tcBorders>
              <w:top w:val="nil"/>
              <w:left w:val="nil"/>
              <w:bottom w:val="single" w:sz="6" w:space="0" w:color="auto"/>
              <w:right w:val="nil"/>
            </w:tcBorders>
            <w:shd w:val="clear" w:color="auto" w:fill="FFFFFF"/>
          </w:tcPr>
          <w:p w:rsidR="006F218F" w:rsidRPr="00BC71C3" w:rsidRDefault="006F218F" w:rsidP="00104484">
            <w:pPr>
              <w:shd w:val="clear" w:color="auto" w:fill="FFFFFF"/>
              <w:ind w:right="216"/>
              <w:jc w:val="right"/>
              <w:rPr>
                <w:highlight w:val="yellow"/>
              </w:rPr>
            </w:pPr>
            <w:r w:rsidRPr="00BC71C3">
              <w:rPr>
                <w:color w:val="000000"/>
                <w:sz w:val="18"/>
                <w:szCs w:val="18"/>
                <w:highlight w:val="yellow"/>
              </w:rPr>
              <w:t>14,8</w:t>
            </w:r>
          </w:p>
        </w:tc>
        <w:tc>
          <w:tcPr>
            <w:tcW w:w="1075" w:type="dxa"/>
            <w:tcBorders>
              <w:top w:val="nil"/>
              <w:left w:val="nil"/>
              <w:bottom w:val="single" w:sz="6" w:space="0" w:color="auto"/>
              <w:right w:val="nil"/>
            </w:tcBorders>
            <w:shd w:val="clear" w:color="auto" w:fill="FFFFFF"/>
          </w:tcPr>
          <w:p w:rsidR="006F218F" w:rsidRPr="00BC71C3" w:rsidRDefault="006F218F" w:rsidP="00104484">
            <w:pPr>
              <w:shd w:val="clear" w:color="auto" w:fill="FFFFFF"/>
              <w:jc w:val="center"/>
              <w:rPr>
                <w:highlight w:val="yellow"/>
              </w:rPr>
            </w:pPr>
            <w:r w:rsidRPr="00BC71C3">
              <w:rPr>
                <w:b/>
                <w:bCs/>
                <w:color w:val="000000"/>
                <w:sz w:val="18"/>
                <w:szCs w:val="18"/>
                <w:highlight w:val="yellow"/>
              </w:rPr>
              <w:t>12,4</w:t>
            </w:r>
          </w:p>
        </w:tc>
        <w:tc>
          <w:tcPr>
            <w:tcW w:w="917" w:type="dxa"/>
            <w:tcBorders>
              <w:top w:val="nil"/>
              <w:left w:val="nil"/>
              <w:bottom w:val="single" w:sz="6" w:space="0" w:color="auto"/>
              <w:right w:val="nil"/>
            </w:tcBorders>
            <w:shd w:val="clear" w:color="auto" w:fill="FFFFFF"/>
          </w:tcPr>
          <w:p w:rsidR="006F218F" w:rsidRPr="00BC71C3" w:rsidRDefault="006F218F" w:rsidP="00104484">
            <w:pPr>
              <w:shd w:val="clear" w:color="auto" w:fill="FFFFFF"/>
              <w:ind w:right="53"/>
              <w:jc w:val="right"/>
              <w:rPr>
                <w:highlight w:val="yellow"/>
              </w:rPr>
            </w:pPr>
            <w:r w:rsidRPr="00BC71C3">
              <w:rPr>
                <w:b/>
                <w:bCs/>
                <w:color w:val="000000"/>
                <w:sz w:val="18"/>
                <w:szCs w:val="18"/>
                <w:highlight w:val="yellow"/>
              </w:rPr>
              <w:t>-</w:t>
            </w:r>
          </w:p>
        </w:tc>
        <w:tc>
          <w:tcPr>
            <w:tcW w:w="802" w:type="dxa"/>
            <w:tcBorders>
              <w:top w:val="nil"/>
              <w:left w:val="nil"/>
              <w:bottom w:val="single" w:sz="6" w:space="0" w:color="auto"/>
              <w:right w:val="nil"/>
            </w:tcBorders>
            <w:shd w:val="clear" w:color="auto" w:fill="FFFFFF"/>
          </w:tcPr>
          <w:p w:rsidR="006F218F" w:rsidRPr="00BC71C3" w:rsidRDefault="006F218F" w:rsidP="00104484">
            <w:pPr>
              <w:shd w:val="clear" w:color="auto" w:fill="FFFFFF"/>
              <w:ind w:right="5"/>
              <w:jc w:val="right"/>
              <w:rPr>
                <w:highlight w:val="yellow"/>
              </w:rPr>
            </w:pPr>
            <w:r w:rsidRPr="00BC71C3">
              <w:rPr>
                <w:b/>
                <w:bCs/>
                <w:color w:val="000000"/>
                <w:sz w:val="18"/>
                <w:szCs w:val="18"/>
                <w:highlight w:val="yellow"/>
              </w:rPr>
              <w:t>-</w:t>
            </w:r>
          </w:p>
        </w:tc>
        <w:tc>
          <w:tcPr>
            <w:tcW w:w="878" w:type="dxa"/>
            <w:tcBorders>
              <w:top w:val="nil"/>
              <w:left w:val="nil"/>
              <w:bottom w:val="single" w:sz="6" w:space="0" w:color="auto"/>
              <w:right w:val="nil"/>
            </w:tcBorders>
            <w:shd w:val="clear" w:color="auto" w:fill="FFFFFF"/>
          </w:tcPr>
          <w:p w:rsidR="006F218F" w:rsidRPr="00BC71C3" w:rsidRDefault="006F218F" w:rsidP="00104484">
            <w:pPr>
              <w:shd w:val="clear" w:color="auto" w:fill="FFFFFF"/>
              <w:ind w:right="34"/>
              <w:jc w:val="right"/>
              <w:rPr>
                <w:highlight w:val="yellow"/>
              </w:rPr>
            </w:pPr>
            <w:r w:rsidRPr="00BC71C3">
              <w:rPr>
                <w:b/>
                <w:bCs/>
                <w:color w:val="000000"/>
                <w:sz w:val="18"/>
                <w:szCs w:val="18"/>
                <w:highlight w:val="yellow"/>
              </w:rPr>
              <w:t>-</w:t>
            </w:r>
          </w:p>
        </w:tc>
      </w:tr>
    </w:tbl>
    <w:p w:rsidR="006F218F" w:rsidRDefault="006F218F" w:rsidP="006F218F">
      <w:pPr>
        <w:shd w:val="clear" w:color="auto" w:fill="FFFFFF"/>
        <w:spacing w:before="67"/>
        <w:ind w:left="10"/>
        <w:rPr>
          <w:rFonts w:eastAsia="Times New Roman"/>
          <w:color w:val="000000"/>
          <w:spacing w:val="-1"/>
          <w:sz w:val="16"/>
          <w:szCs w:val="16"/>
          <w:highlight w:val="yellow"/>
        </w:rPr>
      </w:pPr>
      <w:r w:rsidRPr="00BC71C3">
        <w:rPr>
          <w:color w:val="000000"/>
          <w:spacing w:val="-1"/>
          <w:sz w:val="16"/>
          <w:szCs w:val="16"/>
          <w:highlight w:val="yellow"/>
        </w:rPr>
        <w:t>Kaynak: T</w:t>
      </w:r>
      <w:r w:rsidRPr="00BC71C3">
        <w:rPr>
          <w:rFonts w:eastAsia="Times New Roman"/>
          <w:color w:val="000000"/>
          <w:spacing w:val="-1"/>
          <w:sz w:val="16"/>
          <w:szCs w:val="16"/>
          <w:highlight w:val="yellow"/>
        </w:rPr>
        <w:t>ÜİK, EUROSTAT</w:t>
      </w:r>
    </w:p>
    <w:p w:rsidR="006F218F" w:rsidRPr="00BC71C3" w:rsidRDefault="006F218F" w:rsidP="006F218F">
      <w:pPr>
        <w:shd w:val="clear" w:color="auto" w:fill="FFFFFF"/>
        <w:spacing w:before="480" w:line="254" w:lineRule="exact"/>
        <w:ind w:left="10" w:right="14" w:firstLine="566"/>
        <w:jc w:val="both"/>
        <w:rPr>
          <w:highlight w:val="yellow"/>
        </w:rPr>
      </w:pPr>
      <w:r w:rsidRPr="00BC71C3">
        <w:rPr>
          <w:rFonts w:eastAsia="Times New Roman"/>
          <w:color w:val="000000"/>
          <w:highlight w:val="yellow"/>
        </w:rPr>
        <w:t xml:space="preserve">İşgücüne dâhil </w:t>
      </w:r>
      <w:r w:rsidRPr="00BC71C3">
        <w:rPr>
          <w:rFonts w:eastAsia="Times New Roman"/>
          <w:color w:val="000000"/>
          <w:highlight w:val="yellow"/>
          <w:lang w:val="sq-AL"/>
        </w:rPr>
        <w:t xml:space="preserve">olmayan </w:t>
      </w:r>
      <w:r w:rsidRPr="00BC71C3">
        <w:rPr>
          <w:rFonts w:eastAsia="Times New Roman"/>
          <w:color w:val="000000"/>
          <w:highlight w:val="yellow"/>
        </w:rPr>
        <w:t xml:space="preserve">nüfüs 2011 yılında </w:t>
      </w:r>
      <w:r w:rsidRPr="00BC71C3">
        <w:rPr>
          <w:rFonts w:eastAsia="Times New Roman"/>
          <w:color w:val="000000"/>
          <w:highlight w:val="yellow"/>
          <w:lang w:val="sq-AL"/>
        </w:rPr>
        <w:t xml:space="preserve">bir </w:t>
      </w:r>
      <w:r w:rsidRPr="00BC71C3">
        <w:rPr>
          <w:rFonts w:eastAsia="Times New Roman"/>
          <w:color w:val="000000"/>
          <w:highlight w:val="yellow"/>
        </w:rPr>
        <w:t>önceki yıla göre azalış gösterirken, iş aramayıp, çalışmaya hazır olanlann sayısı da düşmeye devam etmiştir.</w:t>
      </w:r>
    </w:p>
    <w:p w:rsidR="006F218F" w:rsidRPr="00BC71C3" w:rsidRDefault="006F218F" w:rsidP="006F218F">
      <w:pPr>
        <w:shd w:val="clear" w:color="auto" w:fill="FFFFFF"/>
        <w:spacing w:before="125" w:line="250" w:lineRule="exact"/>
        <w:ind w:right="10" w:firstLine="566"/>
        <w:jc w:val="both"/>
        <w:rPr>
          <w:highlight w:val="yellow"/>
        </w:rPr>
      </w:pPr>
      <w:r w:rsidRPr="00BC71C3">
        <w:rPr>
          <w:color w:val="000000"/>
          <w:spacing w:val="-1"/>
          <w:highlight w:val="yellow"/>
        </w:rPr>
        <w:t>AB ortalamas</w:t>
      </w:r>
      <w:r w:rsidRPr="00BC71C3">
        <w:rPr>
          <w:rFonts w:eastAsia="Times New Roman"/>
          <w:color w:val="000000"/>
          <w:spacing w:val="-1"/>
          <w:highlight w:val="yellow"/>
        </w:rPr>
        <w:t xml:space="preserve">ına göre düşük seviyede olmakla birlikte artış eğiliminde olan toplam işgücüne </w:t>
      </w:r>
      <w:r w:rsidRPr="00BC71C3">
        <w:rPr>
          <w:rFonts w:eastAsia="Times New Roman"/>
          <w:color w:val="000000"/>
          <w:highlight w:val="yellow"/>
        </w:rPr>
        <w:t xml:space="preserve">katılma ve istihdam oranlarının erkeklerde AB ortalamasına yakın, kadınlarda ise AB ortalamasının oldukça altında kaldığı görülmektedir. 2011 yılında bir önceki yıla göre kadın işgücüne katılma oranı AB'de yüzde 62,4'ten yüzde 63,3'e, ülkemizde ise yüzde 27,6'dan yüzde </w:t>
      </w:r>
      <w:r w:rsidRPr="00BC71C3">
        <w:rPr>
          <w:rFonts w:eastAsia="Times New Roman"/>
          <w:color w:val="000000"/>
          <w:spacing w:val="-1"/>
          <w:highlight w:val="yellow"/>
        </w:rPr>
        <w:t xml:space="preserve">28,8'e yükselmiştir. Aynı dönemde kadınlarda </w:t>
      </w:r>
      <w:r w:rsidRPr="00BC71C3">
        <w:rPr>
          <w:rFonts w:eastAsia="Times New Roman"/>
          <w:color w:val="000000"/>
          <w:spacing w:val="-1"/>
          <w:highlight w:val="yellow"/>
          <w:lang w:val="en-US"/>
        </w:rPr>
        <w:t xml:space="preserve">istihdam </w:t>
      </w:r>
      <w:r w:rsidRPr="00BC71C3">
        <w:rPr>
          <w:rFonts w:eastAsia="Times New Roman"/>
          <w:color w:val="000000"/>
          <w:spacing w:val="-1"/>
          <w:highlight w:val="yellow"/>
        </w:rPr>
        <w:t xml:space="preserve">oranı AB'de 0,7 puan ve ülkemizde ise 1,6 </w:t>
      </w:r>
      <w:r w:rsidRPr="00BC71C3">
        <w:rPr>
          <w:rFonts w:eastAsia="Times New Roman"/>
          <w:color w:val="000000"/>
          <w:highlight w:val="yellow"/>
        </w:rPr>
        <w:t xml:space="preserve">puan artmıştır. </w:t>
      </w:r>
      <w:proofErr w:type="gramStart"/>
      <w:r w:rsidRPr="00BC71C3">
        <w:rPr>
          <w:rFonts w:eastAsia="Times New Roman"/>
          <w:color w:val="000000"/>
          <w:highlight w:val="yellow"/>
          <w:lang w:val="en-US"/>
        </w:rPr>
        <w:t xml:space="preserve">Son </w:t>
      </w:r>
      <w:r w:rsidRPr="00BC71C3">
        <w:rPr>
          <w:rFonts w:eastAsia="Times New Roman"/>
          <w:color w:val="000000"/>
          <w:highlight w:val="yellow"/>
        </w:rPr>
        <w:t xml:space="preserve">dönemde olumlu gelişmeler yaşanmakla </w:t>
      </w:r>
      <w:r w:rsidRPr="00BC71C3">
        <w:rPr>
          <w:rFonts w:eastAsia="Times New Roman"/>
          <w:color w:val="000000"/>
          <w:highlight w:val="yellow"/>
          <w:lang w:val="en-US"/>
        </w:rPr>
        <w:t xml:space="preserve">birlikte </w:t>
      </w:r>
      <w:r w:rsidRPr="00BC71C3">
        <w:rPr>
          <w:rFonts w:eastAsia="Times New Roman"/>
          <w:color w:val="000000"/>
          <w:highlight w:val="yellow"/>
        </w:rPr>
        <w:t>ülkemizde kadın işgücüne katılımı ve istihdamı AB ülkelerinin gerisindedir.</w:t>
      </w:r>
      <w:proofErr w:type="gramEnd"/>
      <w:r w:rsidRPr="00BC71C3">
        <w:rPr>
          <w:rFonts w:eastAsia="Times New Roman"/>
          <w:color w:val="000000"/>
          <w:highlight w:val="yellow"/>
        </w:rPr>
        <w:t xml:space="preserve"> Kırdan kente göçle </w:t>
      </w:r>
      <w:r w:rsidRPr="00BC71C3">
        <w:rPr>
          <w:rFonts w:eastAsia="Times New Roman"/>
          <w:color w:val="000000"/>
          <w:highlight w:val="yellow"/>
          <w:lang w:val="en-US"/>
        </w:rPr>
        <w:t xml:space="preserve">birlikte </w:t>
      </w:r>
      <w:r w:rsidRPr="00BC71C3">
        <w:rPr>
          <w:rFonts w:eastAsia="Times New Roman"/>
          <w:color w:val="000000"/>
          <w:highlight w:val="yellow"/>
        </w:rPr>
        <w:t xml:space="preserve">kırsal alanlarda tarımsal faaliyetlerle uğraşan kadınlar nitelik ve beceri düzeylerinin düşük olması sebebiyle </w:t>
      </w:r>
      <w:r w:rsidRPr="00BC71C3">
        <w:rPr>
          <w:rFonts w:eastAsia="Times New Roman"/>
          <w:color w:val="000000"/>
          <w:spacing w:val="-1"/>
          <w:highlight w:val="yellow"/>
        </w:rPr>
        <w:t xml:space="preserve">işgücüne katılamamaktadır. Ayrıca, kadınlar </w:t>
      </w:r>
      <w:r w:rsidRPr="00BC71C3">
        <w:rPr>
          <w:rFonts w:eastAsia="Times New Roman"/>
          <w:color w:val="000000"/>
          <w:spacing w:val="-1"/>
          <w:highlight w:val="yellow"/>
          <w:lang w:val="en-US"/>
        </w:rPr>
        <w:t xml:space="preserve">istihdam </w:t>
      </w:r>
      <w:r w:rsidRPr="00BC71C3">
        <w:rPr>
          <w:rFonts w:eastAsia="Times New Roman"/>
          <w:color w:val="000000"/>
          <w:spacing w:val="-1"/>
          <w:highlight w:val="yellow"/>
        </w:rPr>
        <w:t xml:space="preserve">edilmeleri halinde genellikle düşük ücretli ve </w:t>
      </w:r>
      <w:r w:rsidRPr="00BC71C3">
        <w:rPr>
          <w:rFonts w:eastAsia="Times New Roman"/>
          <w:color w:val="000000"/>
          <w:highlight w:val="yellow"/>
        </w:rPr>
        <w:t xml:space="preserve">kayıtdışı sektörlerde çalışmaktadırlar. </w:t>
      </w:r>
      <w:proofErr w:type="gramStart"/>
      <w:r w:rsidRPr="00BC71C3">
        <w:rPr>
          <w:rFonts w:eastAsia="Times New Roman"/>
          <w:color w:val="000000"/>
          <w:highlight w:val="yellow"/>
          <w:lang w:val="en-US"/>
        </w:rPr>
        <w:t xml:space="preserve">Bu durum da </w:t>
      </w:r>
      <w:r w:rsidRPr="00BC71C3">
        <w:rPr>
          <w:rFonts w:eastAsia="Times New Roman"/>
          <w:color w:val="000000"/>
          <w:highlight w:val="yellow"/>
        </w:rPr>
        <w:t>kadınların işgücü piyasasına girişlerini engellemektedir.</w:t>
      </w:r>
      <w:proofErr w:type="gramEnd"/>
    </w:p>
    <w:p w:rsidR="006F218F" w:rsidRPr="00BC71C3" w:rsidRDefault="006F218F" w:rsidP="006F218F">
      <w:pPr>
        <w:shd w:val="clear" w:color="auto" w:fill="FFFFFF"/>
        <w:spacing w:before="120" w:line="250" w:lineRule="exact"/>
        <w:ind w:left="5" w:firstLine="571"/>
        <w:jc w:val="both"/>
        <w:rPr>
          <w:highlight w:val="yellow"/>
        </w:rPr>
      </w:pPr>
      <w:r w:rsidRPr="00BC71C3">
        <w:rPr>
          <w:color w:val="000000"/>
          <w:highlight w:val="yellow"/>
        </w:rPr>
        <w:t>Sekt</w:t>
      </w:r>
      <w:r w:rsidRPr="00BC71C3">
        <w:rPr>
          <w:rFonts w:eastAsia="Times New Roman"/>
          <w:color w:val="000000"/>
          <w:highlight w:val="yellow"/>
        </w:rPr>
        <w:t xml:space="preserve">örel ayrımda </w:t>
      </w:r>
      <w:r w:rsidRPr="00BC71C3">
        <w:rPr>
          <w:rFonts w:eastAsia="Times New Roman"/>
          <w:color w:val="000000"/>
          <w:highlight w:val="yellow"/>
          <w:lang w:val="en-US"/>
        </w:rPr>
        <w:t xml:space="preserve">istihdam </w:t>
      </w:r>
      <w:r w:rsidRPr="00BC71C3">
        <w:rPr>
          <w:rFonts w:eastAsia="Times New Roman"/>
          <w:color w:val="000000"/>
          <w:highlight w:val="yellow"/>
        </w:rPr>
        <w:t xml:space="preserve">incelendiğinde tarım dışı sektörlerde nispeten en fazla iş yaratan sektörün inşaat olduğu göze çarpmaktadır. 2011 yılında sektörel büyüme hızları inşaatta yüzde 11,3, sanayide yüzde 9,4, hizmetlerde yüzde 8,9 ve tarımda yüzde 5,6 olarak gerçekleşirken, bu sektörlerdeki </w:t>
      </w:r>
      <w:r w:rsidRPr="00BC71C3">
        <w:rPr>
          <w:rFonts w:eastAsia="Times New Roman"/>
          <w:color w:val="000000"/>
          <w:highlight w:val="yellow"/>
          <w:lang w:val="en-US"/>
        </w:rPr>
        <w:t xml:space="preserve">istihdam </w:t>
      </w:r>
      <w:r w:rsidRPr="00BC71C3">
        <w:rPr>
          <w:rFonts w:eastAsia="Times New Roman"/>
          <w:color w:val="000000"/>
          <w:highlight w:val="yellow"/>
        </w:rPr>
        <w:t>artış hızları sırasıyla, yüzde 17,1, yüzde 4,6, yüzde 5,5 ve yüzde 8,1 olarak kaydedilmiştir. 2007 yılından bu yana artış gösteren tarım istihdamının payı 2011 yılında da artmaya devam etmiştir.</w:t>
      </w:r>
    </w:p>
    <w:p w:rsidR="006F218F" w:rsidRDefault="006F218F" w:rsidP="006F218F">
      <w:pPr>
        <w:shd w:val="clear" w:color="auto" w:fill="FFFFFF"/>
        <w:spacing w:before="466" w:line="259" w:lineRule="exact"/>
        <w:ind w:left="14"/>
        <w:rPr>
          <w:color w:val="000000"/>
          <w:spacing w:val="-4"/>
          <w:highlight w:val="yellow"/>
        </w:rPr>
      </w:pPr>
    </w:p>
    <w:p w:rsidR="006F218F" w:rsidRDefault="006F218F" w:rsidP="006F218F">
      <w:pPr>
        <w:shd w:val="clear" w:color="auto" w:fill="FFFFFF"/>
        <w:spacing w:before="466" w:line="259" w:lineRule="exact"/>
        <w:ind w:left="14"/>
        <w:rPr>
          <w:color w:val="000000"/>
          <w:spacing w:val="-4"/>
          <w:highlight w:val="yellow"/>
        </w:rPr>
      </w:pPr>
    </w:p>
    <w:p w:rsidR="006F218F" w:rsidRDefault="006F218F" w:rsidP="006F218F">
      <w:pPr>
        <w:shd w:val="clear" w:color="auto" w:fill="FFFFFF"/>
        <w:spacing w:before="466" w:line="259" w:lineRule="exact"/>
        <w:ind w:left="14"/>
        <w:rPr>
          <w:color w:val="000000"/>
          <w:spacing w:val="-4"/>
          <w:highlight w:val="yellow"/>
        </w:rPr>
      </w:pPr>
    </w:p>
    <w:p w:rsidR="006F218F" w:rsidRDefault="006F218F" w:rsidP="006F218F">
      <w:pPr>
        <w:shd w:val="clear" w:color="auto" w:fill="FFFFFF"/>
        <w:spacing w:before="466" w:line="259" w:lineRule="exact"/>
        <w:ind w:left="14"/>
        <w:rPr>
          <w:color w:val="000000"/>
          <w:spacing w:val="-4"/>
          <w:highlight w:val="yellow"/>
        </w:rPr>
      </w:pPr>
    </w:p>
    <w:p w:rsidR="006F218F" w:rsidRPr="00BC71C3" w:rsidRDefault="006F218F" w:rsidP="006F218F">
      <w:pPr>
        <w:shd w:val="clear" w:color="auto" w:fill="FFFFFF"/>
        <w:spacing w:before="466" w:line="259" w:lineRule="exact"/>
        <w:ind w:left="576"/>
        <w:rPr>
          <w:highlight w:val="yellow"/>
        </w:rPr>
      </w:pPr>
      <w:r w:rsidRPr="00BC71C3">
        <w:rPr>
          <w:color w:val="000000"/>
          <w:spacing w:val="-4"/>
          <w:highlight w:val="yellow"/>
        </w:rPr>
        <w:lastRenderedPageBreak/>
        <w:t xml:space="preserve">Tablo </w:t>
      </w:r>
      <w:proofErr w:type="gramStart"/>
      <w:r w:rsidRPr="00BC71C3">
        <w:rPr>
          <w:color w:val="000000"/>
          <w:spacing w:val="-4"/>
          <w:highlight w:val="yellow"/>
        </w:rPr>
        <w:t>4.6</w:t>
      </w:r>
      <w:proofErr w:type="gramEnd"/>
      <w:r w:rsidRPr="00BC71C3">
        <w:rPr>
          <w:color w:val="000000"/>
          <w:spacing w:val="-4"/>
          <w:highlight w:val="yellow"/>
        </w:rPr>
        <w:t xml:space="preserve">: </w:t>
      </w:r>
      <w:r w:rsidRPr="00BC71C3">
        <w:rPr>
          <w:rFonts w:eastAsia="Times New Roman"/>
          <w:color w:val="000000"/>
          <w:spacing w:val="-4"/>
          <w:highlight w:val="yellow"/>
        </w:rPr>
        <w:t>İstilulamın Sektörel Dağılımı</w:t>
      </w:r>
    </w:p>
    <w:p w:rsidR="006F218F" w:rsidRPr="00BC71C3" w:rsidRDefault="006F218F" w:rsidP="006F218F">
      <w:pPr>
        <w:shd w:val="clear" w:color="auto" w:fill="FFFFFF"/>
        <w:tabs>
          <w:tab w:val="left" w:leader="underscore" w:pos="4934"/>
        </w:tabs>
        <w:spacing w:line="259" w:lineRule="exact"/>
        <w:ind w:left="567"/>
        <w:rPr>
          <w:highlight w:val="yellow"/>
        </w:rPr>
      </w:pPr>
      <w:r w:rsidRPr="00BC71C3">
        <w:rPr>
          <w:color w:val="000000"/>
          <w:sz w:val="18"/>
          <w:szCs w:val="18"/>
          <w:highlight w:val="yellow"/>
        </w:rPr>
        <w:tab/>
      </w:r>
      <w:r w:rsidRPr="00BC71C3">
        <w:rPr>
          <w:b/>
          <w:bCs/>
          <w:color w:val="000000"/>
          <w:spacing w:val="-3"/>
          <w:sz w:val="18"/>
          <w:szCs w:val="18"/>
          <w:highlight w:val="yellow"/>
          <w:u w:val="single"/>
        </w:rPr>
        <w:t>(Y</w:t>
      </w:r>
      <w:r w:rsidRPr="00BC71C3">
        <w:rPr>
          <w:rFonts w:eastAsia="Times New Roman"/>
          <w:b/>
          <w:bCs/>
          <w:color w:val="000000"/>
          <w:spacing w:val="-3"/>
          <w:sz w:val="18"/>
          <w:szCs w:val="18"/>
          <w:highlight w:val="yellow"/>
          <w:u w:val="single"/>
        </w:rPr>
        <w:t>üzde)</w:t>
      </w:r>
    </w:p>
    <w:p w:rsidR="006F218F" w:rsidRPr="00BC71C3" w:rsidRDefault="006F218F" w:rsidP="006F218F">
      <w:pPr>
        <w:shd w:val="clear" w:color="auto" w:fill="FFFFFF"/>
        <w:tabs>
          <w:tab w:val="left" w:leader="underscore" w:pos="3994"/>
          <w:tab w:val="left" w:leader="underscore" w:pos="5050"/>
        </w:tabs>
        <w:spacing w:line="259" w:lineRule="exact"/>
        <w:ind w:left="567"/>
        <w:rPr>
          <w:highlight w:val="yellow"/>
        </w:rPr>
      </w:pPr>
      <w:r w:rsidRPr="00BC71C3">
        <w:rPr>
          <w:b/>
          <w:bCs/>
          <w:color w:val="000000"/>
          <w:sz w:val="18"/>
          <w:szCs w:val="18"/>
          <w:highlight w:val="yellow"/>
        </w:rPr>
        <w:tab/>
        <w:t>2010</w:t>
      </w:r>
      <w:r w:rsidRPr="00BC71C3">
        <w:rPr>
          <w:b/>
          <w:bCs/>
          <w:color w:val="000000"/>
          <w:sz w:val="18"/>
          <w:szCs w:val="18"/>
          <w:highlight w:val="yellow"/>
        </w:rPr>
        <w:tab/>
      </w:r>
      <w:r w:rsidRPr="00BC71C3">
        <w:rPr>
          <w:b/>
          <w:bCs/>
          <w:color w:val="000000"/>
          <w:spacing w:val="-2"/>
          <w:sz w:val="18"/>
          <w:szCs w:val="18"/>
          <w:highlight w:val="yellow"/>
          <w:u w:val="single"/>
        </w:rPr>
        <w:t>2011</w:t>
      </w:r>
    </w:p>
    <w:p w:rsidR="006F218F" w:rsidRPr="00BC71C3" w:rsidRDefault="006F218F" w:rsidP="006F218F">
      <w:pPr>
        <w:shd w:val="clear" w:color="auto" w:fill="FFFFFF"/>
        <w:tabs>
          <w:tab w:val="left" w:pos="3922"/>
          <w:tab w:val="left" w:pos="4978"/>
        </w:tabs>
        <w:spacing w:line="259" w:lineRule="exact"/>
        <w:ind w:right="3370"/>
        <w:jc w:val="right"/>
        <w:rPr>
          <w:highlight w:val="yellow"/>
        </w:rPr>
      </w:pPr>
      <w:r w:rsidRPr="00BC71C3">
        <w:rPr>
          <w:color w:val="000000"/>
          <w:sz w:val="18"/>
          <w:szCs w:val="18"/>
          <w:highlight w:val="yellow"/>
        </w:rPr>
        <w:t>Tarım</w:t>
      </w:r>
      <w:r w:rsidRPr="00BC71C3">
        <w:rPr>
          <w:rFonts w:ascii="Arial" w:cs="Arial"/>
          <w:color w:val="000000"/>
          <w:sz w:val="18"/>
          <w:szCs w:val="18"/>
          <w:highlight w:val="yellow"/>
        </w:rPr>
        <w:tab/>
      </w:r>
      <w:r w:rsidRPr="00BC71C3">
        <w:rPr>
          <w:color w:val="000000"/>
          <w:spacing w:val="-3"/>
          <w:sz w:val="18"/>
          <w:szCs w:val="18"/>
          <w:highlight w:val="yellow"/>
        </w:rPr>
        <w:t>25,2</w:t>
      </w:r>
      <w:r w:rsidRPr="00BC71C3">
        <w:rPr>
          <w:rFonts w:ascii="Arial" w:cs="Arial"/>
          <w:color w:val="000000"/>
          <w:sz w:val="18"/>
          <w:szCs w:val="18"/>
          <w:highlight w:val="yellow"/>
        </w:rPr>
        <w:tab/>
      </w:r>
      <w:r w:rsidRPr="00BC71C3">
        <w:rPr>
          <w:color w:val="000000"/>
          <w:spacing w:val="-4"/>
          <w:sz w:val="18"/>
          <w:szCs w:val="18"/>
          <w:highlight w:val="yellow"/>
        </w:rPr>
        <w:t>25,5</w:t>
      </w:r>
    </w:p>
    <w:p w:rsidR="006F218F" w:rsidRPr="00BC71C3" w:rsidRDefault="006F218F" w:rsidP="006F218F">
      <w:pPr>
        <w:shd w:val="clear" w:color="auto" w:fill="FFFFFF"/>
        <w:tabs>
          <w:tab w:val="left" w:pos="3936"/>
          <w:tab w:val="left" w:pos="4992"/>
        </w:tabs>
        <w:spacing w:line="259" w:lineRule="exact"/>
        <w:ind w:right="3370"/>
        <w:jc w:val="right"/>
        <w:rPr>
          <w:highlight w:val="yellow"/>
        </w:rPr>
      </w:pPr>
      <w:r w:rsidRPr="00BC71C3">
        <w:rPr>
          <w:color w:val="000000"/>
          <w:spacing w:val="-2"/>
          <w:sz w:val="18"/>
          <w:szCs w:val="18"/>
          <w:highlight w:val="yellow"/>
        </w:rPr>
        <w:t>Sanayi</w:t>
      </w:r>
      <w:r w:rsidRPr="00BC71C3">
        <w:rPr>
          <w:rFonts w:ascii="Arial" w:cs="Arial"/>
          <w:color w:val="000000"/>
          <w:sz w:val="18"/>
          <w:szCs w:val="18"/>
          <w:highlight w:val="yellow"/>
        </w:rPr>
        <w:tab/>
      </w:r>
      <w:r w:rsidRPr="00BC71C3">
        <w:rPr>
          <w:color w:val="000000"/>
          <w:spacing w:val="-8"/>
          <w:sz w:val="18"/>
          <w:szCs w:val="18"/>
          <w:highlight w:val="yellow"/>
        </w:rPr>
        <w:t>19,9</w:t>
      </w:r>
      <w:r w:rsidRPr="00BC71C3">
        <w:rPr>
          <w:rFonts w:ascii="Arial" w:cs="Arial"/>
          <w:color w:val="000000"/>
          <w:sz w:val="18"/>
          <w:szCs w:val="18"/>
          <w:highlight w:val="yellow"/>
        </w:rPr>
        <w:tab/>
      </w:r>
      <w:r w:rsidRPr="00BC71C3">
        <w:rPr>
          <w:color w:val="000000"/>
          <w:spacing w:val="-9"/>
          <w:sz w:val="18"/>
          <w:szCs w:val="18"/>
          <w:highlight w:val="yellow"/>
        </w:rPr>
        <w:t>19,5</w:t>
      </w:r>
    </w:p>
    <w:p w:rsidR="006F218F" w:rsidRPr="00BC71C3" w:rsidRDefault="006F218F" w:rsidP="006F218F">
      <w:pPr>
        <w:shd w:val="clear" w:color="auto" w:fill="FFFFFF"/>
        <w:tabs>
          <w:tab w:val="left" w:pos="3926"/>
          <w:tab w:val="left" w:pos="4982"/>
        </w:tabs>
        <w:spacing w:line="259" w:lineRule="exact"/>
        <w:ind w:right="3365"/>
        <w:jc w:val="right"/>
        <w:rPr>
          <w:highlight w:val="yellow"/>
        </w:rPr>
      </w:pPr>
      <w:r w:rsidRPr="00BC71C3">
        <w:rPr>
          <w:color w:val="000000"/>
          <w:sz w:val="18"/>
          <w:szCs w:val="18"/>
          <w:highlight w:val="yellow"/>
        </w:rPr>
        <w:t>Hizmetler</w:t>
      </w:r>
      <w:r w:rsidRPr="00BC71C3">
        <w:rPr>
          <w:rFonts w:ascii="Arial" w:cs="Arial"/>
          <w:color w:val="000000"/>
          <w:sz w:val="18"/>
          <w:szCs w:val="18"/>
          <w:highlight w:val="yellow"/>
        </w:rPr>
        <w:tab/>
      </w:r>
      <w:r w:rsidRPr="00BC71C3">
        <w:rPr>
          <w:color w:val="000000"/>
          <w:spacing w:val="-3"/>
          <w:sz w:val="18"/>
          <w:szCs w:val="18"/>
          <w:highlight w:val="yellow"/>
        </w:rPr>
        <w:t>48,6</w:t>
      </w:r>
      <w:r w:rsidRPr="00BC71C3">
        <w:rPr>
          <w:rFonts w:ascii="Arial" w:cs="Arial"/>
          <w:color w:val="000000"/>
          <w:sz w:val="18"/>
          <w:szCs w:val="18"/>
          <w:highlight w:val="yellow"/>
        </w:rPr>
        <w:tab/>
      </w:r>
      <w:r w:rsidRPr="00BC71C3">
        <w:rPr>
          <w:color w:val="000000"/>
          <w:spacing w:val="-3"/>
          <w:sz w:val="18"/>
          <w:szCs w:val="18"/>
          <w:highlight w:val="yellow"/>
        </w:rPr>
        <w:t>48,0</w:t>
      </w:r>
    </w:p>
    <w:p w:rsidR="006F218F" w:rsidRPr="00BC71C3" w:rsidRDefault="006F218F" w:rsidP="006F218F">
      <w:pPr>
        <w:shd w:val="clear" w:color="auto" w:fill="FFFFFF"/>
        <w:tabs>
          <w:tab w:val="left" w:pos="3701"/>
          <w:tab w:val="left" w:pos="4757"/>
        </w:tabs>
        <w:spacing w:line="259" w:lineRule="exact"/>
        <w:ind w:right="3365"/>
        <w:jc w:val="right"/>
        <w:rPr>
          <w:highlight w:val="yellow"/>
        </w:rPr>
      </w:pPr>
      <w:r w:rsidRPr="00BC71C3">
        <w:rPr>
          <w:rFonts w:eastAsia="Times New Roman"/>
          <w:color w:val="000000"/>
          <w:sz w:val="18"/>
          <w:szCs w:val="18"/>
          <w:highlight w:val="yellow"/>
        </w:rPr>
        <w:t>İnşaat</w:t>
      </w:r>
      <w:r w:rsidRPr="00BC71C3">
        <w:rPr>
          <w:rFonts w:ascii="Arial" w:eastAsia="Times New Roman" w:cs="Arial"/>
          <w:color w:val="000000"/>
          <w:sz w:val="18"/>
          <w:szCs w:val="18"/>
          <w:highlight w:val="yellow"/>
        </w:rPr>
        <w:tab/>
      </w:r>
      <w:r w:rsidRPr="00BC71C3">
        <w:rPr>
          <w:rFonts w:eastAsia="Times New Roman"/>
          <w:color w:val="000000"/>
          <w:spacing w:val="-6"/>
          <w:sz w:val="18"/>
          <w:szCs w:val="18"/>
          <w:highlight w:val="yellow"/>
        </w:rPr>
        <w:t>6,3</w:t>
      </w:r>
      <w:r w:rsidRPr="00BC71C3">
        <w:rPr>
          <w:rFonts w:ascii="Arial" w:eastAsia="Times New Roman" w:cs="Arial"/>
          <w:color w:val="000000"/>
          <w:sz w:val="18"/>
          <w:szCs w:val="18"/>
          <w:highlight w:val="yellow"/>
        </w:rPr>
        <w:tab/>
      </w:r>
      <w:r w:rsidRPr="00BC71C3">
        <w:rPr>
          <w:rFonts w:eastAsia="Times New Roman"/>
          <w:color w:val="000000"/>
          <w:spacing w:val="-4"/>
          <w:sz w:val="18"/>
          <w:szCs w:val="18"/>
          <w:highlight w:val="yellow"/>
        </w:rPr>
        <w:t>7,0</w:t>
      </w:r>
    </w:p>
    <w:p w:rsidR="006F218F" w:rsidRPr="00BC71C3" w:rsidRDefault="006F218F" w:rsidP="006F218F">
      <w:pPr>
        <w:shd w:val="clear" w:color="auto" w:fill="FFFFFF"/>
        <w:spacing w:before="62"/>
        <w:ind w:right="7800"/>
        <w:jc w:val="right"/>
        <w:rPr>
          <w:highlight w:val="yellow"/>
        </w:rPr>
      </w:pPr>
      <w:r w:rsidRPr="00BC71C3">
        <w:rPr>
          <w:color w:val="000000"/>
          <w:spacing w:val="-11"/>
          <w:sz w:val="18"/>
          <w:szCs w:val="18"/>
          <w:highlight w:val="yellow"/>
        </w:rPr>
        <w:t>Kaynak: T</w:t>
      </w:r>
      <w:r w:rsidRPr="00BC71C3">
        <w:rPr>
          <w:rFonts w:eastAsia="Times New Roman"/>
          <w:color w:val="000000"/>
          <w:spacing w:val="-11"/>
          <w:sz w:val="18"/>
          <w:szCs w:val="18"/>
          <w:highlight w:val="yellow"/>
        </w:rPr>
        <w:t>ÜİK</w:t>
      </w:r>
    </w:p>
    <w:p w:rsidR="006F218F" w:rsidRPr="00BC71C3" w:rsidRDefault="006F218F" w:rsidP="006F218F">
      <w:pPr>
        <w:shd w:val="clear" w:color="auto" w:fill="FFFFFF"/>
        <w:spacing w:before="370" w:line="250" w:lineRule="exact"/>
        <w:ind w:left="10" w:firstLine="566"/>
        <w:jc w:val="both"/>
        <w:rPr>
          <w:highlight w:val="yellow"/>
        </w:rPr>
      </w:pPr>
      <w:r w:rsidRPr="00BC71C3">
        <w:rPr>
          <w:rFonts w:eastAsia="Times New Roman"/>
          <w:color w:val="000000"/>
          <w:highlight w:val="yellow"/>
        </w:rPr>
        <w:t xml:space="preserve">İşgücü piyasasındaki önemli gelişmelerle </w:t>
      </w:r>
      <w:r w:rsidRPr="00BC71C3">
        <w:rPr>
          <w:rFonts w:eastAsia="Times New Roman"/>
          <w:color w:val="000000"/>
          <w:highlight w:val="yellow"/>
          <w:lang w:val="en-US"/>
        </w:rPr>
        <w:t xml:space="preserve">birlikte </w:t>
      </w:r>
      <w:r w:rsidRPr="00BC71C3">
        <w:rPr>
          <w:rFonts w:eastAsia="Times New Roman"/>
          <w:color w:val="000000"/>
          <w:highlight w:val="yellow"/>
        </w:rPr>
        <w:t xml:space="preserve">2011 yılında kayıtdışı </w:t>
      </w:r>
      <w:r w:rsidRPr="00BC71C3">
        <w:rPr>
          <w:rFonts w:eastAsia="Times New Roman"/>
          <w:color w:val="000000"/>
          <w:highlight w:val="yellow"/>
          <w:lang w:val="en-US"/>
        </w:rPr>
        <w:t xml:space="preserve">istihdam </w:t>
      </w:r>
      <w:r w:rsidRPr="00BC71C3">
        <w:rPr>
          <w:rFonts w:eastAsia="Times New Roman"/>
          <w:color w:val="000000"/>
          <w:highlight w:val="yellow"/>
        </w:rPr>
        <w:t>oranı bir önceki yıla göre 1,1 puan azalarak yüzde 42,1 seviyesine, tarım dışı sektörlerde ise 1,3 puan azalarak yüzde 27,7 düzeyine gerilemiştir.</w:t>
      </w:r>
    </w:p>
    <w:p w:rsidR="006F218F" w:rsidRPr="00BC71C3" w:rsidRDefault="006F218F" w:rsidP="006F218F">
      <w:pPr>
        <w:shd w:val="clear" w:color="auto" w:fill="FFFFFF"/>
        <w:spacing w:before="125" w:line="250" w:lineRule="exact"/>
        <w:ind w:left="10" w:right="5" w:firstLine="566"/>
        <w:jc w:val="both"/>
        <w:rPr>
          <w:highlight w:val="yellow"/>
        </w:rPr>
      </w:pPr>
      <w:r w:rsidRPr="00BC71C3">
        <w:rPr>
          <w:rFonts w:eastAsia="Times New Roman"/>
          <w:color w:val="000000"/>
          <w:highlight w:val="yellow"/>
        </w:rPr>
        <w:t xml:space="preserve">İşgücü piyasasında meydana gelen olumlu gelişmelerin başlıca nedenleri, kriz sonrası </w:t>
      </w:r>
      <w:r w:rsidRPr="00BC71C3">
        <w:rPr>
          <w:rFonts w:eastAsia="Times New Roman"/>
          <w:color w:val="000000"/>
          <w:spacing w:val="-1"/>
          <w:highlight w:val="yellow"/>
        </w:rPr>
        <w:t xml:space="preserve">ekonomideki hızlı toparlanma, uygulamaya konulan </w:t>
      </w:r>
      <w:r w:rsidRPr="00BC71C3">
        <w:rPr>
          <w:rFonts w:eastAsia="Times New Roman"/>
          <w:color w:val="000000"/>
          <w:spacing w:val="-1"/>
          <w:highlight w:val="yellow"/>
          <w:lang w:val="en-US"/>
        </w:rPr>
        <w:t xml:space="preserve">istihdam </w:t>
      </w:r>
      <w:r w:rsidRPr="00BC71C3">
        <w:rPr>
          <w:rFonts w:eastAsia="Times New Roman"/>
          <w:color w:val="000000"/>
          <w:spacing w:val="-1"/>
          <w:highlight w:val="yellow"/>
        </w:rPr>
        <w:t xml:space="preserve">paketleri ve 6111 sayılı Kanunda yer </w:t>
      </w:r>
      <w:r w:rsidRPr="00BC71C3">
        <w:rPr>
          <w:rFonts w:eastAsia="Times New Roman"/>
          <w:color w:val="000000"/>
          <w:highlight w:val="yellow"/>
        </w:rPr>
        <w:t xml:space="preserve">alan </w:t>
      </w:r>
      <w:r w:rsidRPr="00BC71C3">
        <w:rPr>
          <w:rFonts w:eastAsia="Times New Roman"/>
          <w:color w:val="000000"/>
          <w:highlight w:val="yellow"/>
          <w:lang w:val="en-US"/>
        </w:rPr>
        <w:t xml:space="preserve">istihdam </w:t>
      </w:r>
      <w:r w:rsidRPr="00BC71C3">
        <w:rPr>
          <w:rFonts w:eastAsia="Times New Roman"/>
          <w:color w:val="000000"/>
          <w:highlight w:val="yellow"/>
        </w:rPr>
        <w:t xml:space="preserve">tedbirlerinin yansıması </w:t>
      </w:r>
      <w:r w:rsidRPr="00BC71C3">
        <w:rPr>
          <w:rFonts w:eastAsia="Times New Roman"/>
          <w:color w:val="000000"/>
          <w:highlight w:val="yellow"/>
          <w:lang w:val="en-US"/>
        </w:rPr>
        <w:t xml:space="preserve">olarak </w:t>
      </w:r>
      <w:r w:rsidRPr="00BC71C3">
        <w:rPr>
          <w:rFonts w:eastAsia="Times New Roman"/>
          <w:color w:val="000000"/>
          <w:highlight w:val="yellow"/>
        </w:rPr>
        <w:t>sıralanabilir.</w:t>
      </w:r>
    </w:p>
    <w:p w:rsidR="006F218F" w:rsidRPr="00BC71C3" w:rsidRDefault="006F218F" w:rsidP="006F218F">
      <w:pPr>
        <w:shd w:val="clear" w:color="auto" w:fill="FFFFFF"/>
        <w:spacing w:before="125" w:line="250" w:lineRule="exact"/>
        <w:ind w:left="5" w:firstLine="566"/>
        <w:jc w:val="both"/>
        <w:rPr>
          <w:highlight w:val="yellow"/>
        </w:rPr>
      </w:pPr>
      <w:r w:rsidRPr="00BC71C3">
        <w:rPr>
          <w:rFonts w:eastAsia="Times New Roman"/>
          <w:color w:val="000000"/>
          <w:highlight w:val="yellow"/>
        </w:rPr>
        <w:t xml:space="preserve">Ülkemizde işgücü verimliliği, </w:t>
      </w:r>
      <w:r w:rsidRPr="00BC71C3">
        <w:rPr>
          <w:rFonts w:eastAsia="Times New Roman"/>
          <w:color w:val="000000"/>
          <w:highlight w:val="yellow"/>
          <w:lang w:val="en-US"/>
        </w:rPr>
        <w:t xml:space="preserve">son </w:t>
      </w:r>
      <w:r w:rsidRPr="00BC71C3">
        <w:rPr>
          <w:rFonts w:eastAsia="Times New Roman"/>
          <w:color w:val="000000"/>
          <w:highlight w:val="yellow"/>
        </w:rPr>
        <w:t xml:space="preserve">dönemde artış göstermekle beraber, özellikle mesleki eğitim kalitesinin düşüklüğü, hizmet içi eğitim ve yaşam boyu eğitim faaliyetlerinin yetersizliği, </w:t>
      </w:r>
      <w:r w:rsidRPr="00BC71C3">
        <w:rPr>
          <w:rFonts w:eastAsia="Times New Roman"/>
          <w:color w:val="000000"/>
          <w:spacing w:val="-1"/>
          <w:highlight w:val="yellow"/>
        </w:rPr>
        <w:t xml:space="preserve">sermaye birikimi ve teknolojik yenilenme süreçlerindeki eksiklikler gibi nedenlerle, AB ülkelerine </w:t>
      </w:r>
      <w:r w:rsidRPr="00BC71C3">
        <w:rPr>
          <w:rFonts w:eastAsia="Times New Roman"/>
          <w:color w:val="000000"/>
          <w:highlight w:val="yellow"/>
        </w:rPr>
        <w:t xml:space="preserve">göre daha düşüktür. ILO verilerinde, çalışılan saat başına </w:t>
      </w:r>
      <w:r w:rsidRPr="00BC71C3">
        <w:rPr>
          <w:rFonts w:eastAsia="Times New Roman"/>
          <w:color w:val="000000"/>
          <w:highlight w:val="yellow"/>
          <w:lang w:val="en-US"/>
        </w:rPr>
        <w:t xml:space="preserve">satin </w:t>
      </w:r>
      <w:r w:rsidRPr="00BC71C3">
        <w:rPr>
          <w:rFonts w:eastAsia="Times New Roman"/>
          <w:color w:val="000000"/>
          <w:highlight w:val="yellow"/>
        </w:rPr>
        <w:t xml:space="preserve">alma gücü </w:t>
      </w:r>
      <w:proofErr w:type="gramStart"/>
      <w:r w:rsidRPr="00BC71C3">
        <w:rPr>
          <w:rFonts w:eastAsia="Times New Roman"/>
          <w:color w:val="000000"/>
          <w:highlight w:val="yellow"/>
        </w:rPr>
        <w:t>paritesine</w:t>
      </w:r>
      <w:proofErr w:type="gramEnd"/>
      <w:r w:rsidRPr="00BC71C3">
        <w:rPr>
          <w:rFonts w:eastAsia="Times New Roman"/>
          <w:color w:val="000000"/>
          <w:highlight w:val="yellow"/>
        </w:rPr>
        <w:t xml:space="preserve"> göre GSYH </w:t>
      </w:r>
      <w:r w:rsidRPr="00BC71C3">
        <w:rPr>
          <w:rFonts w:eastAsia="Times New Roman"/>
          <w:color w:val="000000"/>
          <w:highlight w:val="yellow"/>
          <w:lang w:val="en-US"/>
        </w:rPr>
        <w:t xml:space="preserve">olarak </w:t>
      </w:r>
      <w:r w:rsidRPr="00BC71C3">
        <w:rPr>
          <w:rFonts w:eastAsia="Times New Roman"/>
          <w:color w:val="000000"/>
          <w:highlight w:val="yellow"/>
        </w:rPr>
        <w:t xml:space="preserve">hesaplanan işgücü verimliliği, ülkemizde, 2002-2011 yıllan arasında, 10 dolardan 23,9 dolara yükselmiştir. Ancak bu rakam, 2011 yılı için, Fransa'da 55, İtalya'da 47,2, İspanya'da 48,9, İngiltere'de 43,5 ve Almanya'da 45 dolar </w:t>
      </w:r>
      <w:r w:rsidRPr="00BC71C3">
        <w:rPr>
          <w:rFonts w:eastAsia="Times New Roman"/>
          <w:color w:val="000000"/>
          <w:highlight w:val="yellow"/>
          <w:lang w:val="en-US"/>
        </w:rPr>
        <w:t xml:space="preserve">olarak </w:t>
      </w:r>
      <w:r w:rsidRPr="00BC71C3">
        <w:rPr>
          <w:rFonts w:eastAsia="Times New Roman"/>
          <w:color w:val="000000"/>
          <w:highlight w:val="yellow"/>
        </w:rPr>
        <w:t>gerçekleşmiştir.</w:t>
      </w:r>
    </w:p>
    <w:p w:rsidR="006F218F" w:rsidRPr="00BC71C3" w:rsidRDefault="006F218F" w:rsidP="006F218F">
      <w:pPr>
        <w:shd w:val="clear" w:color="auto" w:fill="FFFFFF"/>
        <w:spacing w:before="120"/>
        <w:ind w:left="581"/>
        <w:rPr>
          <w:highlight w:val="yellow"/>
        </w:rPr>
      </w:pPr>
      <w:r w:rsidRPr="00BC71C3">
        <w:rPr>
          <w:color w:val="000000"/>
          <w:highlight w:val="yellow"/>
        </w:rPr>
        <w:t>6331 sayıl</w:t>
      </w:r>
      <w:r w:rsidRPr="00BC71C3">
        <w:rPr>
          <w:rFonts w:eastAsia="Times New Roman"/>
          <w:color w:val="000000"/>
          <w:highlight w:val="yellow"/>
        </w:rPr>
        <w:t>ı ve 30 Haziran 2012 tarihli İş Sağlığı ve Güvenliği Kanunu yürürlüğe girmiştir.</w:t>
      </w:r>
    </w:p>
    <w:p w:rsidR="006F218F" w:rsidRPr="00BC71C3" w:rsidRDefault="006F218F" w:rsidP="006F218F">
      <w:pPr>
        <w:shd w:val="clear" w:color="auto" w:fill="FFFFFF"/>
        <w:spacing w:before="120" w:line="250" w:lineRule="exact"/>
        <w:ind w:left="5" w:right="5" w:firstLine="566"/>
        <w:jc w:val="both"/>
        <w:rPr>
          <w:highlight w:val="yellow"/>
        </w:rPr>
      </w:pPr>
      <w:r w:rsidRPr="00BC71C3">
        <w:rPr>
          <w:color w:val="000000"/>
          <w:highlight w:val="yellow"/>
          <w:lang w:val="en-US"/>
        </w:rPr>
        <w:t xml:space="preserve">AB ve ILO norm ve </w:t>
      </w:r>
      <w:r w:rsidRPr="00BC71C3">
        <w:rPr>
          <w:color w:val="000000"/>
          <w:highlight w:val="yellow"/>
        </w:rPr>
        <w:t>standartlan ile 5982 sayıl</w:t>
      </w:r>
      <w:r w:rsidRPr="00BC71C3">
        <w:rPr>
          <w:rFonts w:eastAsia="Times New Roman"/>
          <w:color w:val="000000"/>
          <w:highlight w:val="yellow"/>
        </w:rPr>
        <w:t>ı Kanunun Anayasa'da toplu iş hukukuna yönelik yaptığı değişiklikler doğrultusunda, çalışma hayatına ilişkin mevzuatın yeniden düzenlenmesi çalışmalan kapsamında 2821 ve 2822 sayılı Kanunlann yerine hazırlanan 6356 sayılı Sendikalar ve Toplu İş Sözleşmesi Kanunu 18 Ekim 2012 tarihinde TBMM'de kabul edilmiştir.</w:t>
      </w:r>
    </w:p>
    <w:p w:rsidR="006F218F" w:rsidRPr="00BC71C3" w:rsidRDefault="006F218F" w:rsidP="006F218F">
      <w:pPr>
        <w:shd w:val="clear" w:color="auto" w:fill="FFFFFF"/>
        <w:spacing w:before="475" w:line="250" w:lineRule="exact"/>
        <w:ind w:left="34"/>
        <w:rPr>
          <w:highlight w:val="yellow"/>
        </w:rPr>
      </w:pPr>
      <w:r w:rsidRPr="00BC71C3">
        <w:rPr>
          <w:rFonts w:eastAsia="Times New Roman"/>
          <w:color w:val="000000"/>
          <w:highlight w:val="yellow"/>
        </w:rPr>
        <w:t xml:space="preserve">İşgücüne katılma oranının eğitim düzeyi </w:t>
      </w:r>
      <w:r w:rsidRPr="00BC71C3">
        <w:rPr>
          <w:rFonts w:eastAsia="Times New Roman"/>
          <w:color w:val="000000"/>
          <w:highlight w:val="yellow"/>
          <w:lang w:val="en-US"/>
        </w:rPr>
        <w:t xml:space="preserve">ile birlikte </w:t>
      </w:r>
      <w:r w:rsidRPr="00BC71C3">
        <w:rPr>
          <w:rFonts w:eastAsia="Times New Roman"/>
          <w:color w:val="000000"/>
          <w:highlight w:val="yellow"/>
        </w:rPr>
        <w:t xml:space="preserve">arttığı dikkate ahndığında, okullaşma oranlarının artınlması büyük önem arz etmektedir. </w:t>
      </w:r>
      <w:proofErr w:type="gramStart"/>
      <w:r w:rsidRPr="00BC71C3">
        <w:rPr>
          <w:rFonts w:eastAsia="Times New Roman"/>
          <w:color w:val="000000"/>
          <w:highlight w:val="yellow"/>
          <w:lang w:val="en-US"/>
        </w:rPr>
        <w:t xml:space="preserve">Son </w:t>
      </w:r>
      <w:r w:rsidRPr="00BC71C3">
        <w:rPr>
          <w:rFonts w:eastAsia="Times New Roman"/>
          <w:color w:val="000000"/>
          <w:highlight w:val="yellow"/>
        </w:rPr>
        <w:t>dönemlerde okullaşma oranlarında önemli</w:t>
      </w:r>
      <w:r>
        <w:rPr>
          <w:rFonts w:eastAsia="Times New Roman"/>
          <w:color w:val="000000"/>
          <w:highlight w:val="yellow"/>
        </w:rPr>
        <w:t xml:space="preserve"> </w:t>
      </w:r>
      <w:r w:rsidRPr="00BC71C3">
        <w:rPr>
          <w:color w:val="000000"/>
          <w:highlight w:val="yellow"/>
        </w:rPr>
        <w:t>art</w:t>
      </w:r>
      <w:r w:rsidRPr="00BC71C3">
        <w:rPr>
          <w:rFonts w:eastAsia="Times New Roman"/>
          <w:color w:val="000000"/>
          <w:highlight w:val="yellow"/>
        </w:rPr>
        <w:t>ışlar sağlandığı görülmektedir.</w:t>
      </w:r>
      <w:proofErr w:type="gramEnd"/>
      <w:r w:rsidRPr="00BC71C3">
        <w:rPr>
          <w:rFonts w:eastAsia="Times New Roman"/>
          <w:color w:val="000000"/>
          <w:highlight w:val="yellow"/>
        </w:rPr>
        <w:t xml:space="preserve"> Özellikle ortaöğretim düzeyinde </w:t>
      </w:r>
      <w:r w:rsidRPr="00BC71C3">
        <w:rPr>
          <w:rFonts w:eastAsia="Times New Roman"/>
          <w:color w:val="000000"/>
          <w:highlight w:val="yellow"/>
          <w:lang w:val="en-US"/>
        </w:rPr>
        <w:t xml:space="preserve">son </w:t>
      </w:r>
      <w:r w:rsidRPr="00BC71C3">
        <w:rPr>
          <w:rFonts w:eastAsia="Times New Roman"/>
          <w:color w:val="000000"/>
          <w:highlight w:val="yellow"/>
        </w:rPr>
        <w:t xml:space="preserve">yıllarda yapılan </w:t>
      </w:r>
      <w:r w:rsidRPr="00BC71C3">
        <w:rPr>
          <w:rFonts w:eastAsia="Times New Roman"/>
          <w:color w:val="000000"/>
          <w:highlight w:val="yellow"/>
          <w:lang w:val="en-US"/>
        </w:rPr>
        <w:t xml:space="preserve">reformlar </w:t>
      </w:r>
      <w:r w:rsidRPr="00BC71C3">
        <w:rPr>
          <w:rFonts w:eastAsia="Times New Roman"/>
          <w:color w:val="000000"/>
          <w:highlight w:val="yellow"/>
        </w:rPr>
        <w:t>ile işgücü piyasası için önem arz eden mesleki ve teknik eğitime olan talep artmıştır.</w:t>
      </w:r>
    </w:p>
    <w:p w:rsidR="006F218F" w:rsidRPr="00BC71C3" w:rsidRDefault="006F218F" w:rsidP="006F218F">
      <w:pPr>
        <w:shd w:val="clear" w:color="auto" w:fill="FFFFFF"/>
        <w:spacing w:before="485"/>
        <w:ind w:left="38"/>
        <w:rPr>
          <w:highlight w:val="yellow"/>
        </w:rPr>
      </w:pPr>
      <w:r w:rsidRPr="00BC71C3">
        <w:rPr>
          <w:b/>
          <w:bCs/>
          <w:color w:val="000000"/>
          <w:spacing w:val="-10"/>
          <w:highlight w:val="yellow"/>
        </w:rPr>
        <w:t xml:space="preserve">Tablo </w:t>
      </w:r>
      <w:proofErr w:type="gramStart"/>
      <w:r w:rsidRPr="00BC71C3">
        <w:rPr>
          <w:b/>
          <w:bCs/>
          <w:color w:val="000000"/>
          <w:spacing w:val="-10"/>
          <w:highlight w:val="yellow"/>
        </w:rPr>
        <w:t>4.7</w:t>
      </w:r>
      <w:proofErr w:type="gramEnd"/>
      <w:r w:rsidRPr="00BC71C3">
        <w:rPr>
          <w:b/>
          <w:bCs/>
          <w:color w:val="000000"/>
          <w:spacing w:val="-10"/>
          <w:highlight w:val="yellow"/>
        </w:rPr>
        <w:t>: Briit Okulla</w:t>
      </w:r>
      <w:r w:rsidRPr="00BC71C3">
        <w:rPr>
          <w:rFonts w:eastAsia="Times New Roman"/>
          <w:b/>
          <w:bCs/>
          <w:color w:val="000000"/>
          <w:spacing w:val="-10"/>
          <w:highlight w:val="yellow"/>
        </w:rPr>
        <w:t>şma Oranlarındaki Eğilimler</w:t>
      </w:r>
    </w:p>
    <w:p w:rsidR="006F218F" w:rsidRPr="00BC71C3" w:rsidRDefault="006F218F" w:rsidP="006F218F">
      <w:pPr>
        <w:shd w:val="clear" w:color="auto" w:fill="FFFFFF"/>
        <w:ind w:left="8122"/>
        <w:rPr>
          <w:highlight w:val="yellow"/>
        </w:rPr>
      </w:pPr>
      <w:r w:rsidRPr="00BC71C3">
        <w:rPr>
          <w:b/>
          <w:bCs/>
          <w:color w:val="000000"/>
          <w:spacing w:val="-14"/>
          <w:highlight w:val="yellow"/>
          <w:u w:val="single"/>
        </w:rPr>
        <w:t>(Yüzde)</w:t>
      </w:r>
    </w:p>
    <w:tbl>
      <w:tblPr>
        <w:tblW w:w="0" w:type="auto"/>
        <w:tblInd w:w="40" w:type="dxa"/>
        <w:tblLayout w:type="fixed"/>
        <w:tblCellMar>
          <w:left w:w="40" w:type="dxa"/>
          <w:right w:w="40" w:type="dxa"/>
        </w:tblCellMar>
        <w:tblLook w:val="0000"/>
      </w:tblPr>
      <w:tblGrid>
        <w:gridCol w:w="3374"/>
        <w:gridCol w:w="2482"/>
        <w:gridCol w:w="1613"/>
        <w:gridCol w:w="1411"/>
      </w:tblGrid>
      <w:tr w:rsidR="006F218F" w:rsidRPr="00BC71C3" w:rsidTr="00104484">
        <w:tblPrEx>
          <w:tblCellMar>
            <w:top w:w="0" w:type="dxa"/>
            <w:bottom w:w="0" w:type="dxa"/>
          </w:tblCellMar>
        </w:tblPrEx>
        <w:trPr>
          <w:trHeight w:hRule="exact" w:val="370"/>
        </w:trPr>
        <w:tc>
          <w:tcPr>
            <w:tcW w:w="3374" w:type="dxa"/>
            <w:tcBorders>
              <w:top w:val="single" w:sz="6" w:space="0" w:color="auto"/>
              <w:left w:val="nil"/>
              <w:bottom w:val="single" w:sz="6" w:space="0" w:color="auto"/>
              <w:right w:val="nil"/>
            </w:tcBorders>
            <w:shd w:val="clear" w:color="auto" w:fill="FFFFFF"/>
          </w:tcPr>
          <w:p w:rsidR="006F218F" w:rsidRPr="00BC71C3" w:rsidRDefault="006F218F" w:rsidP="00104484">
            <w:pPr>
              <w:shd w:val="clear" w:color="auto" w:fill="FFFFFF"/>
              <w:rPr>
                <w:highlight w:val="yellow"/>
              </w:rPr>
            </w:pPr>
          </w:p>
        </w:tc>
        <w:tc>
          <w:tcPr>
            <w:tcW w:w="2482" w:type="dxa"/>
            <w:tcBorders>
              <w:top w:val="single" w:sz="6" w:space="0" w:color="auto"/>
              <w:left w:val="nil"/>
              <w:bottom w:val="single" w:sz="6" w:space="0" w:color="auto"/>
              <w:right w:val="nil"/>
            </w:tcBorders>
            <w:shd w:val="clear" w:color="auto" w:fill="FFFFFF"/>
          </w:tcPr>
          <w:p w:rsidR="006F218F" w:rsidRPr="00BC71C3" w:rsidRDefault="006F218F" w:rsidP="00104484">
            <w:pPr>
              <w:shd w:val="clear" w:color="auto" w:fill="FFFFFF"/>
              <w:ind w:right="278"/>
              <w:jc w:val="right"/>
              <w:rPr>
                <w:highlight w:val="yellow"/>
              </w:rPr>
            </w:pPr>
            <w:r w:rsidRPr="00BC71C3">
              <w:rPr>
                <w:b/>
                <w:bCs/>
                <w:color w:val="000000"/>
                <w:sz w:val="18"/>
                <w:szCs w:val="18"/>
                <w:highlight w:val="yellow"/>
              </w:rPr>
              <w:t xml:space="preserve">1998-1999 </w:t>
            </w:r>
            <w:r w:rsidRPr="00BC71C3">
              <w:rPr>
                <w:b/>
                <w:bCs/>
                <w:color w:val="000000"/>
                <w:sz w:val="18"/>
                <w:szCs w:val="18"/>
                <w:highlight w:val="yellow"/>
                <w:vertAlign w:val="superscript"/>
              </w:rPr>
              <w:t>1</w:t>
            </w:r>
          </w:p>
        </w:tc>
        <w:tc>
          <w:tcPr>
            <w:tcW w:w="1613" w:type="dxa"/>
            <w:tcBorders>
              <w:top w:val="single" w:sz="6" w:space="0" w:color="auto"/>
              <w:left w:val="nil"/>
              <w:bottom w:val="single" w:sz="6" w:space="0" w:color="auto"/>
              <w:right w:val="nil"/>
            </w:tcBorders>
            <w:shd w:val="clear" w:color="auto" w:fill="FFFFFF"/>
          </w:tcPr>
          <w:p w:rsidR="006F218F" w:rsidRPr="00BC71C3" w:rsidRDefault="006F218F" w:rsidP="00104484">
            <w:pPr>
              <w:shd w:val="clear" w:color="auto" w:fill="FFFFFF"/>
              <w:jc w:val="center"/>
              <w:rPr>
                <w:highlight w:val="yellow"/>
              </w:rPr>
            </w:pPr>
            <w:r w:rsidRPr="00BC71C3">
              <w:rPr>
                <w:b/>
                <w:bCs/>
                <w:color w:val="000000"/>
                <w:sz w:val="18"/>
                <w:szCs w:val="18"/>
                <w:highlight w:val="yellow"/>
              </w:rPr>
              <w:t>2010-2011</w:t>
            </w:r>
          </w:p>
        </w:tc>
        <w:tc>
          <w:tcPr>
            <w:tcW w:w="1411" w:type="dxa"/>
            <w:tcBorders>
              <w:top w:val="single" w:sz="6" w:space="0" w:color="auto"/>
              <w:left w:val="nil"/>
              <w:bottom w:val="single" w:sz="6" w:space="0" w:color="auto"/>
              <w:right w:val="nil"/>
            </w:tcBorders>
            <w:shd w:val="clear" w:color="auto" w:fill="FFFFFF"/>
          </w:tcPr>
          <w:p w:rsidR="006F218F" w:rsidRPr="00BC71C3" w:rsidRDefault="006F218F" w:rsidP="00104484">
            <w:pPr>
              <w:shd w:val="clear" w:color="auto" w:fill="FFFFFF"/>
              <w:ind w:right="86"/>
              <w:jc w:val="right"/>
              <w:rPr>
                <w:highlight w:val="yellow"/>
              </w:rPr>
            </w:pPr>
            <w:r w:rsidRPr="00BC71C3">
              <w:rPr>
                <w:b/>
                <w:bCs/>
                <w:color w:val="000000"/>
                <w:sz w:val="18"/>
                <w:szCs w:val="18"/>
                <w:highlight w:val="yellow"/>
              </w:rPr>
              <w:t>2011-2012</w:t>
            </w:r>
          </w:p>
        </w:tc>
      </w:tr>
      <w:tr w:rsidR="006F218F" w:rsidRPr="00BC71C3" w:rsidTr="00104484">
        <w:tblPrEx>
          <w:tblCellMar>
            <w:top w:w="0" w:type="dxa"/>
            <w:bottom w:w="0" w:type="dxa"/>
          </w:tblCellMar>
        </w:tblPrEx>
        <w:trPr>
          <w:trHeight w:hRule="exact" w:val="206"/>
        </w:trPr>
        <w:tc>
          <w:tcPr>
            <w:tcW w:w="3374" w:type="dxa"/>
            <w:tcBorders>
              <w:top w:val="single" w:sz="6" w:space="0" w:color="auto"/>
              <w:left w:val="nil"/>
              <w:bottom w:val="nil"/>
              <w:right w:val="nil"/>
            </w:tcBorders>
            <w:shd w:val="clear" w:color="auto" w:fill="FFFFFF"/>
          </w:tcPr>
          <w:p w:rsidR="006F218F" w:rsidRPr="00BC71C3" w:rsidRDefault="006F218F" w:rsidP="00104484">
            <w:pPr>
              <w:shd w:val="clear" w:color="auto" w:fill="FFFFFF"/>
              <w:rPr>
                <w:highlight w:val="yellow"/>
              </w:rPr>
            </w:pPr>
            <w:r w:rsidRPr="00BC71C3">
              <w:rPr>
                <w:color w:val="000000"/>
                <w:sz w:val="18"/>
                <w:szCs w:val="18"/>
                <w:highlight w:val="yellow"/>
              </w:rPr>
              <w:t xml:space="preserve">Okul </w:t>
            </w:r>
            <w:r w:rsidRPr="00BC71C3">
              <w:rPr>
                <w:rFonts w:eastAsia="Times New Roman"/>
                <w:color w:val="000000"/>
                <w:sz w:val="18"/>
                <w:szCs w:val="18"/>
                <w:highlight w:val="yellow"/>
              </w:rPr>
              <w:t>Öncesi Eğitim</w:t>
            </w:r>
            <w:r w:rsidRPr="00BC71C3">
              <w:rPr>
                <w:rFonts w:eastAsia="Times New Roman"/>
                <w:i/>
                <w:iCs/>
                <w:color w:val="000000"/>
                <w:sz w:val="18"/>
                <w:szCs w:val="18"/>
                <w:highlight w:val="yellow"/>
                <w:vertAlign w:val="superscript"/>
              </w:rPr>
              <w:t>(2)</w:t>
            </w:r>
          </w:p>
        </w:tc>
        <w:tc>
          <w:tcPr>
            <w:tcW w:w="2482" w:type="dxa"/>
            <w:tcBorders>
              <w:top w:val="single" w:sz="6" w:space="0" w:color="auto"/>
              <w:left w:val="nil"/>
              <w:bottom w:val="nil"/>
              <w:right w:val="nil"/>
            </w:tcBorders>
            <w:shd w:val="clear" w:color="auto" w:fill="FFFFFF"/>
          </w:tcPr>
          <w:p w:rsidR="006F218F" w:rsidRPr="00BC71C3" w:rsidRDefault="006F218F" w:rsidP="00104484">
            <w:pPr>
              <w:shd w:val="clear" w:color="auto" w:fill="FFFFFF"/>
              <w:ind w:right="614"/>
              <w:jc w:val="right"/>
              <w:rPr>
                <w:highlight w:val="yellow"/>
              </w:rPr>
            </w:pPr>
            <w:r w:rsidRPr="00BC71C3">
              <w:rPr>
                <w:color w:val="000000"/>
                <w:sz w:val="18"/>
                <w:szCs w:val="18"/>
                <w:highlight w:val="yellow"/>
              </w:rPr>
              <w:t>10,2</w:t>
            </w:r>
          </w:p>
        </w:tc>
        <w:tc>
          <w:tcPr>
            <w:tcW w:w="1613" w:type="dxa"/>
            <w:tcBorders>
              <w:top w:val="single" w:sz="6" w:space="0" w:color="auto"/>
              <w:left w:val="nil"/>
              <w:bottom w:val="nil"/>
              <w:right w:val="nil"/>
            </w:tcBorders>
            <w:shd w:val="clear" w:color="auto" w:fill="FFFFFF"/>
          </w:tcPr>
          <w:p w:rsidR="006F218F" w:rsidRPr="00BC71C3" w:rsidRDefault="006F218F" w:rsidP="00104484">
            <w:pPr>
              <w:shd w:val="clear" w:color="auto" w:fill="FFFFFF"/>
              <w:jc w:val="center"/>
              <w:rPr>
                <w:highlight w:val="yellow"/>
              </w:rPr>
            </w:pPr>
            <w:r w:rsidRPr="00BC71C3">
              <w:rPr>
                <w:color w:val="000000"/>
                <w:sz w:val="18"/>
                <w:szCs w:val="18"/>
                <w:highlight w:val="yellow"/>
              </w:rPr>
              <w:t>45,3</w:t>
            </w:r>
          </w:p>
        </w:tc>
        <w:tc>
          <w:tcPr>
            <w:tcW w:w="1411" w:type="dxa"/>
            <w:tcBorders>
              <w:top w:val="single" w:sz="6" w:space="0" w:color="auto"/>
              <w:left w:val="nil"/>
              <w:bottom w:val="nil"/>
              <w:right w:val="nil"/>
            </w:tcBorders>
            <w:shd w:val="clear" w:color="auto" w:fill="FFFFFF"/>
          </w:tcPr>
          <w:p w:rsidR="006F218F" w:rsidRPr="00BC71C3" w:rsidRDefault="006F218F" w:rsidP="00104484">
            <w:pPr>
              <w:shd w:val="clear" w:color="auto" w:fill="FFFFFF"/>
              <w:ind w:right="283"/>
              <w:jc w:val="right"/>
              <w:rPr>
                <w:highlight w:val="yellow"/>
              </w:rPr>
            </w:pPr>
            <w:r w:rsidRPr="00BC71C3">
              <w:rPr>
                <w:color w:val="000000"/>
                <w:sz w:val="18"/>
                <w:szCs w:val="18"/>
                <w:highlight w:val="yellow"/>
              </w:rPr>
              <w:t>46,4</w:t>
            </w:r>
          </w:p>
        </w:tc>
      </w:tr>
      <w:tr w:rsidR="006F218F" w:rsidRPr="00BC71C3" w:rsidTr="00104484">
        <w:tblPrEx>
          <w:tblCellMar>
            <w:top w:w="0" w:type="dxa"/>
            <w:bottom w:w="0" w:type="dxa"/>
          </w:tblCellMar>
        </w:tblPrEx>
        <w:trPr>
          <w:trHeight w:hRule="exact" w:val="254"/>
        </w:trPr>
        <w:tc>
          <w:tcPr>
            <w:tcW w:w="3374" w:type="dxa"/>
            <w:tcBorders>
              <w:top w:val="nil"/>
              <w:left w:val="nil"/>
              <w:bottom w:val="nil"/>
              <w:right w:val="nil"/>
            </w:tcBorders>
            <w:shd w:val="clear" w:color="auto" w:fill="FFFFFF"/>
          </w:tcPr>
          <w:p w:rsidR="006F218F" w:rsidRPr="00BC71C3" w:rsidRDefault="006F218F" w:rsidP="00104484">
            <w:pPr>
              <w:shd w:val="clear" w:color="auto" w:fill="FFFFFF"/>
              <w:rPr>
                <w:highlight w:val="yellow"/>
              </w:rPr>
            </w:pPr>
            <w:r w:rsidRPr="00BC71C3">
              <w:rPr>
                <w:rFonts w:eastAsia="Times New Roman"/>
                <w:color w:val="000000"/>
                <w:sz w:val="18"/>
                <w:szCs w:val="18"/>
                <w:highlight w:val="yellow"/>
              </w:rPr>
              <w:t>İlköğretim</w:t>
            </w:r>
            <w:r w:rsidRPr="00BC71C3">
              <w:rPr>
                <w:rFonts w:eastAsia="Times New Roman"/>
                <w:color w:val="000000"/>
                <w:sz w:val="18"/>
                <w:szCs w:val="18"/>
                <w:highlight w:val="yellow"/>
                <w:vertAlign w:val="superscript"/>
              </w:rPr>
              <w:t>(3)</w:t>
            </w:r>
          </w:p>
        </w:tc>
        <w:tc>
          <w:tcPr>
            <w:tcW w:w="2482" w:type="dxa"/>
            <w:tcBorders>
              <w:top w:val="nil"/>
              <w:left w:val="nil"/>
              <w:bottom w:val="nil"/>
              <w:right w:val="nil"/>
            </w:tcBorders>
            <w:shd w:val="clear" w:color="auto" w:fill="FFFFFF"/>
          </w:tcPr>
          <w:p w:rsidR="006F218F" w:rsidRPr="00BC71C3" w:rsidRDefault="006F218F" w:rsidP="00104484">
            <w:pPr>
              <w:shd w:val="clear" w:color="auto" w:fill="FFFFFF"/>
              <w:ind w:right="619"/>
              <w:jc w:val="right"/>
              <w:rPr>
                <w:highlight w:val="yellow"/>
              </w:rPr>
            </w:pPr>
            <w:r w:rsidRPr="00BC71C3">
              <w:rPr>
                <w:color w:val="000000"/>
                <w:sz w:val="18"/>
                <w:szCs w:val="18"/>
                <w:highlight w:val="yellow"/>
              </w:rPr>
              <w:t>94,3</w:t>
            </w:r>
          </w:p>
        </w:tc>
        <w:tc>
          <w:tcPr>
            <w:tcW w:w="1613" w:type="dxa"/>
            <w:tcBorders>
              <w:top w:val="nil"/>
              <w:left w:val="nil"/>
              <w:bottom w:val="nil"/>
              <w:right w:val="nil"/>
            </w:tcBorders>
            <w:shd w:val="clear" w:color="auto" w:fill="FFFFFF"/>
          </w:tcPr>
          <w:p w:rsidR="006F218F" w:rsidRPr="00BC71C3" w:rsidRDefault="006F218F" w:rsidP="00104484">
            <w:pPr>
              <w:shd w:val="clear" w:color="auto" w:fill="FFFFFF"/>
              <w:jc w:val="center"/>
              <w:rPr>
                <w:highlight w:val="yellow"/>
              </w:rPr>
            </w:pPr>
            <w:r w:rsidRPr="00BC71C3">
              <w:rPr>
                <w:color w:val="000000"/>
                <w:sz w:val="18"/>
                <w:szCs w:val="18"/>
                <w:highlight w:val="yellow"/>
              </w:rPr>
              <w:t>107,6</w:t>
            </w:r>
          </w:p>
        </w:tc>
        <w:tc>
          <w:tcPr>
            <w:tcW w:w="1411" w:type="dxa"/>
            <w:tcBorders>
              <w:top w:val="nil"/>
              <w:left w:val="nil"/>
              <w:bottom w:val="nil"/>
              <w:right w:val="nil"/>
            </w:tcBorders>
            <w:shd w:val="clear" w:color="auto" w:fill="FFFFFF"/>
          </w:tcPr>
          <w:p w:rsidR="006F218F" w:rsidRPr="00BC71C3" w:rsidRDefault="006F218F" w:rsidP="00104484">
            <w:pPr>
              <w:shd w:val="clear" w:color="auto" w:fill="FFFFFF"/>
              <w:ind w:right="283"/>
              <w:jc w:val="right"/>
              <w:rPr>
                <w:highlight w:val="yellow"/>
              </w:rPr>
            </w:pPr>
            <w:r w:rsidRPr="00BC71C3">
              <w:rPr>
                <w:color w:val="000000"/>
                <w:sz w:val="18"/>
                <w:szCs w:val="18"/>
                <w:highlight w:val="yellow"/>
              </w:rPr>
              <w:t>108,4</w:t>
            </w:r>
          </w:p>
        </w:tc>
      </w:tr>
      <w:tr w:rsidR="006F218F" w:rsidRPr="00BC71C3" w:rsidTr="00104484">
        <w:tblPrEx>
          <w:tblCellMar>
            <w:top w:w="0" w:type="dxa"/>
            <w:bottom w:w="0" w:type="dxa"/>
          </w:tblCellMar>
        </w:tblPrEx>
        <w:trPr>
          <w:trHeight w:hRule="exact" w:val="216"/>
        </w:trPr>
        <w:tc>
          <w:tcPr>
            <w:tcW w:w="3374" w:type="dxa"/>
            <w:tcBorders>
              <w:top w:val="nil"/>
              <w:left w:val="nil"/>
              <w:bottom w:val="nil"/>
              <w:right w:val="nil"/>
            </w:tcBorders>
            <w:shd w:val="clear" w:color="auto" w:fill="FFFFFF"/>
          </w:tcPr>
          <w:p w:rsidR="006F218F" w:rsidRPr="00BC71C3" w:rsidRDefault="006F218F" w:rsidP="00104484">
            <w:pPr>
              <w:shd w:val="clear" w:color="auto" w:fill="FFFFFF"/>
              <w:rPr>
                <w:highlight w:val="yellow"/>
              </w:rPr>
            </w:pPr>
            <w:r w:rsidRPr="00BC71C3">
              <w:rPr>
                <w:color w:val="000000"/>
                <w:sz w:val="18"/>
                <w:szCs w:val="18"/>
                <w:highlight w:val="yellow"/>
              </w:rPr>
              <w:t>Orta</w:t>
            </w:r>
            <w:r w:rsidRPr="00BC71C3">
              <w:rPr>
                <w:rFonts w:eastAsia="Times New Roman"/>
                <w:color w:val="000000"/>
                <w:sz w:val="18"/>
                <w:szCs w:val="18"/>
                <w:highlight w:val="yellow"/>
              </w:rPr>
              <w:t xml:space="preserve">öğretim </w:t>
            </w:r>
            <w:proofErr w:type="gramStart"/>
            <w:r w:rsidRPr="00BC71C3">
              <w:rPr>
                <w:rFonts w:eastAsia="Times New Roman"/>
                <w:color w:val="000000"/>
                <w:sz w:val="18"/>
                <w:szCs w:val="18"/>
                <w:highlight w:val="yellow"/>
                <w:vertAlign w:val="superscript"/>
              </w:rPr>
              <w:t>(</w:t>
            </w:r>
            <w:proofErr w:type="gramEnd"/>
            <w:r w:rsidRPr="00BC71C3">
              <w:rPr>
                <w:rFonts w:eastAsia="Times New Roman"/>
                <w:color w:val="000000"/>
                <w:sz w:val="18"/>
                <w:szCs w:val="18"/>
                <w:highlight w:val="yellow"/>
                <w:vertAlign w:val="superscript"/>
              </w:rPr>
              <w:t>3</w:t>
            </w:r>
            <w:r w:rsidRPr="00BC71C3">
              <w:rPr>
                <w:rFonts w:eastAsia="Times New Roman"/>
                <w:color w:val="000000"/>
                <w:sz w:val="18"/>
                <w:szCs w:val="18"/>
                <w:highlight w:val="yellow"/>
              </w:rPr>
              <w:t>'</w:t>
            </w:r>
            <w:r w:rsidRPr="00BC71C3">
              <w:rPr>
                <w:rFonts w:eastAsia="Times New Roman"/>
                <w:color w:val="000000"/>
                <w:sz w:val="18"/>
                <w:szCs w:val="18"/>
                <w:highlight w:val="yellow"/>
                <w:vertAlign w:val="superscript"/>
              </w:rPr>
              <w:t>4:ı</w:t>
            </w:r>
          </w:p>
        </w:tc>
        <w:tc>
          <w:tcPr>
            <w:tcW w:w="2482" w:type="dxa"/>
            <w:tcBorders>
              <w:top w:val="nil"/>
              <w:left w:val="nil"/>
              <w:bottom w:val="nil"/>
              <w:right w:val="nil"/>
            </w:tcBorders>
            <w:shd w:val="clear" w:color="auto" w:fill="FFFFFF"/>
          </w:tcPr>
          <w:p w:rsidR="006F218F" w:rsidRPr="00BC71C3" w:rsidRDefault="006F218F" w:rsidP="00104484">
            <w:pPr>
              <w:shd w:val="clear" w:color="auto" w:fill="FFFFFF"/>
              <w:ind w:right="629"/>
              <w:jc w:val="right"/>
              <w:rPr>
                <w:highlight w:val="yellow"/>
              </w:rPr>
            </w:pPr>
            <w:r w:rsidRPr="00BC71C3">
              <w:rPr>
                <w:color w:val="000000"/>
                <w:sz w:val="18"/>
                <w:szCs w:val="18"/>
                <w:highlight w:val="yellow"/>
              </w:rPr>
              <w:t>57,1</w:t>
            </w:r>
          </w:p>
        </w:tc>
        <w:tc>
          <w:tcPr>
            <w:tcW w:w="1613" w:type="dxa"/>
            <w:tcBorders>
              <w:top w:val="nil"/>
              <w:left w:val="nil"/>
              <w:bottom w:val="nil"/>
              <w:right w:val="nil"/>
            </w:tcBorders>
            <w:shd w:val="clear" w:color="auto" w:fill="FFFFFF"/>
          </w:tcPr>
          <w:p w:rsidR="006F218F" w:rsidRPr="00BC71C3" w:rsidRDefault="006F218F" w:rsidP="00104484">
            <w:pPr>
              <w:shd w:val="clear" w:color="auto" w:fill="FFFFFF"/>
              <w:ind w:right="499"/>
              <w:jc w:val="right"/>
              <w:rPr>
                <w:highlight w:val="yellow"/>
              </w:rPr>
            </w:pPr>
            <w:r w:rsidRPr="00BC71C3">
              <w:rPr>
                <w:color w:val="000000"/>
                <w:sz w:val="18"/>
                <w:szCs w:val="18"/>
                <w:highlight w:val="yellow"/>
              </w:rPr>
              <w:t>93,3</w:t>
            </w:r>
          </w:p>
        </w:tc>
        <w:tc>
          <w:tcPr>
            <w:tcW w:w="1411" w:type="dxa"/>
            <w:tcBorders>
              <w:top w:val="nil"/>
              <w:left w:val="nil"/>
              <w:bottom w:val="nil"/>
              <w:right w:val="nil"/>
            </w:tcBorders>
            <w:shd w:val="clear" w:color="auto" w:fill="FFFFFF"/>
          </w:tcPr>
          <w:p w:rsidR="006F218F" w:rsidRPr="00BC71C3" w:rsidRDefault="006F218F" w:rsidP="00104484">
            <w:pPr>
              <w:shd w:val="clear" w:color="auto" w:fill="FFFFFF"/>
              <w:ind w:right="283"/>
              <w:jc w:val="right"/>
              <w:rPr>
                <w:highlight w:val="yellow"/>
              </w:rPr>
            </w:pPr>
            <w:r w:rsidRPr="00BC71C3">
              <w:rPr>
                <w:color w:val="000000"/>
                <w:sz w:val="18"/>
                <w:szCs w:val="18"/>
                <w:highlight w:val="yellow"/>
              </w:rPr>
              <w:t>92,6</w:t>
            </w:r>
          </w:p>
        </w:tc>
      </w:tr>
      <w:tr w:rsidR="006F218F" w:rsidRPr="00BC71C3" w:rsidTr="00104484">
        <w:tblPrEx>
          <w:tblCellMar>
            <w:top w:w="0" w:type="dxa"/>
            <w:bottom w:w="0" w:type="dxa"/>
          </w:tblCellMar>
        </w:tblPrEx>
        <w:trPr>
          <w:trHeight w:hRule="exact" w:val="235"/>
        </w:trPr>
        <w:tc>
          <w:tcPr>
            <w:tcW w:w="3374" w:type="dxa"/>
            <w:tcBorders>
              <w:top w:val="nil"/>
              <w:left w:val="nil"/>
              <w:bottom w:val="nil"/>
              <w:right w:val="nil"/>
            </w:tcBorders>
            <w:shd w:val="clear" w:color="auto" w:fill="FFFFFF"/>
          </w:tcPr>
          <w:p w:rsidR="006F218F" w:rsidRPr="00BC71C3" w:rsidRDefault="006F218F" w:rsidP="00104484">
            <w:pPr>
              <w:shd w:val="clear" w:color="auto" w:fill="FFFFFF"/>
              <w:ind w:left="67"/>
              <w:rPr>
                <w:highlight w:val="yellow"/>
              </w:rPr>
            </w:pPr>
            <w:r w:rsidRPr="00BC71C3">
              <w:rPr>
                <w:color w:val="000000"/>
                <w:sz w:val="18"/>
                <w:szCs w:val="18"/>
                <w:highlight w:val="yellow"/>
              </w:rPr>
              <w:t>- Genel Lise</w:t>
            </w:r>
          </w:p>
        </w:tc>
        <w:tc>
          <w:tcPr>
            <w:tcW w:w="2482" w:type="dxa"/>
            <w:tcBorders>
              <w:top w:val="nil"/>
              <w:left w:val="nil"/>
              <w:bottom w:val="nil"/>
              <w:right w:val="nil"/>
            </w:tcBorders>
            <w:shd w:val="clear" w:color="auto" w:fill="FFFFFF"/>
          </w:tcPr>
          <w:p w:rsidR="006F218F" w:rsidRPr="00BC71C3" w:rsidRDefault="006F218F" w:rsidP="00104484">
            <w:pPr>
              <w:shd w:val="clear" w:color="auto" w:fill="FFFFFF"/>
              <w:ind w:right="614"/>
              <w:jc w:val="right"/>
              <w:rPr>
                <w:highlight w:val="yellow"/>
              </w:rPr>
            </w:pPr>
            <w:r w:rsidRPr="00BC71C3">
              <w:rPr>
                <w:color w:val="000000"/>
                <w:sz w:val="18"/>
                <w:szCs w:val="18"/>
                <w:highlight w:val="yellow"/>
              </w:rPr>
              <w:t>32,2</w:t>
            </w:r>
          </w:p>
        </w:tc>
        <w:tc>
          <w:tcPr>
            <w:tcW w:w="1613" w:type="dxa"/>
            <w:tcBorders>
              <w:top w:val="nil"/>
              <w:left w:val="nil"/>
              <w:bottom w:val="nil"/>
              <w:right w:val="nil"/>
            </w:tcBorders>
            <w:shd w:val="clear" w:color="auto" w:fill="FFFFFF"/>
          </w:tcPr>
          <w:p w:rsidR="006F218F" w:rsidRPr="00BC71C3" w:rsidRDefault="006F218F" w:rsidP="00104484">
            <w:pPr>
              <w:shd w:val="clear" w:color="auto" w:fill="FFFFFF"/>
              <w:ind w:right="494"/>
              <w:jc w:val="right"/>
              <w:rPr>
                <w:highlight w:val="yellow"/>
              </w:rPr>
            </w:pPr>
            <w:r w:rsidRPr="00BC71C3">
              <w:rPr>
                <w:color w:val="000000"/>
                <w:sz w:val="18"/>
                <w:szCs w:val="18"/>
                <w:highlight w:val="yellow"/>
              </w:rPr>
              <w:t>52,6</w:t>
            </w:r>
          </w:p>
        </w:tc>
        <w:tc>
          <w:tcPr>
            <w:tcW w:w="1411" w:type="dxa"/>
            <w:tcBorders>
              <w:top w:val="nil"/>
              <w:left w:val="nil"/>
              <w:bottom w:val="nil"/>
              <w:right w:val="nil"/>
            </w:tcBorders>
            <w:shd w:val="clear" w:color="auto" w:fill="FFFFFF"/>
          </w:tcPr>
          <w:p w:rsidR="006F218F" w:rsidRPr="00BC71C3" w:rsidRDefault="006F218F" w:rsidP="00104484">
            <w:pPr>
              <w:shd w:val="clear" w:color="auto" w:fill="FFFFFF"/>
              <w:ind w:right="283"/>
              <w:jc w:val="right"/>
              <w:rPr>
                <w:highlight w:val="yellow"/>
              </w:rPr>
            </w:pPr>
            <w:r w:rsidRPr="00BC71C3">
              <w:rPr>
                <w:color w:val="000000"/>
                <w:sz w:val="18"/>
                <w:szCs w:val="18"/>
                <w:highlight w:val="yellow"/>
              </w:rPr>
              <w:t>51,9</w:t>
            </w:r>
          </w:p>
        </w:tc>
      </w:tr>
      <w:tr w:rsidR="006F218F" w:rsidRPr="00BC71C3" w:rsidTr="00104484">
        <w:tblPrEx>
          <w:tblCellMar>
            <w:top w:w="0" w:type="dxa"/>
            <w:bottom w:w="0" w:type="dxa"/>
          </w:tblCellMar>
        </w:tblPrEx>
        <w:trPr>
          <w:trHeight w:hRule="exact" w:val="221"/>
        </w:trPr>
        <w:tc>
          <w:tcPr>
            <w:tcW w:w="3374" w:type="dxa"/>
            <w:tcBorders>
              <w:top w:val="nil"/>
              <w:left w:val="nil"/>
              <w:bottom w:val="nil"/>
              <w:right w:val="nil"/>
            </w:tcBorders>
            <w:shd w:val="clear" w:color="auto" w:fill="FFFFFF"/>
          </w:tcPr>
          <w:p w:rsidR="006F218F" w:rsidRPr="00BC71C3" w:rsidRDefault="006F218F" w:rsidP="00104484">
            <w:pPr>
              <w:shd w:val="clear" w:color="auto" w:fill="FFFFFF"/>
              <w:ind w:left="67"/>
              <w:rPr>
                <w:highlight w:val="yellow"/>
              </w:rPr>
            </w:pPr>
            <w:r w:rsidRPr="00BC71C3">
              <w:rPr>
                <w:color w:val="000000"/>
                <w:sz w:val="18"/>
                <w:szCs w:val="18"/>
                <w:highlight w:val="yellow"/>
              </w:rPr>
              <w:t xml:space="preserve">- </w:t>
            </w:r>
            <w:r w:rsidRPr="00BC71C3">
              <w:rPr>
                <w:color w:val="000000"/>
                <w:sz w:val="18"/>
                <w:szCs w:val="18"/>
                <w:highlight w:val="yellow"/>
                <w:lang w:val="en-US"/>
              </w:rPr>
              <w:t xml:space="preserve">Mesleki ve </w:t>
            </w:r>
            <w:r w:rsidRPr="00BC71C3">
              <w:rPr>
                <w:color w:val="000000"/>
                <w:sz w:val="18"/>
                <w:szCs w:val="18"/>
                <w:highlight w:val="yellow"/>
              </w:rPr>
              <w:t>Teknik E</w:t>
            </w:r>
            <w:r w:rsidRPr="00BC71C3">
              <w:rPr>
                <w:rFonts w:eastAsia="Times New Roman"/>
                <w:color w:val="000000"/>
                <w:sz w:val="18"/>
                <w:szCs w:val="18"/>
                <w:highlight w:val="yellow"/>
              </w:rPr>
              <w:t>ğitim</w:t>
            </w:r>
          </w:p>
        </w:tc>
        <w:tc>
          <w:tcPr>
            <w:tcW w:w="2482" w:type="dxa"/>
            <w:tcBorders>
              <w:top w:val="nil"/>
              <w:left w:val="nil"/>
              <w:bottom w:val="nil"/>
              <w:right w:val="nil"/>
            </w:tcBorders>
            <w:shd w:val="clear" w:color="auto" w:fill="FFFFFF"/>
          </w:tcPr>
          <w:p w:rsidR="006F218F" w:rsidRPr="00BC71C3" w:rsidRDefault="006F218F" w:rsidP="00104484">
            <w:pPr>
              <w:shd w:val="clear" w:color="auto" w:fill="FFFFFF"/>
              <w:ind w:right="614"/>
              <w:jc w:val="right"/>
              <w:rPr>
                <w:highlight w:val="yellow"/>
              </w:rPr>
            </w:pPr>
            <w:r w:rsidRPr="00BC71C3">
              <w:rPr>
                <w:color w:val="000000"/>
                <w:sz w:val="18"/>
                <w:szCs w:val="18"/>
                <w:highlight w:val="yellow"/>
              </w:rPr>
              <w:t>24,9</w:t>
            </w:r>
          </w:p>
        </w:tc>
        <w:tc>
          <w:tcPr>
            <w:tcW w:w="1613" w:type="dxa"/>
            <w:tcBorders>
              <w:top w:val="nil"/>
              <w:left w:val="nil"/>
              <w:bottom w:val="nil"/>
              <w:right w:val="nil"/>
            </w:tcBorders>
            <w:shd w:val="clear" w:color="auto" w:fill="FFFFFF"/>
          </w:tcPr>
          <w:p w:rsidR="006F218F" w:rsidRPr="00BC71C3" w:rsidRDefault="006F218F" w:rsidP="00104484">
            <w:pPr>
              <w:shd w:val="clear" w:color="auto" w:fill="FFFFFF"/>
              <w:ind w:right="490"/>
              <w:jc w:val="right"/>
              <w:rPr>
                <w:highlight w:val="yellow"/>
              </w:rPr>
            </w:pPr>
            <w:r w:rsidRPr="00BC71C3">
              <w:rPr>
                <w:color w:val="000000"/>
                <w:sz w:val="18"/>
                <w:szCs w:val="18"/>
                <w:highlight w:val="yellow"/>
              </w:rPr>
              <w:t>40,7</w:t>
            </w:r>
          </w:p>
        </w:tc>
        <w:tc>
          <w:tcPr>
            <w:tcW w:w="1411" w:type="dxa"/>
            <w:tcBorders>
              <w:top w:val="nil"/>
              <w:left w:val="nil"/>
              <w:bottom w:val="nil"/>
              <w:right w:val="nil"/>
            </w:tcBorders>
            <w:shd w:val="clear" w:color="auto" w:fill="FFFFFF"/>
          </w:tcPr>
          <w:p w:rsidR="006F218F" w:rsidRPr="00BC71C3" w:rsidRDefault="006F218F" w:rsidP="00104484">
            <w:pPr>
              <w:shd w:val="clear" w:color="auto" w:fill="FFFFFF"/>
              <w:ind w:right="278"/>
              <w:jc w:val="right"/>
              <w:rPr>
                <w:highlight w:val="yellow"/>
              </w:rPr>
            </w:pPr>
            <w:r w:rsidRPr="00BC71C3">
              <w:rPr>
                <w:color w:val="000000"/>
                <w:sz w:val="18"/>
                <w:szCs w:val="18"/>
                <w:highlight w:val="yellow"/>
              </w:rPr>
              <w:t>40,7</w:t>
            </w:r>
          </w:p>
        </w:tc>
      </w:tr>
      <w:tr w:rsidR="006F218F" w:rsidRPr="00BC71C3" w:rsidTr="00104484">
        <w:tblPrEx>
          <w:tblCellMar>
            <w:top w:w="0" w:type="dxa"/>
            <w:bottom w:w="0" w:type="dxa"/>
          </w:tblCellMar>
        </w:tblPrEx>
        <w:trPr>
          <w:trHeight w:hRule="exact" w:val="466"/>
        </w:trPr>
        <w:tc>
          <w:tcPr>
            <w:tcW w:w="3374" w:type="dxa"/>
            <w:tcBorders>
              <w:top w:val="nil"/>
              <w:left w:val="nil"/>
              <w:bottom w:val="single" w:sz="6" w:space="0" w:color="auto"/>
              <w:right w:val="nil"/>
            </w:tcBorders>
            <w:shd w:val="clear" w:color="auto" w:fill="FFFFFF"/>
          </w:tcPr>
          <w:p w:rsidR="006F218F" w:rsidRPr="00BC71C3" w:rsidRDefault="006F218F" w:rsidP="00104484">
            <w:pPr>
              <w:shd w:val="clear" w:color="auto" w:fill="FFFFFF"/>
              <w:spacing w:line="206" w:lineRule="exact"/>
              <w:ind w:right="1262"/>
              <w:rPr>
                <w:highlight w:val="yellow"/>
              </w:rPr>
            </w:pPr>
            <w:r w:rsidRPr="00BC71C3">
              <w:rPr>
                <w:color w:val="000000"/>
                <w:sz w:val="18"/>
                <w:szCs w:val="18"/>
                <w:highlight w:val="yellow"/>
              </w:rPr>
              <w:lastRenderedPageBreak/>
              <w:t>Y</w:t>
            </w:r>
            <w:r w:rsidRPr="00BC71C3">
              <w:rPr>
                <w:rFonts w:eastAsia="Times New Roman"/>
                <w:color w:val="000000"/>
                <w:sz w:val="18"/>
                <w:szCs w:val="18"/>
                <w:highlight w:val="yellow"/>
              </w:rPr>
              <w:t xml:space="preserve">ükseköğretim-Toplam </w:t>
            </w:r>
            <w:r w:rsidRPr="00BC71C3">
              <w:rPr>
                <w:rFonts w:eastAsia="Times New Roman"/>
                <w:i/>
                <w:iCs/>
                <w:color w:val="000000"/>
                <w:sz w:val="18"/>
                <w:szCs w:val="18"/>
                <w:highlight w:val="yellow"/>
              </w:rPr>
              <w:t xml:space="preserve">^ - </w:t>
            </w:r>
            <w:r w:rsidRPr="00BC71C3">
              <w:rPr>
                <w:rFonts w:eastAsia="Times New Roman"/>
                <w:color w:val="000000"/>
                <w:sz w:val="18"/>
                <w:szCs w:val="18"/>
                <w:highlight w:val="yellow"/>
              </w:rPr>
              <w:t>Örgün</w:t>
            </w:r>
          </w:p>
        </w:tc>
        <w:tc>
          <w:tcPr>
            <w:tcW w:w="2482" w:type="dxa"/>
            <w:tcBorders>
              <w:top w:val="nil"/>
              <w:left w:val="nil"/>
              <w:bottom w:val="single" w:sz="6" w:space="0" w:color="auto"/>
              <w:right w:val="nil"/>
            </w:tcBorders>
            <w:shd w:val="clear" w:color="auto" w:fill="FFFFFF"/>
          </w:tcPr>
          <w:p w:rsidR="006F218F" w:rsidRPr="00BC71C3" w:rsidRDefault="006F218F" w:rsidP="00104484">
            <w:pPr>
              <w:shd w:val="clear" w:color="auto" w:fill="FFFFFF"/>
              <w:spacing w:line="206" w:lineRule="exact"/>
              <w:ind w:left="1349" w:right="614"/>
              <w:rPr>
                <w:highlight w:val="yellow"/>
              </w:rPr>
            </w:pPr>
            <w:r w:rsidRPr="00BC71C3">
              <w:rPr>
                <w:color w:val="000000"/>
                <w:sz w:val="18"/>
                <w:szCs w:val="18"/>
                <w:highlight w:val="yellow"/>
              </w:rPr>
              <w:t>16,3 9,0</w:t>
            </w:r>
          </w:p>
        </w:tc>
        <w:tc>
          <w:tcPr>
            <w:tcW w:w="1613" w:type="dxa"/>
            <w:tcBorders>
              <w:top w:val="nil"/>
              <w:left w:val="nil"/>
              <w:bottom w:val="single" w:sz="6" w:space="0" w:color="auto"/>
              <w:right w:val="nil"/>
            </w:tcBorders>
            <w:shd w:val="clear" w:color="auto" w:fill="FFFFFF"/>
          </w:tcPr>
          <w:p w:rsidR="006F218F" w:rsidRPr="00BC71C3" w:rsidRDefault="006F218F" w:rsidP="00104484">
            <w:pPr>
              <w:shd w:val="clear" w:color="auto" w:fill="FFFFFF"/>
              <w:spacing w:line="206" w:lineRule="exact"/>
              <w:ind w:left="590" w:right="490"/>
              <w:rPr>
                <w:highlight w:val="yellow"/>
              </w:rPr>
            </w:pPr>
            <w:r w:rsidRPr="00BC71C3">
              <w:rPr>
                <w:color w:val="000000"/>
                <w:sz w:val="18"/>
                <w:szCs w:val="18"/>
                <w:highlight w:val="yellow"/>
              </w:rPr>
              <w:t>72,5 38,2</w:t>
            </w:r>
          </w:p>
        </w:tc>
        <w:tc>
          <w:tcPr>
            <w:tcW w:w="1411" w:type="dxa"/>
            <w:tcBorders>
              <w:top w:val="nil"/>
              <w:left w:val="nil"/>
              <w:bottom w:val="single" w:sz="6" w:space="0" w:color="auto"/>
              <w:right w:val="nil"/>
            </w:tcBorders>
            <w:shd w:val="clear" w:color="auto" w:fill="FFFFFF"/>
          </w:tcPr>
          <w:p w:rsidR="006F218F" w:rsidRPr="00BC71C3" w:rsidRDefault="006F218F" w:rsidP="00104484">
            <w:pPr>
              <w:shd w:val="clear" w:color="auto" w:fill="FFFFFF"/>
              <w:spacing w:line="206" w:lineRule="exact"/>
              <w:ind w:left="595" w:right="278"/>
              <w:rPr>
                <w:highlight w:val="yellow"/>
              </w:rPr>
            </w:pPr>
            <w:r w:rsidRPr="00BC71C3">
              <w:rPr>
                <w:color w:val="000000"/>
                <w:sz w:val="18"/>
                <w:szCs w:val="18"/>
                <w:highlight w:val="yellow"/>
              </w:rPr>
              <w:t>81,6 42,9</w:t>
            </w:r>
          </w:p>
        </w:tc>
      </w:tr>
    </w:tbl>
    <w:p w:rsidR="006F218F" w:rsidRPr="00BC71C3" w:rsidRDefault="006F218F" w:rsidP="006F218F">
      <w:pPr>
        <w:shd w:val="clear" w:color="auto" w:fill="FFFFFF"/>
        <w:spacing w:line="182" w:lineRule="exact"/>
        <w:ind w:left="34"/>
        <w:rPr>
          <w:highlight w:val="yellow"/>
        </w:rPr>
      </w:pPr>
      <w:r w:rsidRPr="00BC71C3">
        <w:rPr>
          <w:color w:val="000000"/>
          <w:sz w:val="16"/>
          <w:szCs w:val="16"/>
          <w:highlight w:val="yellow"/>
        </w:rPr>
        <w:t>Kaynak: MEB, YOK</w:t>
      </w:r>
    </w:p>
    <w:p w:rsidR="006F218F" w:rsidRPr="00BC71C3" w:rsidRDefault="006F218F" w:rsidP="006F218F">
      <w:pPr>
        <w:widowControl w:val="0"/>
        <w:numPr>
          <w:ilvl w:val="0"/>
          <w:numId w:val="4"/>
        </w:numPr>
        <w:shd w:val="clear" w:color="auto" w:fill="FFFFFF"/>
        <w:tabs>
          <w:tab w:val="left" w:pos="259"/>
        </w:tabs>
        <w:autoSpaceDE w:val="0"/>
        <w:autoSpaceDN w:val="0"/>
        <w:adjustRightInd w:val="0"/>
        <w:spacing w:after="0" w:line="182" w:lineRule="exact"/>
        <w:ind w:left="34"/>
        <w:rPr>
          <w:color w:val="000000"/>
          <w:spacing w:val="-4"/>
          <w:sz w:val="16"/>
          <w:szCs w:val="16"/>
          <w:highlight w:val="yellow"/>
        </w:rPr>
      </w:pPr>
      <w:r w:rsidRPr="00BC71C3">
        <w:rPr>
          <w:color w:val="000000"/>
          <w:sz w:val="16"/>
          <w:szCs w:val="16"/>
          <w:highlight w:val="yellow"/>
        </w:rPr>
        <w:t>Zoranlu temel e</w:t>
      </w:r>
      <w:r w:rsidRPr="00BC71C3">
        <w:rPr>
          <w:rFonts w:eastAsia="Times New Roman"/>
          <w:color w:val="000000"/>
          <w:sz w:val="16"/>
          <w:szCs w:val="16"/>
          <w:highlight w:val="yellow"/>
        </w:rPr>
        <w:t>ğitim sekiz yıla çıkarılmıştır.</w:t>
      </w:r>
    </w:p>
    <w:p w:rsidR="006F218F" w:rsidRPr="00BC71C3" w:rsidRDefault="006F218F" w:rsidP="006F218F">
      <w:pPr>
        <w:widowControl w:val="0"/>
        <w:numPr>
          <w:ilvl w:val="0"/>
          <w:numId w:val="4"/>
        </w:numPr>
        <w:shd w:val="clear" w:color="auto" w:fill="FFFFFF"/>
        <w:tabs>
          <w:tab w:val="left" w:pos="259"/>
        </w:tabs>
        <w:autoSpaceDE w:val="0"/>
        <w:autoSpaceDN w:val="0"/>
        <w:adjustRightInd w:val="0"/>
        <w:spacing w:after="0" w:line="182" w:lineRule="exact"/>
        <w:ind w:left="34"/>
        <w:rPr>
          <w:color w:val="000000"/>
          <w:spacing w:val="-4"/>
          <w:sz w:val="16"/>
          <w:szCs w:val="16"/>
          <w:highlight w:val="yellow"/>
        </w:rPr>
      </w:pPr>
      <w:r w:rsidRPr="00BC71C3">
        <w:rPr>
          <w:color w:val="000000"/>
          <w:sz w:val="16"/>
          <w:szCs w:val="16"/>
          <w:highlight w:val="yellow"/>
        </w:rPr>
        <w:t>4-5 ya</w:t>
      </w:r>
      <w:r w:rsidRPr="00BC71C3">
        <w:rPr>
          <w:rFonts w:eastAsia="Times New Roman"/>
          <w:color w:val="000000"/>
          <w:sz w:val="16"/>
          <w:szCs w:val="16"/>
          <w:highlight w:val="yellow"/>
        </w:rPr>
        <w:t>ş çağ nüfüsuna göre hesaplanmıştır.</w:t>
      </w:r>
    </w:p>
    <w:p w:rsidR="006F218F" w:rsidRPr="00BC71C3" w:rsidRDefault="006F218F" w:rsidP="006F218F">
      <w:pPr>
        <w:widowControl w:val="0"/>
        <w:numPr>
          <w:ilvl w:val="0"/>
          <w:numId w:val="4"/>
        </w:numPr>
        <w:shd w:val="clear" w:color="auto" w:fill="FFFFFF"/>
        <w:tabs>
          <w:tab w:val="left" w:pos="259"/>
        </w:tabs>
        <w:autoSpaceDE w:val="0"/>
        <w:autoSpaceDN w:val="0"/>
        <w:adjustRightInd w:val="0"/>
        <w:spacing w:after="0" w:line="182" w:lineRule="exact"/>
        <w:ind w:left="34"/>
        <w:rPr>
          <w:color w:val="000000"/>
          <w:spacing w:val="-4"/>
          <w:sz w:val="16"/>
          <w:szCs w:val="16"/>
          <w:highlight w:val="yellow"/>
        </w:rPr>
      </w:pPr>
      <w:r w:rsidRPr="00BC71C3">
        <w:rPr>
          <w:color w:val="000000"/>
          <w:sz w:val="16"/>
          <w:szCs w:val="16"/>
          <w:highlight w:val="yellow"/>
        </w:rPr>
        <w:t>A</w:t>
      </w:r>
      <w:r w:rsidRPr="00BC71C3">
        <w:rPr>
          <w:rFonts w:eastAsia="Times New Roman"/>
          <w:color w:val="000000"/>
          <w:sz w:val="16"/>
          <w:szCs w:val="16"/>
          <w:highlight w:val="yellow"/>
        </w:rPr>
        <w:t>çık ilköğretim ve açık ortaöğretim öğrencileri dâhildir.</w:t>
      </w:r>
    </w:p>
    <w:p w:rsidR="006F218F" w:rsidRPr="00BC71C3" w:rsidRDefault="006F218F" w:rsidP="006F218F">
      <w:pPr>
        <w:widowControl w:val="0"/>
        <w:numPr>
          <w:ilvl w:val="0"/>
          <w:numId w:val="4"/>
        </w:numPr>
        <w:shd w:val="clear" w:color="auto" w:fill="FFFFFF"/>
        <w:tabs>
          <w:tab w:val="left" w:pos="259"/>
        </w:tabs>
        <w:autoSpaceDE w:val="0"/>
        <w:autoSpaceDN w:val="0"/>
        <w:adjustRightInd w:val="0"/>
        <w:spacing w:after="0" w:line="182" w:lineRule="exact"/>
        <w:ind w:left="34"/>
        <w:rPr>
          <w:color w:val="000000"/>
          <w:spacing w:val="-4"/>
          <w:sz w:val="16"/>
          <w:szCs w:val="16"/>
          <w:highlight w:val="yellow"/>
        </w:rPr>
      </w:pPr>
      <w:r w:rsidRPr="00BC71C3">
        <w:rPr>
          <w:color w:val="000000"/>
          <w:sz w:val="16"/>
          <w:szCs w:val="16"/>
          <w:highlight w:val="yellow"/>
        </w:rPr>
        <w:t>2008-2009 yıl</w:t>
      </w:r>
      <w:r w:rsidRPr="00BC71C3">
        <w:rPr>
          <w:rFonts w:eastAsia="Times New Roman"/>
          <w:color w:val="000000"/>
          <w:sz w:val="16"/>
          <w:szCs w:val="16"/>
          <w:highlight w:val="yellow"/>
        </w:rPr>
        <w:t>ından itibaren okullaşma oranının hesaplanmasında 14-17 yaş grabu kullanılmıştır.</w:t>
      </w:r>
    </w:p>
    <w:p w:rsidR="006F218F" w:rsidRPr="00BC71C3" w:rsidRDefault="006F218F" w:rsidP="006F218F">
      <w:pPr>
        <w:widowControl w:val="0"/>
        <w:numPr>
          <w:ilvl w:val="0"/>
          <w:numId w:val="4"/>
        </w:numPr>
        <w:shd w:val="clear" w:color="auto" w:fill="FFFFFF"/>
        <w:tabs>
          <w:tab w:val="left" w:pos="259"/>
        </w:tabs>
        <w:autoSpaceDE w:val="0"/>
        <w:autoSpaceDN w:val="0"/>
        <w:adjustRightInd w:val="0"/>
        <w:spacing w:after="0" w:line="182" w:lineRule="exact"/>
        <w:ind w:left="34"/>
        <w:rPr>
          <w:color w:val="000000"/>
          <w:spacing w:val="-4"/>
          <w:sz w:val="16"/>
          <w:szCs w:val="16"/>
          <w:highlight w:val="yellow"/>
        </w:rPr>
      </w:pPr>
      <w:r w:rsidRPr="00BC71C3">
        <w:rPr>
          <w:rFonts w:eastAsia="Times New Roman"/>
          <w:color w:val="000000"/>
          <w:sz w:val="16"/>
          <w:szCs w:val="16"/>
          <w:highlight w:val="yellow"/>
        </w:rPr>
        <w:t>Üniversiteler ve diğer eğitim kuramları dâhil, lisansüstü öğrenciler hariçtir. 17-20 yaş grabu için hesaplanmıştır.</w:t>
      </w:r>
    </w:p>
    <w:p w:rsidR="006F218F" w:rsidRPr="00BC71C3" w:rsidRDefault="006F218F" w:rsidP="006F218F">
      <w:pPr>
        <w:shd w:val="clear" w:color="auto" w:fill="FFFFFF"/>
        <w:spacing w:before="374" w:line="250" w:lineRule="exact"/>
        <w:ind w:left="29" w:right="91" w:firstLine="571"/>
        <w:jc w:val="both"/>
        <w:rPr>
          <w:highlight w:val="yellow"/>
        </w:rPr>
      </w:pPr>
      <w:r w:rsidRPr="00BC71C3">
        <w:rPr>
          <w:color w:val="000000"/>
          <w:highlight w:val="yellow"/>
        </w:rPr>
        <w:t>T</w:t>
      </w:r>
      <w:r w:rsidRPr="00BC71C3">
        <w:rPr>
          <w:rFonts w:eastAsia="Times New Roman"/>
          <w:color w:val="000000"/>
          <w:highlight w:val="yellow"/>
        </w:rPr>
        <w:t xml:space="preserve">ürkiye'de 2011 yılında işgücünün yüzde 63,2'si, istihdamın yüzde 63,8'i ve işsizlerin yüzde 57,8'i lise altı eğitim </w:t>
      </w:r>
      <w:r w:rsidRPr="00BC71C3">
        <w:rPr>
          <w:rFonts w:eastAsia="Times New Roman"/>
          <w:color w:val="000000"/>
          <w:highlight w:val="yellow"/>
          <w:lang w:val="en-US"/>
        </w:rPr>
        <w:t xml:space="preserve">seviyesindekiler ve okur-yazar olmayanlardan </w:t>
      </w:r>
      <w:r w:rsidRPr="00BC71C3">
        <w:rPr>
          <w:rFonts w:eastAsia="Times New Roman"/>
          <w:color w:val="000000"/>
          <w:highlight w:val="yellow"/>
        </w:rPr>
        <w:t>oluşmaktadır. Mevcut işgücünün niteliği ve verimliliğinin düşük olması nedeniyle işgücü arz ve talebi arasında yaşanan uyumsuzluk, işgücü piyasasının etkinliğini azaltan önemli bir faktördür.</w:t>
      </w:r>
    </w:p>
    <w:p w:rsidR="006F218F" w:rsidRPr="00BC71C3" w:rsidRDefault="006F218F" w:rsidP="006F218F">
      <w:pPr>
        <w:shd w:val="clear" w:color="auto" w:fill="FFFFFF"/>
        <w:spacing w:before="475"/>
        <w:ind w:left="38"/>
        <w:rPr>
          <w:highlight w:val="yellow"/>
        </w:rPr>
      </w:pPr>
      <w:r w:rsidRPr="00BC71C3">
        <w:rPr>
          <w:b/>
          <w:bCs/>
          <w:color w:val="000000"/>
          <w:spacing w:val="-10"/>
          <w:highlight w:val="yellow"/>
        </w:rPr>
        <w:t xml:space="preserve">Tablo </w:t>
      </w:r>
      <w:proofErr w:type="gramStart"/>
      <w:r w:rsidRPr="00BC71C3">
        <w:rPr>
          <w:b/>
          <w:bCs/>
          <w:color w:val="000000"/>
          <w:spacing w:val="-10"/>
          <w:highlight w:val="yellow"/>
        </w:rPr>
        <w:t>4.8</w:t>
      </w:r>
      <w:proofErr w:type="gramEnd"/>
      <w:r w:rsidRPr="00BC71C3">
        <w:rPr>
          <w:b/>
          <w:bCs/>
          <w:color w:val="000000"/>
          <w:spacing w:val="-10"/>
          <w:highlight w:val="yellow"/>
        </w:rPr>
        <w:t>: 2011 Yıl</w:t>
      </w:r>
      <w:r w:rsidRPr="00BC71C3">
        <w:rPr>
          <w:rFonts w:eastAsia="Times New Roman"/>
          <w:b/>
          <w:bCs/>
          <w:color w:val="000000"/>
          <w:spacing w:val="-10"/>
          <w:highlight w:val="yellow"/>
        </w:rPr>
        <w:t>ında İşgücünün Eğitim Düzeyi</w:t>
      </w:r>
    </w:p>
    <w:p w:rsidR="006F218F" w:rsidRPr="00BC71C3" w:rsidRDefault="006F218F" w:rsidP="006F218F">
      <w:pPr>
        <w:spacing w:after="48" w:line="1" w:lineRule="exact"/>
        <w:rPr>
          <w:sz w:val="2"/>
          <w:szCs w:val="2"/>
          <w:highlight w:val="yellow"/>
        </w:rPr>
      </w:pPr>
    </w:p>
    <w:tbl>
      <w:tblPr>
        <w:tblW w:w="0" w:type="auto"/>
        <w:tblInd w:w="40" w:type="dxa"/>
        <w:tblLayout w:type="fixed"/>
        <w:tblCellMar>
          <w:left w:w="40" w:type="dxa"/>
          <w:right w:w="40" w:type="dxa"/>
        </w:tblCellMar>
        <w:tblLook w:val="0000"/>
      </w:tblPr>
      <w:tblGrid>
        <w:gridCol w:w="2578"/>
        <w:gridCol w:w="1378"/>
        <w:gridCol w:w="1138"/>
        <w:gridCol w:w="1003"/>
        <w:gridCol w:w="830"/>
        <w:gridCol w:w="1056"/>
        <w:gridCol w:w="898"/>
      </w:tblGrid>
      <w:tr w:rsidR="006F218F" w:rsidRPr="00BC71C3" w:rsidTr="00104484">
        <w:tblPrEx>
          <w:tblCellMar>
            <w:top w:w="0" w:type="dxa"/>
            <w:bottom w:w="0" w:type="dxa"/>
          </w:tblCellMar>
        </w:tblPrEx>
        <w:trPr>
          <w:trHeight w:hRule="exact" w:val="206"/>
        </w:trPr>
        <w:tc>
          <w:tcPr>
            <w:tcW w:w="2578" w:type="dxa"/>
            <w:tcBorders>
              <w:top w:val="nil"/>
              <w:left w:val="nil"/>
              <w:bottom w:val="single" w:sz="6" w:space="0" w:color="auto"/>
              <w:right w:val="nil"/>
            </w:tcBorders>
            <w:shd w:val="clear" w:color="auto" w:fill="FFFFFF"/>
          </w:tcPr>
          <w:p w:rsidR="006F218F" w:rsidRPr="00BC71C3" w:rsidRDefault="006F218F" w:rsidP="00104484">
            <w:pPr>
              <w:shd w:val="clear" w:color="auto" w:fill="FFFFFF"/>
              <w:rPr>
                <w:highlight w:val="yellow"/>
              </w:rPr>
            </w:pPr>
          </w:p>
        </w:tc>
        <w:tc>
          <w:tcPr>
            <w:tcW w:w="1378" w:type="dxa"/>
            <w:tcBorders>
              <w:top w:val="nil"/>
              <w:left w:val="nil"/>
              <w:bottom w:val="single" w:sz="6" w:space="0" w:color="auto"/>
              <w:right w:val="nil"/>
            </w:tcBorders>
            <w:shd w:val="clear" w:color="auto" w:fill="FFFFFF"/>
          </w:tcPr>
          <w:p w:rsidR="006F218F" w:rsidRPr="00BC71C3" w:rsidRDefault="006F218F" w:rsidP="00104484">
            <w:pPr>
              <w:shd w:val="clear" w:color="auto" w:fill="FFFFFF"/>
              <w:rPr>
                <w:highlight w:val="yellow"/>
              </w:rPr>
            </w:pPr>
          </w:p>
        </w:tc>
        <w:tc>
          <w:tcPr>
            <w:tcW w:w="1138" w:type="dxa"/>
            <w:tcBorders>
              <w:top w:val="nil"/>
              <w:left w:val="nil"/>
              <w:bottom w:val="single" w:sz="6" w:space="0" w:color="auto"/>
              <w:right w:val="nil"/>
            </w:tcBorders>
            <w:shd w:val="clear" w:color="auto" w:fill="FFFFFF"/>
          </w:tcPr>
          <w:p w:rsidR="006F218F" w:rsidRPr="00BC71C3" w:rsidRDefault="006F218F" w:rsidP="00104484">
            <w:pPr>
              <w:shd w:val="clear" w:color="auto" w:fill="FFFFFF"/>
              <w:rPr>
                <w:highlight w:val="yellow"/>
              </w:rPr>
            </w:pPr>
          </w:p>
        </w:tc>
        <w:tc>
          <w:tcPr>
            <w:tcW w:w="1003" w:type="dxa"/>
            <w:tcBorders>
              <w:top w:val="nil"/>
              <w:left w:val="nil"/>
              <w:bottom w:val="single" w:sz="6" w:space="0" w:color="auto"/>
              <w:right w:val="nil"/>
            </w:tcBorders>
            <w:shd w:val="clear" w:color="auto" w:fill="FFFFFF"/>
          </w:tcPr>
          <w:p w:rsidR="006F218F" w:rsidRPr="00BC71C3" w:rsidRDefault="006F218F" w:rsidP="00104484">
            <w:pPr>
              <w:shd w:val="clear" w:color="auto" w:fill="FFFFFF"/>
              <w:rPr>
                <w:highlight w:val="yellow"/>
              </w:rPr>
            </w:pPr>
          </w:p>
        </w:tc>
        <w:tc>
          <w:tcPr>
            <w:tcW w:w="830" w:type="dxa"/>
            <w:tcBorders>
              <w:top w:val="nil"/>
              <w:left w:val="nil"/>
              <w:bottom w:val="single" w:sz="6" w:space="0" w:color="auto"/>
              <w:right w:val="nil"/>
            </w:tcBorders>
            <w:shd w:val="clear" w:color="auto" w:fill="FFFFFF"/>
          </w:tcPr>
          <w:p w:rsidR="006F218F" w:rsidRPr="00BC71C3" w:rsidRDefault="006F218F" w:rsidP="00104484">
            <w:pPr>
              <w:shd w:val="clear" w:color="auto" w:fill="FFFFFF"/>
              <w:rPr>
                <w:highlight w:val="yellow"/>
              </w:rPr>
            </w:pPr>
          </w:p>
        </w:tc>
        <w:tc>
          <w:tcPr>
            <w:tcW w:w="1056" w:type="dxa"/>
            <w:tcBorders>
              <w:top w:val="nil"/>
              <w:left w:val="nil"/>
              <w:bottom w:val="single" w:sz="6" w:space="0" w:color="auto"/>
              <w:right w:val="nil"/>
            </w:tcBorders>
            <w:shd w:val="clear" w:color="auto" w:fill="FFFFFF"/>
          </w:tcPr>
          <w:p w:rsidR="006F218F" w:rsidRPr="00BC71C3" w:rsidRDefault="006F218F" w:rsidP="00104484">
            <w:pPr>
              <w:shd w:val="clear" w:color="auto" w:fill="FFFFFF"/>
              <w:rPr>
                <w:highlight w:val="yellow"/>
              </w:rPr>
            </w:pPr>
          </w:p>
        </w:tc>
        <w:tc>
          <w:tcPr>
            <w:tcW w:w="898" w:type="dxa"/>
            <w:tcBorders>
              <w:top w:val="nil"/>
              <w:left w:val="nil"/>
              <w:bottom w:val="single" w:sz="6" w:space="0" w:color="auto"/>
              <w:right w:val="nil"/>
            </w:tcBorders>
            <w:shd w:val="clear" w:color="auto" w:fill="FFFFFF"/>
          </w:tcPr>
          <w:p w:rsidR="006F218F" w:rsidRPr="00BC71C3" w:rsidRDefault="006F218F" w:rsidP="00104484">
            <w:pPr>
              <w:shd w:val="clear" w:color="auto" w:fill="FFFFFF"/>
              <w:jc w:val="right"/>
              <w:rPr>
                <w:highlight w:val="yellow"/>
              </w:rPr>
            </w:pPr>
            <w:r w:rsidRPr="00BC71C3">
              <w:rPr>
                <w:b/>
                <w:bCs/>
                <w:color w:val="000000"/>
                <w:sz w:val="18"/>
                <w:szCs w:val="18"/>
                <w:highlight w:val="yellow"/>
              </w:rPr>
              <w:t>(Y</w:t>
            </w:r>
            <w:r w:rsidRPr="00BC71C3">
              <w:rPr>
                <w:rFonts w:eastAsia="Times New Roman"/>
                <w:b/>
                <w:bCs/>
                <w:color w:val="000000"/>
                <w:sz w:val="18"/>
                <w:szCs w:val="18"/>
                <w:highlight w:val="yellow"/>
              </w:rPr>
              <w:t>üzde)</w:t>
            </w:r>
          </w:p>
        </w:tc>
      </w:tr>
      <w:tr w:rsidR="006F218F" w:rsidRPr="00BC71C3" w:rsidTr="00104484">
        <w:tblPrEx>
          <w:tblCellMar>
            <w:top w:w="0" w:type="dxa"/>
            <w:bottom w:w="0" w:type="dxa"/>
          </w:tblCellMar>
        </w:tblPrEx>
        <w:trPr>
          <w:trHeight w:hRule="exact" w:val="451"/>
        </w:trPr>
        <w:tc>
          <w:tcPr>
            <w:tcW w:w="2578" w:type="dxa"/>
            <w:tcBorders>
              <w:top w:val="single" w:sz="6" w:space="0" w:color="auto"/>
              <w:left w:val="nil"/>
              <w:bottom w:val="single" w:sz="6" w:space="0" w:color="auto"/>
              <w:right w:val="nil"/>
            </w:tcBorders>
            <w:shd w:val="clear" w:color="auto" w:fill="FFFFFF"/>
          </w:tcPr>
          <w:p w:rsidR="006F218F" w:rsidRPr="00BC71C3" w:rsidRDefault="006F218F" w:rsidP="00104484">
            <w:pPr>
              <w:shd w:val="clear" w:color="auto" w:fill="FFFFFF"/>
              <w:rPr>
                <w:highlight w:val="yellow"/>
              </w:rPr>
            </w:pPr>
          </w:p>
        </w:tc>
        <w:tc>
          <w:tcPr>
            <w:tcW w:w="1378" w:type="dxa"/>
            <w:tcBorders>
              <w:top w:val="single" w:sz="6" w:space="0" w:color="auto"/>
              <w:left w:val="nil"/>
              <w:bottom w:val="single" w:sz="6" w:space="0" w:color="auto"/>
              <w:right w:val="nil"/>
            </w:tcBorders>
            <w:shd w:val="clear" w:color="auto" w:fill="FFFFFF"/>
          </w:tcPr>
          <w:p w:rsidR="006F218F" w:rsidRPr="00BC71C3" w:rsidRDefault="006F218F" w:rsidP="00104484">
            <w:pPr>
              <w:shd w:val="clear" w:color="auto" w:fill="FFFFFF"/>
              <w:ind w:right="53"/>
              <w:jc w:val="right"/>
              <w:rPr>
                <w:highlight w:val="yellow"/>
              </w:rPr>
            </w:pPr>
            <w:r w:rsidRPr="00BC71C3">
              <w:rPr>
                <w:b/>
                <w:bCs/>
                <w:color w:val="000000"/>
                <w:sz w:val="18"/>
                <w:szCs w:val="18"/>
                <w:highlight w:val="yellow"/>
              </w:rPr>
              <w:t>I</w:t>
            </w:r>
            <w:r w:rsidRPr="00BC71C3">
              <w:rPr>
                <w:rFonts w:eastAsia="Times New Roman"/>
                <w:b/>
                <w:bCs/>
                <w:color w:val="000000"/>
                <w:sz w:val="18"/>
                <w:szCs w:val="18"/>
                <w:highlight w:val="yellow"/>
              </w:rPr>
              <w:t>şgücü</w:t>
            </w:r>
          </w:p>
        </w:tc>
        <w:tc>
          <w:tcPr>
            <w:tcW w:w="1138" w:type="dxa"/>
            <w:tcBorders>
              <w:top w:val="single" w:sz="6" w:space="0" w:color="auto"/>
              <w:left w:val="nil"/>
              <w:bottom w:val="single" w:sz="6" w:space="0" w:color="auto"/>
              <w:right w:val="nil"/>
            </w:tcBorders>
            <w:shd w:val="clear" w:color="auto" w:fill="FFFFFF"/>
          </w:tcPr>
          <w:p w:rsidR="006F218F" w:rsidRPr="00BC71C3" w:rsidRDefault="006F218F" w:rsidP="00104484">
            <w:pPr>
              <w:shd w:val="clear" w:color="auto" w:fill="FFFFFF"/>
              <w:ind w:left="24"/>
              <w:rPr>
                <w:highlight w:val="yellow"/>
              </w:rPr>
            </w:pPr>
            <w:r w:rsidRPr="00BC71C3">
              <w:rPr>
                <w:b/>
                <w:bCs/>
                <w:color w:val="000000"/>
                <w:sz w:val="18"/>
                <w:szCs w:val="18"/>
                <w:highlight w:val="yellow"/>
              </w:rPr>
              <w:t>Istihdam</w:t>
            </w:r>
          </w:p>
        </w:tc>
        <w:tc>
          <w:tcPr>
            <w:tcW w:w="1003" w:type="dxa"/>
            <w:tcBorders>
              <w:top w:val="single" w:sz="6" w:space="0" w:color="auto"/>
              <w:left w:val="nil"/>
              <w:bottom w:val="single" w:sz="6" w:space="0" w:color="auto"/>
              <w:right w:val="nil"/>
            </w:tcBorders>
            <w:shd w:val="clear" w:color="auto" w:fill="FFFFFF"/>
          </w:tcPr>
          <w:p w:rsidR="006F218F" w:rsidRPr="00BC71C3" w:rsidRDefault="006F218F" w:rsidP="00104484">
            <w:pPr>
              <w:shd w:val="clear" w:color="auto" w:fill="FFFFFF"/>
              <w:jc w:val="center"/>
              <w:rPr>
                <w:highlight w:val="yellow"/>
              </w:rPr>
            </w:pPr>
            <w:r w:rsidRPr="00BC71C3">
              <w:rPr>
                <w:b/>
                <w:bCs/>
                <w:color w:val="000000"/>
                <w:sz w:val="18"/>
                <w:szCs w:val="18"/>
                <w:highlight w:val="yellow"/>
              </w:rPr>
              <w:t>I</w:t>
            </w:r>
            <w:r w:rsidRPr="00BC71C3">
              <w:rPr>
                <w:rFonts w:eastAsia="Times New Roman"/>
                <w:b/>
                <w:bCs/>
                <w:color w:val="000000"/>
                <w:sz w:val="18"/>
                <w:szCs w:val="18"/>
                <w:highlight w:val="yellow"/>
              </w:rPr>
              <w:t>şsiz</w:t>
            </w:r>
          </w:p>
        </w:tc>
        <w:tc>
          <w:tcPr>
            <w:tcW w:w="830" w:type="dxa"/>
            <w:tcBorders>
              <w:top w:val="single" w:sz="6" w:space="0" w:color="auto"/>
              <w:left w:val="nil"/>
              <w:bottom w:val="single" w:sz="6" w:space="0" w:color="auto"/>
              <w:right w:val="nil"/>
            </w:tcBorders>
            <w:shd w:val="clear" w:color="auto" w:fill="FFFFFF"/>
          </w:tcPr>
          <w:p w:rsidR="006F218F" w:rsidRPr="00BC71C3" w:rsidRDefault="006F218F" w:rsidP="00104484">
            <w:pPr>
              <w:shd w:val="clear" w:color="auto" w:fill="FFFFFF"/>
              <w:ind w:right="53"/>
              <w:jc w:val="right"/>
              <w:rPr>
                <w:highlight w:val="yellow"/>
              </w:rPr>
            </w:pPr>
            <w:r w:rsidRPr="00BC71C3">
              <w:rPr>
                <w:smallCaps/>
                <w:color w:val="000000"/>
                <w:sz w:val="24"/>
                <w:szCs w:val="24"/>
                <w:highlight w:val="yellow"/>
              </w:rPr>
              <w:t>Iko</w:t>
            </w:r>
          </w:p>
        </w:tc>
        <w:tc>
          <w:tcPr>
            <w:tcW w:w="1056" w:type="dxa"/>
            <w:tcBorders>
              <w:top w:val="single" w:sz="6" w:space="0" w:color="auto"/>
              <w:left w:val="nil"/>
              <w:bottom w:val="single" w:sz="6" w:space="0" w:color="auto"/>
              <w:right w:val="nil"/>
            </w:tcBorders>
            <w:shd w:val="clear" w:color="auto" w:fill="FFFFFF"/>
          </w:tcPr>
          <w:p w:rsidR="006F218F" w:rsidRPr="00BC71C3" w:rsidRDefault="006F218F" w:rsidP="00104484">
            <w:pPr>
              <w:shd w:val="clear" w:color="auto" w:fill="FFFFFF"/>
              <w:spacing w:line="206" w:lineRule="exact"/>
              <w:ind w:left="24" w:right="120"/>
              <w:rPr>
                <w:highlight w:val="yellow"/>
              </w:rPr>
            </w:pPr>
            <w:r w:rsidRPr="00BC71C3">
              <w:rPr>
                <w:b/>
                <w:bCs/>
                <w:color w:val="000000"/>
                <w:sz w:val="18"/>
                <w:szCs w:val="18"/>
                <w:highlight w:val="yellow"/>
              </w:rPr>
              <w:t>Istihdam Oran</w:t>
            </w:r>
            <w:r w:rsidRPr="00BC71C3">
              <w:rPr>
                <w:rFonts w:eastAsia="Times New Roman"/>
                <w:b/>
                <w:bCs/>
                <w:color w:val="000000"/>
                <w:sz w:val="18"/>
                <w:szCs w:val="18"/>
                <w:highlight w:val="yellow"/>
              </w:rPr>
              <w:t>ı</w:t>
            </w:r>
          </w:p>
        </w:tc>
        <w:tc>
          <w:tcPr>
            <w:tcW w:w="898" w:type="dxa"/>
            <w:tcBorders>
              <w:top w:val="single" w:sz="6" w:space="0" w:color="auto"/>
              <w:left w:val="nil"/>
              <w:bottom w:val="single" w:sz="6" w:space="0" w:color="auto"/>
              <w:right w:val="nil"/>
            </w:tcBorders>
            <w:shd w:val="clear" w:color="auto" w:fill="FFFFFF"/>
          </w:tcPr>
          <w:p w:rsidR="006F218F" w:rsidRPr="00BC71C3" w:rsidRDefault="006F218F" w:rsidP="00104484">
            <w:pPr>
              <w:shd w:val="clear" w:color="auto" w:fill="FFFFFF"/>
              <w:spacing w:line="206" w:lineRule="exact"/>
              <w:ind w:left="106" w:right="24"/>
              <w:rPr>
                <w:highlight w:val="yellow"/>
              </w:rPr>
            </w:pPr>
            <w:r w:rsidRPr="00BC71C3">
              <w:rPr>
                <w:b/>
                <w:bCs/>
                <w:color w:val="000000"/>
                <w:spacing w:val="-1"/>
                <w:sz w:val="18"/>
                <w:szCs w:val="18"/>
                <w:highlight w:val="yellow"/>
              </w:rPr>
              <w:t>I</w:t>
            </w:r>
            <w:r w:rsidRPr="00BC71C3">
              <w:rPr>
                <w:rFonts w:eastAsia="Times New Roman"/>
                <w:b/>
                <w:bCs/>
                <w:color w:val="000000"/>
                <w:spacing w:val="-1"/>
                <w:sz w:val="18"/>
                <w:szCs w:val="18"/>
                <w:highlight w:val="yellow"/>
              </w:rPr>
              <w:t xml:space="preserve">şsizlik </w:t>
            </w:r>
            <w:r w:rsidRPr="00BC71C3">
              <w:rPr>
                <w:rFonts w:eastAsia="Times New Roman"/>
                <w:b/>
                <w:bCs/>
                <w:color w:val="000000"/>
                <w:spacing w:val="-3"/>
                <w:sz w:val="18"/>
                <w:szCs w:val="18"/>
                <w:highlight w:val="yellow"/>
              </w:rPr>
              <w:t>Oranı</w:t>
            </w:r>
          </w:p>
        </w:tc>
      </w:tr>
      <w:tr w:rsidR="006F218F" w:rsidRPr="00BC71C3" w:rsidTr="00104484">
        <w:tblPrEx>
          <w:tblCellMar>
            <w:top w:w="0" w:type="dxa"/>
            <w:bottom w:w="0" w:type="dxa"/>
          </w:tblCellMar>
        </w:tblPrEx>
        <w:trPr>
          <w:trHeight w:hRule="exact" w:val="221"/>
        </w:trPr>
        <w:tc>
          <w:tcPr>
            <w:tcW w:w="2578" w:type="dxa"/>
            <w:tcBorders>
              <w:top w:val="single" w:sz="6" w:space="0" w:color="auto"/>
              <w:left w:val="nil"/>
              <w:bottom w:val="nil"/>
              <w:right w:val="nil"/>
            </w:tcBorders>
            <w:shd w:val="clear" w:color="auto" w:fill="FFFFFF"/>
          </w:tcPr>
          <w:p w:rsidR="006F218F" w:rsidRPr="00BC71C3" w:rsidRDefault="006F218F" w:rsidP="00104484">
            <w:pPr>
              <w:shd w:val="clear" w:color="auto" w:fill="FFFFFF"/>
              <w:ind w:left="29"/>
              <w:rPr>
                <w:highlight w:val="yellow"/>
              </w:rPr>
            </w:pPr>
            <w:r w:rsidRPr="00BC71C3">
              <w:rPr>
                <w:color w:val="000000"/>
                <w:sz w:val="18"/>
                <w:szCs w:val="18"/>
                <w:highlight w:val="yellow"/>
              </w:rPr>
              <w:t>Okur-Yazar Olmayanlar</w:t>
            </w:r>
          </w:p>
        </w:tc>
        <w:tc>
          <w:tcPr>
            <w:tcW w:w="1378" w:type="dxa"/>
            <w:tcBorders>
              <w:top w:val="single" w:sz="6" w:space="0" w:color="auto"/>
              <w:left w:val="nil"/>
              <w:bottom w:val="nil"/>
              <w:right w:val="nil"/>
            </w:tcBorders>
            <w:shd w:val="clear" w:color="auto" w:fill="FFFFFF"/>
          </w:tcPr>
          <w:p w:rsidR="006F218F" w:rsidRPr="00BC71C3" w:rsidRDefault="006F218F" w:rsidP="00104484">
            <w:pPr>
              <w:shd w:val="clear" w:color="auto" w:fill="FFFFFF"/>
              <w:ind w:right="62"/>
              <w:jc w:val="right"/>
              <w:rPr>
                <w:highlight w:val="yellow"/>
              </w:rPr>
            </w:pPr>
            <w:r w:rsidRPr="00BC71C3">
              <w:rPr>
                <w:color w:val="000000"/>
                <w:sz w:val="18"/>
                <w:szCs w:val="18"/>
                <w:highlight w:val="yellow"/>
              </w:rPr>
              <w:t>4,5</w:t>
            </w:r>
          </w:p>
        </w:tc>
        <w:tc>
          <w:tcPr>
            <w:tcW w:w="1138" w:type="dxa"/>
            <w:tcBorders>
              <w:top w:val="single" w:sz="6" w:space="0" w:color="auto"/>
              <w:left w:val="nil"/>
              <w:bottom w:val="nil"/>
              <w:right w:val="nil"/>
            </w:tcBorders>
            <w:shd w:val="clear" w:color="auto" w:fill="FFFFFF"/>
          </w:tcPr>
          <w:p w:rsidR="006F218F" w:rsidRPr="00BC71C3" w:rsidRDefault="006F218F" w:rsidP="00104484">
            <w:pPr>
              <w:shd w:val="clear" w:color="auto" w:fill="FFFFFF"/>
              <w:ind w:right="206"/>
              <w:jc w:val="right"/>
              <w:rPr>
                <w:highlight w:val="yellow"/>
              </w:rPr>
            </w:pPr>
            <w:r w:rsidRPr="00BC71C3">
              <w:rPr>
                <w:color w:val="000000"/>
                <w:sz w:val="18"/>
                <w:szCs w:val="18"/>
                <w:highlight w:val="yellow"/>
              </w:rPr>
              <w:t>4,8</w:t>
            </w:r>
          </w:p>
        </w:tc>
        <w:tc>
          <w:tcPr>
            <w:tcW w:w="1003" w:type="dxa"/>
            <w:tcBorders>
              <w:top w:val="single" w:sz="6" w:space="0" w:color="auto"/>
              <w:left w:val="nil"/>
              <w:bottom w:val="nil"/>
              <w:right w:val="nil"/>
            </w:tcBorders>
            <w:shd w:val="clear" w:color="auto" w:fill="FFFFFF"/>
          </w:tcPr>
          <w:p w:rsidR="006F218F" w:rsidRPr="00BC71C3" w:rsidRDefault="006F218F" w:rsidP="00104484">
            <w:pPr>
              <w:shd w:val="clear" w:color="auto" w:fill="FFFFFF"/>
              <w:ind w:right="230"/>
              <w:jc w:val="right"/>
              <w:rPr>
                <w:highlight w:val="yellow"/>
              </w:rPr>
            </w:pPr>
            <w:r w:rsidRPr="00BC71C3">
              <w:rPr>
                <w:color w:val="000000"/>
                <w:sz w:val="18"/>
                <w:szCs w:val="18"/>
                <w:highlight w:val="yellow"/>
              </w:rPr>
              <w:t>2,1</w:t>
            </w:r>
          </w:p>
        </w:tc>
        <w:tc>
          <w:tcPr>
            <w:tcW w:w="830" w:type="dxa"/>
            <w:tcBorders>
              <w:top w:val="single" w:sz="6" w:space="0" w:color="auto"/>
              <w:left w:val="nil"/>
              <w:bottom w:val="nil"/>
              <w:right w:val="nil"/>
            </w:tcBorders>
            <w:shd w:val="clear" w:color="auto" w:fill="FFFFFF"/>
          </w:tcPr>
          <w:p w:rsidR="006F218F" w:rsidRPr="00BC71C3" w:rsidRDefault="006F218F" w:rsidP="00104484">
            <w:pPr>
              <w:shd w:val="clear" w:color="auto" w:fill="FFFFFF"/>
              <w:ind w:right="62"/>
              <w:jc w:val="right"/>
              <w:rPr>
                <w:highlight w:val="yellow"/>
              </w:rPr>
            </w:pPr>
            <w:r w:rsidRPr="00BC71C3">
              <w:rPr>
                <w:color w:val="000000"/>
                <w:sz w:val="18"/>
                <w:szCs w:val="18"/>
                <w:highlight w:val="yellow"/>
              </w:rPr>
              <w:t>20,5</w:t>
            </w:r>
          </w:p>
        </w:tc>
        <w:tc>
          <w:tcPr>
            <w:tcW w:w="1056" w:type="dxa"/>
            <w:tcBorders>
              <w:top w:val="single" w:sz="6" w:space="0" w:color="auto"/>
              <w:left w:val="nil"/>
              <w:bottom w:val="nil"/>
              <w:right w:val="nil"/>
            </w:tcBorders>
            <w:shd w:val="clear" w:color="auto" w:fill="FFFFFF"/>
          </w:tcPr>
          <w:p w:rsidR="006F218F" w:rsidRPr="00BC71C3" w:rsidRDefault="006F218F" w:rsidP="00104484">
            <w:pPr>
              <w:shd w:val="clear" w:color="auto" w:fill="FFFFFF"/>
              <w:ind w:right="125"/>
              <w:jc w:val="right"/>
              <w:rPr>
                <w:highlight w:val="yellow"/>
              </w:rPr>
            </w:pPr>
            <w:r w:rsidRPr="00BC71C3">
              <w:rPr>
                <w:color w:val="000000"/>
                <w:sz w:val="18"/>
                <w:szCs w:val="18"/>
                <w:highlight w:val="yellow"/>
              </w:rPr>
              <w:t>19,6</w:t>
            </w:r>
          </w:p>
        </w:tc>
        <w:tc>
          <w:tcPr>
            <w:tcW w:w="898" w:type="dxa"/>
            <w:tcBorders>
              <w:top w:val="single" w:sz="6" w:space="0" w:color="auto"/>
              <w:left w:val="nil"/>
              <w:bottom w:val="nil"/>
              <w:right w:val="nil"/>
            </w:tcBorders>
            <w:shd w:val="clear" w:color="auto" w:fill="FFFFFF"/>
          </w:tcPr>
          <w:p w:rsidR="006F218F" w:rsidRPr="00BC71C3" w:rsidRDefault="006F218F" w:rsidP="00104484">
            <w:pPr>
              <w:shd w:val="clear" w:color="auto" w:fill="FFFFFF"/>
              <w:ind w:right="34"/>
              <w:jc w:val="right"/>
              <w:rPr>
                <w:highlight w:val="yellow"/>
              </w:rPr>
            </w:pPr>
            <w:r w:rsidRPr="00BC71C3">
              <w:rPr>
                <w:color w:val="000000"/>
                <w:sz w:val="18"/>
                <w:szCs w:val="18"/>
                <w:highlight w:val="yellow"/>
              </w:rPr>
              <w:t>4,6</w:t>
            </w:r>
          </w:p>
        </w:tc>
      </w:tr>
      <w:tr w:rsidR="006F218F" w:rsidRPr="00BC71C3" w:rsidTr="00104484">
        <w:tblPrEx>
          <w:tblCellMar>
            <w:top w:w="0" w:type="dxa"/>
            <w:bottom w:w="0" w:type="dxa"/>
          </w:tblCellMar>
        </w:tblPrEx>
        <w:trPr>
          <w:trHeight w:hRule="exact" w:val="230"/>
        </w:trPr>
        <w:tc>
          <w:tcPr>
            <w:tcW w:w="2578" w:type="dxa"/>
            <w:tcBorders>
              <w:top w:val="nil"/>
              <w:left w:val="nil"/>
              <w:bottom w:val="nil"/>
              <w:right w:val="nil"/>
            </w:tcBorders>
            <w:shd w:val="clear" w:color="auto" w:fill="FFFFFF"/>
          </w:tcPr>
          <w:p w:rsidR="006F218F" w:rsidRPr="00BC71C3" w:rsidRDefault="006F218F" w:rsidP="00104484">
            <w:pPr>
              <w:shd w:val="clear" w:color="auto" w:fill="FFFFFF"/>
              <w:ind w:left="24"/>
              <w:rPr>
                <w:highlight w:val="yellow"/>
              </w:rPr>
            </w:pPr>
            <w:r w:rsidRPr="00BC71C3">
              <w:rPr>
                <w:color w:val="000000"/>
                <w:sz w:val="18"/>
                <w:szCs w:val="18"/>
                <w:highlight w:val="yellow"/>
              </w:rPr>
              <w:t>Lise Alt</w:t>
            </w:r>
            <w:r w:rsidRPr="00BC71C3">
              <w:rPr>
                <w:rFonts w:eastAsia="Times New Roman"/>
                <w:color w:val="000000"/>
                <w:sz w:val="18"/>
                <w:szCs w:val="18"/>
                <w:highlight w:val="yellow"/>
              </w:rPr>
              <w:t>ı Eğitimliler</w:t>
            </w:r>
          </w:p>
        </w:tc>
        <w:tc>
          <w:tcPr>
            <w:tcW w:w="1378" w:type="dxa"/>
            <w:tcBorders>
              <w:top w:val="nil"/>
              <w:left w:val="nil"/>
              <w:bottom w:val="nil"/>
              <w:right w:val="nil"/>
            </w:tcBorders>
            <w:shd w:val="clear" w:color="auto" w:fill="FFFFFF"/>
          </w:tcPr>
          <w:p w:rsidR="006F218F" w:rsidRPr="00BC71C3" w:rsidRDefault="006F218F" w:rsidP="00104484">
            <w:pPr>
              <w:shd w:val="clear" w:color="auto" w:fill="FFFFFF"/>
              <w:ind w:right="53"/>
              <w:jc w:val="right"/>
              <w:rPr>
                <w:highlight w:val="yellow"/>
              </w:rPr>
            </w:pPr>
            <w:r w:rsidRPr="00BC71C3">
              <w:rPr>
                <w:color w:val="000000"/>
                <w:sz w:val="18"/>
                <w:szCs w:val="18"/>
                <w:highlight w:val="yellow"/>
              </w:rPr>
              <w:t>58,7</w:t>
            </w:r>
          </w:p>
        </w:tc>
        <w:tc>
          <w:tcPr>
            <w:tcW w:w="1138" w:type="dxa"/>
            <w:tcBorders>
              <w:top w:val="nil"/>
              <w:left w:val="nil"/>
              <w:bottom w:val="nil"/>
              <w:right w:val="nil"/>
            </w:tcBorders>
            <w:shd w:val="clear" w:color="auto" w:fill="FFFFFF"/>
          </w:tcPr>
          <w:p w:rsidR="006F218F" w:rsidRPr="00BC71C3" w:rsidRDefault="006F218F" w:rsidP="00104484">
            <w:pPr>
              <w:shd w:val="clear" w:color="auto" w:fill="FFFFFF"/>
              <w:ind w:right="206"/>
              <w:jc w:val="right"/>
              <w:rPr>
                <w:highlight w:val="yellow"/>
              </w:rPr>
            </w:pPr>
            <w:r w:rsidRPr="00BC71C3">
              <w:rPr>
                <w:color w:val="000000"/>
                <w:sz w:val="18"/>
                <w:szCs w:val="18"/>
                <w:highlight w:val="yellow"/>
              </w:rPr>
              <w:t>59,0</w:t>
            </w:r>
          </w:p>
        </w:tc>
        <w:tc>
          <w:tcPr>
            <w:tcW w:w="1003" w:type="dxa"/>
            <w:tcBorders>
              <w:top w:val="nil"/>
              <w:left w:val="nil"/>
              <w:bottom w:val="nil"/>
              <w:right w:val="nil"/>
            </w:tcBorders>
            <w:shd w:val="clear" w:color="auto" w:fill="FFFFFF"/>
          </w:tcPr>
          <w:p w:rsidR="006F218F" w:rsidRPr="00BC71C3" w:rsidRDefault="006F218F" w:rsidP="00104484">
            <w:pPr>
              <w:shd w:val="clear" w:color="auto" w:fill="FFFFFF"/>
              <w:jc w:val="center"/>
              <w:rPr>
                <w:highlight w:val="yellow"/>
              </w:rPr>
            </w:pPr>
            <w:r w:rsidRPr="00BC71C3">
              <w:rPr>
                <w:color w:val="000000"/>
                <w:sz w:val="18"/>
                <w:szCs w:val="18"/>
                <w:highlight w:val="yellow"/>
              </w:rPr>
              <w:t>55,7</w:t>
            </w:r>
          </w:p>
        </w:tc>
        <w:tc>
          <w:tcPr>
            <w:tcW w:w="830" w:type="dxa"/>
            <w:tcBorders>
              <w:top w:val="nil"/>
              <w:left w:val="nil"/>
              <w:bottom w:val="nil"/>
              <w:right w:val="nil"/>
            </w:tcBorders>
            <w:shd w:val="clear" w:color="auto" w:fill="FFFFFF"/>
          </w:tcPr>
          <w:p w:rsidR="006F218F" w:rsidRPr="00BC71C3" w:rsidRDefault="006F218F" w:rsidP="00104484">
            <w:pPr>
              <w:shd w:val="clear" w:color="auto" w:fill="FFFFFF"/>
              <w:ind w:right="58"/>
              <w:jc w:val="right"/>
              <w:rPr>
                <w:highlight w:val="yellow"/>
              </w:rPr>
            </w:pPr>
            <w:r w:rsidRPr="00BC71C3">
              <w:rPr>
                <w:color w:val="000000"/>
                <w:sz w:val="18"/>
                <w:szCs w:val="18"/>
                <w:highlight w:val="yellow"/>
              </w:rPr>
              <w:t>47,8</w:t>
            </w:r>
          </w:p>
        </w:tc>
        <w:tc>
          <w:tcPr>
            <w:tcW w:w="1056" w:type="dxa"/>
            <w:tcBorders>
              <w:top w:val="nil"/>
              <w:left w:val="nil"/>
              <w:bottom w:val="nil"/>
              <w:right w:val="nil"/>
            </w:tcBorders>
            <w:shd w:val="clear" w:color="auto" w:fill="FFFFFF"/>
          </w:tcPr>
          <w:p w:rsidR="006F218F" w:rsidRPr="00BC71C3" w:rsidRDefault="006F218F" w:rsidP="00104484">
            <w:pPr>
              <w:shd w:val="clear" w:color="auto" w:fill="FFFFFF"/>
              <w:ind w:right="130"/>
              <w:jc w:val="right"/>
              <w:rPr>
                <w:highlight w:val="yellow"/>
              </w:rPr>
            </w:pPr>
            <w:r w:rsidRPr="00BC71C3">
              <w:rPr>
                <w:color w:val="000000"/>
                <w:sz w:val="18"/>
                <w:szCs w:val="18"/>
                <w:highlight w:val="yellow"/>
              </w:rPr>
              <w:t>43,3</w:t>
            </w:r>
          </w:p>
        </w:tc>
        <w:tc>
          <w:tcPr>
            <w:tcW w:w="898" w:type="dxa"/>
            <w:tcBorders>
              <w:top w:val="nil"/>
              <w:left w:val="nil"/>
              <w:bottom w:val="nil"/>
              <w:right w:val="nil"/>
            </w:tcBorders>
            <w:shd w:val="clear" w:color="auto" w:fill="FFFFFF"/>
          </w:tcPr>
          <w:p w:rsidR="006F218F" w:rsidRPr="00BC71C3" w:rsidRDefault="006F218F" w:rsidP="00104484">
            <w:pPr>
              <w:shd w:val="clear" w:color="auto" w:fill="FFFFFF"/>
              <w:ind w:right="38"/>
              <w:jc w:val="right"/>
              <w:rPr>
                <w:highlight w:val="yellow"/>
              </w:rPr>
            </w:pPr>
            <w:r w:rsidRPr="00BC71C3">
              <w:rPr>
                <w:color w:val="000000"/>
                <w:sz w:val="18"/>
                <w:szCs w:val="18"/>
                <w:highlight w:val="yellow"/>
              </w:rPr>
              <w:t>9,3</w:t>
            </w:r>
          </w:p>
        </w:tc>
      </w:tr>
      <w:tr w:rsidR="006F218F" w:rsidRPr="00BC71C3" w:rsidTr="00104484">
        <w:tblPrEx>
          <w:tblCellMar>
            <w:top w:w="0" w:type="dxa"/>
            <w:bottom w:w="0" w:type="dxa"/>
          </w:tblCellMar>
        </w:tblPrEx>
        <w:trPr>
          <w:trHeight w:hRule="exact" w:val="230"/>
        </w:trPr>
        <w:tc>
          <w:tcPr>
            <w:tcW w:w="2578" w:type="dxa"/>
            <w:tcBorders>
              <w:top w:val="nil"/>
              <w:left w:val="nil"/>
              <w:bottom w:val="nil"/>
              <w:right w:val="nil"/>
            </w:tcBorders>
            <w:shd w:val="clear" w:color="auto" w:fill="FFFFFF"/>
          </w:tcPr>
          <w:p w:rsidR="006F218F" w:rsidRPr="00BC71C3" w:rsidRDefault="006F218F" w:rsidP="00104484">
            <w:pPr>
              <w:shd w:val="clear" w:color="auto" w:fill="FFFFFF"/>
              <w:ind w:left="24"/>
              <w:rPr>
                <w:highlight w:val="yellow"/>
              </w:rPr>
            </w:pPr>
            <w:r w:rsidRPr="00BC71C3">
              <w:rPr>
                <w:color w:val="000000"/>
                <w:sz w:val="18"/>
                <w:szCs w:val="18"/>
                <w:highlight w:val="yellow"/>
              </w:rPr>
              <w:t>Lise</w:t>
            </w:r>
          </w:p>
        </w:tc>
        <w:tc>
          <w:tcPr>
            <w:tcW w:w="1378" w:type="dxa"/>
            <w:tcBorders>
              <w:top w:val="nil"/>
              <w:left w:val="nil"/>
              <w:bottom w:val="nil"/>
              <w:right w:val="nil"/>
            </w:tcBorders>
            <w:shd w:val="clear" w:color="auto" w:fill="FFFFFF"/>
          </w:tcPr>
          <w:p w:rsidR="006F218F" w:rsidRPr="00BC71C3" w:rsidRDefault="006F218F" w:rsidP="00104484">
            <w:pPr>
              <w:shd w:val="clear" w:color="auto" w:fill="FFFFFF"/>
              <w:ind w:right="58"/>
              <w:jc w:val="right"/>
              <w:rPr>
                <w:highlight w:val="yellow"/>
              </w:rPr>
            </w:pPr>
            <w:r w:rsidRPr="00BC71C3">
              <w:rPr>
                <w:color w:val="000000"/>
                <w:sz w:val="18"/>
                <w:szCs w:val="18"/>
                <w:highlight w:val="yellow"/>
              </w:rPr>
              <w:t>10,4</w:t>
            </w:r>
          </w:p>
        </w:tc>
        <w:tc>
          <w:tcPr>
            <w:tcW w:w="1138" w:type="dxa"/>
            <w:tcBorders>
              <w:top w:val="nil"/>
              <w:left w:val="nil"/>
              <w:bottom w:val="nil"/>
              <w:right w:val="nil"/>
            </w:tcBorders>
            <w:shd w:val="clear" w:color="auto" w:fill="FFFFFF"/>
          </w:tcPr>
          <w:p w:rsidR="006F218F" w:rsidRPr="00BC71C3" w:rsidRDefault="006F218F" w:rsidP="00104484">
            <w:pPr>
              <w:shd w:val="clear" w:color="auto" w:fill="FFFFFF"/>
              <w:ind w:right="206"/>
              <w:jc w:val="right"/>
              <w:rPr>
                <w:highlight w:val="yellow"/>
              </w:rPr>
            </w:pPr>
            <w:r w:rsidRPr="00BC71C3">
              <w:rPr>
                <w:color w:val="000000"/>
                <w:sz w:val="18"/>
                <w:szCs w:val="18"/>
                <w:highlight w:val="yellow"/>
              </w:rPr>
              <w:t>10,0</w:t>
            </w:r>
          </w:p>
        </w:tc>
        <w:tc>
          <w:tcPr>
            <w:tcW w:w="1003" w:type="dxa"/>
            <w:tcBorders>
              <w:top w:val="nil"/>
              <w:left w:val="nil"/>
              <w:bottom w:val="nil"/>
              <w:right w:val="nil"/>
            </w:tcBorders>
            <w:shd w:val="clear" w:color="auto" w:fill="FFFFFF"/>
          </w:tcPr>
          <w:p w:rsidR="006F218F" w:rsidRPr="00BC71C3" w:rsidRDefault="006F218F" w:rsidP="00104484">
            <w:pPr>
              <w:shd w:val="clear" w:color="auto" w:fill="FFFFFF"/>
              <w:jc w:val="center"/>
              <w:rPr>
                <w:highlight w:val="yellow"/>
              </w:rPr>
            </w:pPr>
            <w:r w:rsidRPr="00BC71C3">
              <w:rPr>
                <w:color w:val="000000"/>
                <w:sz w:val="18"/>
                <w:szCs w:val="18"/>
                <w:highlight w:val="yellow"/>
              </w:rPr>
              <w:t>13,4</w:t>
            </w:r>
          </w:p>
        </w:tc>
        <w:tc>
          <w:tcPr>
            <w:tcW w:w="830" w:type="dxa"/>
            <w:tcBorders>
              <w:top w:val="nil"/>
              <w:left w:val="nil"/>
              <w:bottom w:val="nil"/>
              <w:right w:val="nil"/>
            </w:tcBorders>
            <w:shd w:val="clear" w:color="auto" w:fill="FFFFFF"/>
          </w:tcPr>
          <w:p w:rsidR="006F218F" w:rsidRPr="00BC71C3" w:rsidRDefault="006F218F" w:rsidP="00104484">
            <w:pPr>
              <w:shd w:val="clear" w:color="auto" w:fill="FFFFFF"/>
              <w:ind w:right="72"/>
              <w:jc w:val="right"/>
              <w:rPr>
                <w:highlight w:val="yellow"/>
              </w:rPr>
            </w:pPr>
            <w:r w:rsidRPr="00BC71C3">
              <w:rPr>
                <w:color w:val="000000"/>
                <w:sz w:val="18"/>
                <w:szCs w:val="18"/>
                <w:highlight w:val="yellow"/>
              </w:rPr>
              <w:t>52,1</w:t>
            </w:r>
          </w:p>
        </w:tc>
        <w:tc>
          <w:tcPr>
            <w:tcW w:w="1056" w:type="dxa"/>
            <w:tcBorders>
              <w:top w:val="nil"/>
              <w:left w:val="nil"/>
              <w:bottom w:val="nil"/>
              <w:right w:val="nil"/>
            </w:tcBorders>
            <w:shd w:val="clear" w:color="auto" w:fill="FFFFFF"/>
          </w:tcPr>
          <w:p w:rsidR="006F218F" w:rsidRPr="00BC71C3" w:rsidRDefault="006F218F" w:rsidP="00104484">
            <w:pPr>
              <w:shd w:val="clear" w:color="auto" w:fill="FFFFFF"/>
              <w:ind w:right="130"/>
              <w:jc w:val="right"/>
              <w:rPr>
                <w:highlight w:val="yellow"/>
              </w:rPr>
            </w:pPr>
            <w:r w:rsidRPr="00BC71C3">
              <w:rPr>
                <w:color w:val="000000"/>
                <w:sz w:val="18"/>
                <w:szCs w:val="18"/>
                <w:highlight w:val="yellow"/>
              </w:rPr>
              <w:t>45,5</w:t>
            </w:r>
          </w:p>
        </w:tc>
        <w:tc>
          <w:tcPr>
            <w:tcW w:w="898" w:type="dxa"/>
            <w:tcBorders>
              <w:top w:val="nil"/>
              <w:left w:val="nil"/>
              <w:bottom w:val="nil"/>
              <w:right w:val="nil"/>
            </w:tcBorders>
            <w:shd w:val="clear" w:color="auto" w:fill="FFFFFF"/>
          </w:tcPr>
          <w:p w:rsidR="006F218F" w:rsidRPr="00BC71C3" w:rsidRDefault="006F218F" w:rsidP="00104484">
            <w:pPr>
              <w:shd w:val="clear" w:color="auto" w:fill="FFFFFF"/>
              <w:ind w:right="34"/>
              <w:jc w:val="right"/>
              <w:rPr>
                <w:highlight w:val="yellow"/>
              </w:rPr>
            </w:pPr>
            <w:r w:rsidRPr="00BC71C3">
              <w:rPr>
                <w:color w:val="000000"/>
                <w:sz w:val="18"/>
                <w:szCs w:val="18"/>
                <w:highlight w:val="yellow"/>
              </w:rPr>
              <w:t>12,6</w:t>
            </w:r>
          </w:p>
        </w:tc>
      </w:tr>
      <w:tr w:rsidR="006F218F" w:rsidRPr="00BC71C3" w:rsidTr="00104484">
        <w:tblPrEx>
          <w:tblCellMar>
            <w:top w:w="0" w:type="dxa"/>
            <w:bottom w:w="0" w:type="dxa"/>
          </w:tblCellMar>
        </w:tblPrEx>
        <w:trPr>
          <w:trHeight w:hRule="exact" w:val="230"/>
        </w:trPr>
        <w:tc>
          <w:tcPr>
            <w:tcW w:w="2578" w:type="dxa"/>
            <w:tcBorders>
              <w:top w:val="nil"/>
              <w:left w:val="nil"/>
              <w:bottom w:val="nil"/>
              <w:right w:val="nil"/>
            </w:tcBorders>
            <w:shd w:val="clear" w:color="auto" w:fill="FFFFFF"/>
          </w:tcPr>
          <w:p w:rsidR="006F218F" w:rsidRPr="00BC71C3" w:rsidRDefault="006F218F" w:rsidP="00104484">
            <w:pPr>
              <w:shd w:val="clear" w:color="auto" w:fill="FFFFFF"/>
              <w:ind w:left="24"/>
              <w:rPr>
                <w:highlight w:val="yellow"/>
              </w:rPr>
            </w:pPr>
            <w:r w:rsidRPr="00BC71C3">
              <w:rPr>
                <w:color w:val="000000"/>
                <w:sz w:val="18"/>
                <w:szCs w:val="18"/>
                <w:highlight w:val="yellow"/>
                <w:lang w:val="en-US"/>
              </w:rPr>
              <w:t>Mesleki ve Teknik Lise</w:t>
            </w:r>
          </w:p>
        </w:tc>
        <w:tc>
          <w:tcPr>
            <w:tcW w:w="1378" w:type="dxa"/>
            <w:tcBorders>
              <w:top w:val="nil"/>
              <w:left w:val="nil"/>
              <w:bottom w:val="nil"/>
              <w:right w:val="nil"/>
            </w:tcBorders>
            <w:shd w:val="clear" w:color="auto" w:fill="FFFFFF"/>
          </w:tcPr>
          <w:p w:rsidR="006F218F" w:rsidRPr="00BC71C3" w:rsidRDefault="006F218F" w:rsidP="00104484">
            <w:pPr>
              <w:shd w:val="clear" w:color="auto" w:fill="FFFFFF"/>
              <w:ind w:right="53"/>
              <w:jc w:val="right"/>
              <w:rPr>
                <w:highlight w:val="yellow"/>
              </w:rPr>
            </w:pPr>
            <w:r w:rsidRPr="00BC71C3">
              <w:rPr>
                <w:b/>
                <w:bCs/>
                <w:color w:val="000000"/>
                <w:sz w:val="18"/>
                <w:szCs w:val="18"/>
                <w:highlight w:val="yellow"/>
              </w:rPr>
              <w:t>9,7</w:t>
            </w:r>
          </w:p>
        </w:tc>
        <w:tc>
          <w:tcPr>
            <w:tcW w:w="1138" w:type="dxa"/>
            <w:tcBorders>
              <w:top w:val="nil"/>
              <w:left w:val="nil"/>
              <w:bottom w:val="nil"/>
              <w:right w:val="nil"/>
            </w:tcBorders>
            <w:shd w:val="clear" w:color="auto" w:fill="FFFFFF"/>
          </w:tcPr>
          <w:p w:rsidR="006F218F" w:rsidRPr="00BC71C3" w:rsidRDefault="006F218F" w:rsidP="00104484">
            <w:pPr>
              <w:shd w:val="clear" w:color="auto" w:fill="FFFFFF"/>
              <w:ind w:right="206"/>
              <w:jc w:val="right"/>
              <w:rPr>
                <w:highlight w:val="yellow"/>
              </w:rPr>
            </w:pPr>
            <w:r w:rsidRPr="00BC71C3">
              <w:rPr>
                <w:color w:val="000000"/>
                <w:sz w:val="18"/>
                <w:szCs w:val="18"/>
                <w:highlight w:val="yellow"/>
              </w:rPr>
              <w:t>10,0</w:t>
            </w:r>
          </w:p>
        </w:tc>
        <w:tc>
          <w:tcPr>
            <w:tcW w:w="1003" w:type="dxa"/>
            <w:tcBorders>
              <w:top w:val="nil"/>
              <w:left w:val="nil"/>
              <w:bottom w:val="nil"/>
              <w:right w:val="nil"/>
            </w:tcBorders>
            <w:shd w:val="clear" w:color="auto" w:fill="FFFFFF"/>
          </w:tcPr>
          <w:p w:rsidR="006F218F" w:rsidRPr="00BC71C3" w:rsidRDefault="006F218F" w:rsidP="00104484">
            <w:pPr>
              <w:shd w:val="clear" w:color="auto" w:fill="FFFFFF"/>
              <w:jc w:val="center"/>
              <w:rPr>
                <w:highlight w:val="yellow"/>
              </w:rPr>
            </w:pPr>
            <w:r w:rsidRPr="00BC71C3">
              <w:rPr>
                <w:color w:val="000000"/>
                <w:sz w:val="18"/>
                <w:szCs w:val="18"/>
                <w:highlight w:val="yellow"/>
              </w:rPr>
              <w:t>10,9</w:t>
            </w:r>
          </w:p>
        </w:tc>
        <w:tc>
          <w:tcPr>
            <w:tcW w:w="830" w:type="dxa"/>
            <w:tcBorders>
              <w:top w:val="nil"/>
              <w:left w:val="nil"/>
              <w:bottom w:val="nil"/>
              <w:right w:val="nil"/>
            </w:tcBorders>
            <w:shd w:val="clear" w:color="auto" w:fill="FFFFFF"/>
          </w:tcPr>
          <w:p w:rsidR="006F218F" w:rsidRPr="00BC71C3" w:rsidRDefault="006F218F" w:rsidP="00104484">
            <w:pPr>
              <w:shd w:val="clear" w:color="auto" w:fill="FFFFFF"/>
              <w:ind w:right="62"/>
              <w:jc w:val="right"/>
              <w:rPr>
                <w:highlight w:val="yellow"/>
              </w:rPr>
            </w:pPr>
            <w:r w:rsidRPr="00BC71C3">
              <w:rPr>
                <w:color w:val="000000"/>
                <w:sz w:val="18"/>
                <w:szCs w:val="18"/>
                <w:highlight w:val="yellow"/>
              </w:rPr>
              <w:t>65,5</w:t>
            </w:r>
          </w:p>
        </w:tc>
        <w:tc>
          <w:tcPr>
            <w:tcW w:w="1056" w:type="dxa"/>
            <w:tcBorders>
              <w:top w:val="nil"/>
              <w:left w:val="nil"/>
              <w:bottom w:val="nil"/>
              <w:right w:val="nil"/>
            </w:tcBorders>
            <w:shd w:val="clear" w:color="auto" w:fill="FFFFFF"/>
          </w:tcPr>
          <w:p w:rsidR="006F218F" w:rsidRPr="00BC71C3" w:rsidRDefault="006F218F" w:rsidP="00104484">
            <w:pPr>
              <w:shd w:val="clear" w:color="auto" w:fill="FFFFFF"/>
              <w:ind w:right="130"/>
              <w:jc w:val="right"/>
              <w:rPr>
                <w:highlight w:val="yellow"/>
              </w:rPr>
            </w:pPr>
            <w:r w:rsidRPr="00BC71C3">
              <w:rPr>
                <w:color w:val="000000"/>
                <w:sz w:val="18"/>
                <w:szCs w:val="18"/>
                <w:highlight w:val="yellow"/>
              </w:rPr>
              <w:t>58,3</w:t>
            </w:r>
          </w:p>
        </w:tc>
        <w:tc>
          <w:tcPr>
            <w:tcW w:w="898" w:type="dxa"/>
            <w:tcBorders>
              <w:top w:val="nil"/>
              <w:left w:val="nil"/>
              <w:bottom w:val="nil"/>
              <w:right w:val="nil"/>
            </w:tcBorders>
            <w:shd w:val="clear" w:color="auto" w:fill="FFFFFF"/>
          </w:tcPr>
          <w:p w:rsidR="006F218F" w:rsidRPr="00BC71C3" w:rsidRDefault="006F218F" w:rsidP="00104484">
            <w:pPr>
              <w:shd w:val="clear" w:color="auto" w:fill="FFFFFF"/>
              <w:ind w:right="34"/>
              <w:jc w:val="right"/>
              <w:rPr>
                <w:highlight w:val="yellow"/>
              </w:rPr>
            </w:pPr>
            <w:r w:rsidRPr="00BC71C3">
              <w:rPr>
                <w:color w:val="000000"/>
                <w:sz w:val="18"/>
                <w:szCs w:val="18"/>
                <w:highlight w:val="yellow"/>
              </w:rPr>
              <w:t>11,0</w:t>
            </w:r>
          </w:p>
        </w:tc>
      </w:tr>
      <w:tr w:rsidR="006F218F" w:rsidRPr="00BC71C3" w:rsidTr="00104484">
        <w:tblPrEx>
          <w:tblCellMar>
            <w:top w:w="0" w:type="dxa"/>
            <w:bottom w:w="0" w:type="dxa"/>
          </w:tblCellMar>
        </w:tblPrEx>
        <w:trPr>
          <w:trHeight w:hRule="exact" w:val="230"/>
        </w:trPr>
        <w:tc>
          <w:tcPr>
            <w:tcW w:w="2578" w:type="dxa"/>
            <w:tcBorders>
              <w:top w:val="nil"/>
              <w:left w:val="nil"/>
              <w:bottom w:val="single" w:sz="6" w:space="0" w:color="auto"/>
              <w:right w:val="nil"/>
            </w:tcBorders>
            <w:shd w:val="clear" w:color="auto" w:fill="FFFFFF"/>
          </w:tcPr>
          <w:p w:rsidR="006F218F" w:rsidRPr="00BC71C3" w:rsidRDefault="006F218F" w:rsidP="00104484">
            <w:pPr>
              <w:shd w:val="clear" w:color="auto" w:fill="FFFFFF"/>
              <w:ind w:left="29"/>
              <w:rPr>
                <w:highlight w:val="yellow"/>
              </w:rPr>
            </w:pPr>
            <w:r w:rsidRPr="00BC71C3">
              <w:rPr>
                <w:color w:val="000000"/>
                <w:sz w:val="18"/>
                <w:szCs w:val="18"/>
                <w:highlight w:val="yellow"/>
              </w:rPr>
              <w:t>Y</w:t>
            </w:r>
            <w:r w:rsidRPr="00BC71C3">
              <w:rPr>
                <w:rFonts w:eastAsia="Times New Roman"/>
                <w:color w:val="000000"/>
                <w:sz w:val="18"/>
                <w:szCs w:val="18"/>
                <w:highlight w:val="yellow"/>
              </w:rPr>
              <w:t>ükseköğretim</w:t>
            </w:r>
          </w:p>
        </w:tc>
        <w:tc>
          <w:tcPr>
            <w:tcW w:w="1378" w:type="dxa"/>
            <w:tcBorders>
              <w:top w:val="nil"/>
              <w:left w:val="nil"/>
              <w:bottom w:val="single" w:sz="6" w:space="0" w:color="auto"/>
              <w:right w:val="nil"/>
            </w:tcBorders>
            <w:shd w:val="clear" w:color="auto" w:fill="FFFFFF"/>
          </w:tcPr>
          <w:p w:rsidR="006F218F" w:rsidRPr="00BC71C3" w:rsidRDefault="006F218F" w:rsidP="00104484">
            <w:pPr>
              <w:shd w:val="clear" w:color="auto" w:fill="FFFFFF"/>
              <w:ind w:right="53"/>
              <w:jc w:val="right"/>
              <w:rPr>
                <w:highlight w:val="yellow"/>
              </w:rPr>
            </w:pPr>
            <w:r w:rsidRPr="00BC71C3">
              <w:rPr>
                <w:color w:val="000000"/>
                <w:sz w:val="18"/>
                <w:szCs w:val="18"/>
                <w:highlight w:val="yellow"/>
              </w:rPr>
              <w:t>16,7</w:t>
            </w:r>
          </w:p>
        </w:tc>
        <w:tc>
          <w:tcPr>
            <w:tcW w:w="1138" w:type="dxa"/>
            <w:tcBorders>
              <w:top w:val="nil"/>
              <w:left w:val="nil"/>
              <w:bottom w:val="single" w:sz="6" w:space="0" w:color="auto"/>
              <w:right w:val="nil"/>
            </w:tcBorders>
            <w:shd w:val="clear" w:color="auto" w:fill="FFFFFF"/>
          </w:tcPr>
          <w:p w:rsidR="006F218F" w:rsidRPr="00BC71C3" w:rsidRDefault="006F218F" w:rsidP="00104484">
            <w:pPr>
              <w:shd w:val="clear" w:color="auto" w:fill="FFFFFF"/>
              <w:ind w:right="206"/>
              <w:jc w:val="right"/>
              <w:rPr>
                <w:highlight w:val="yellow"/>
              </w:rPr>
            </w:pPr>
            <w:r w:rsidRPr="00BC71C3">
              <w:rPr>
                <w:color w:val="000000"/>
                <w:sz w:val="18"/>
                <w:szCs w:val="18"/>
                <w:highlight w:val="yellow"/>
              </w:rPr>
              <w:t>16,2</w:t>
            </w:r>
          </w:p>
        </w:tc>
        <w:tc>
          <w:tcPr>
            <w:tcW w:w="1003" w:type="dxa"/>
            <w:tcBorders>
              <w:top w:val="nil"/>
              <w:left w:val="nil"/>
              <w:bottom w:val="single" w:sz="6" w:space="0" w:color="auto"/>
              <w:right w:val="nil"/>
            </w:tcBorders>
            <w:shd w:val="clear" w:color="auto" w:fill="FFFFFF"/>
          </w:tcPr>
          <w:p w:rsidR="006F218F" w:rsidRPr="00BC71C3" w:rsidRDefault="006F218F" w:rsidP="00104484">
            <w:pPr>
              <w:shd w:val="clear" w:color="auto" w:fill="FFFFFF"/>
              <w:jc w:val="center"/>
              <w:rPr>
                <w:highlight w:val="yellow"/>
              </w:rPr>
            </w:pPr>
            <w:r w:rsidRPr="00BC71C3">
              <w:rPr>
                <w:color w:val="000000"/>
                <w:sz w:val="18"/>
                <w:szCs w:val="18"/>
                <w:highlight w:val="yellow"/>
              </w:rPr>
              <w:t>17,9</w:t>
            </w:r>
          </w:p>
        </w:tc>
        <w:tc>
          <w:tcPr>
            <w:tcW w:w="830" w:type="dxa"/>
            <w:tcBorders>
              <w:top w:val="nil"/>
              <w:left w:val="nil"/>
              <w:bottom w:val="single" w:sz="6" w:space="0" w:color="auto"/>
              <w:right w:val="nil"/>
            </w:tcBorders>
            <w:shd w:val="clear" w:color="auto" w:fill="FFFFFF"/>
          </w:tcPr>
          <w:p w:rsidR="006F218F" w:rsidRPr="00BC71C3" w:rsidRDefault="006F218F" w:rsidP="00104484">
            <w:pPr>
              <w:shd w:val="clear" w:color="auto" w:fill="FFFFFF"/>
              <w:ind w:right="62"/>
              <w:jc w:val="right"/>
              <w:rPr>
                <w:highlight w:val="yellow"/>
              </w:rPr>
            </w:pPr>
            <w:r w:rsidRPr="00BC71C3">
              <w:rPr>
                <w:color w:val="000000"/>
                <w:sz w:val="18"/>
                <w:szCs w:val="18"/>
                <w:highlight w:val="yellow"/>
              </w:rPr>
              <w:t>79,3</w:t>
            </w:r>
          </w:p>
        </w:tc>
        <w:tc>
          <w:tcPr>
            <w:tcW w:w="1056" w:type="dxa"/>
            <w:tcBorders>
              <w:top w:val="nil"/>
              <w:left w:val="nil"/>
              <w:bottom w:val="single" w:sz="6" w:space="0" w:color="auto"/>
              <w:right w:val="nil"/>
            </w:tcBorders>
            <w:shd w:val="clear" w:color="auto" w:fill="FFFFFF"/>
          </w:tcPr>
          <w:p w:rsidR="006F218F" w:rsidRPr="00BC71C3" w:rsidRDefault="006F218F" w:rsidP="00104484">
            <w:pPr>
              <w:shd w:val="clear" w:color="auto" w:fill="FFFFFF"/>
              <w:ind w:right="125"/>
              <w:jc w:val="right"/>
              <w:rPr>
                <w:highlight w:val="yellow"/>
              </w:rPr>
            </w:pPr>
            <w:r w:rsidRPr="00BC71C3">
              <w:rPr>
                <w:color w:val="000000"/>
                <w:sz w:val="18"/>
                <w:szCs w:val="18"/>
                <w:highlight w:val="yellow"/>
              </w:rPr>
              <w:t>71,0</w:t>
            </w:r>
          </w:p>
        </w:tc>
        <w:tc>
          <w:tcPr>
            <w:tcW w:w="898" w:type="dxa"/>
            <w:tcBorders>
              <w:top w:val="nil"/>
              <w:left w:val="nil"/>
              <w:bottom w:val="single" w:sz="6" w:space="0" w:color="auto"/>
              <w:right w:val="nil"/>
            </w:tcBorders>
            <w:shd w:val="clear" w:color="auto" w:fill="FFFFFF"/>
          </w:tcPr>
          <w:p w:rsidR="006F218F" w:rsidRPr="00BC71C3" w:rsidRDefault="006F218F" w:rsidP="00104484">
            <w:pPr>
              <w:shd w:val="clear" w:color="auto" w:fill="FFFFFF"/>
              <w:ind w:right="34"/>
              <w:jc w:val="right"/>
              <w:rPr>
                <w:highlight w:val="yellow"/>
              </w:rPr>
            </w:pPr>
            <w:r w:rsidRPr="00BC71C3">
              <w:rPr>
                <w:color w:val="000000"/>
                <w:sz w:val="18"/>
                <w:szCs w:val="18"/>
                <w:highlight w:val="yellow"/>
              </w:rPr>
              <w:t>10,4</w:t>
            </w:r>
          </w:p>
        </w:tc>
      </w:tr>
      <w:tr w:rsidR="006F218F" w:rsidRPr="00BC71C3" w:rsidTr="00104484">
        <w:tblPrEx>
          <w:tblCellMar>
            <w:top w:w="0" w:type="dxa"/>
            <w:bottom w:w="0" w:type="dxa"/>
          </w:tblCellMar>
        </w:tblPrEx>
        <w:trPr>
          <w:trHeight w:hRule="exact" w:val="250"/>
        </w:trPr>
        <w:tc>
          <w:tcPr>
            <w:tcW w:w="2578" w:type="dxa"/>
            <w:tcBorders>
              <w:top w:val="single" w:sz="6" w:space="0" w:color="auto"/>
              <w:left w:val="nil"/>
              <w:bottom w:val="single" w:sz="6" w:space="0" w:color="auto"/>
              <w:right w:val="nil"/>
            </w:tcBorders>
            <w:shd w:val="clear" w:color="auto" w:fill="FFFFFF"/>
          </w:tcPr>
          <w:p w:rsidR="006F218F" w:rsidRPr="00BC71C3" w:rsidRDefault="006F218F" w:rsidP="00104484">
            <w:pPr>
              <w:shd w:val="clear" w:color="auto" w:fill="FFFFFF"/>
              <w:ind w:left="34"/>
              <w:rPr>
                <w:highlight w:val="yellow"/>
              </w:rPr>
            </w:pPr>
            <w:r w:rsidRPr="00BC71C3">
              <w:rPr>
                <w:b/>
                <w:bCs/>
                <w:color w:val="000000"/>
                <w:sz w:val="18"/>
                <w:szCs w:val="18"/>
                <w:highlight w:val="yellow"/>
              </w:rPr>
              <w:t>Toplam</w:t>
            </w:r>
          </w:p>
        </w:tc>
        <w:tc>
          <w:tcPr>
            <w:tcW w:w="1378" w:type="dxa"/>
            <w:tcBorders>
              <w:top w:val="single" w:sz="6" w:space="0" w:color="auto"/>
              <w:left w:val="nil"/>
              <w:bottom w:val="single" w:sz="6" w:space="0" w:color="auto"/>
              <w:right w:val="nil"/>
            </w:tcBorders>
            <w:shd w:val="clear" w:color="auto" w:fill="FFFFFF"/>
          </w:tcPr>
          <w:p w:rsidR="006F218F" w:rsidRPr="00BC71C3" w:rsidRDefault="006F218F" w:rsidP="00104484">
            <w:pPr>
              <w:shd w:val="clear" w:color="auto" w:fill="FFFFFF"/>
              <w:ind w:right="53"/>
              <w:jc w:val="right"/>
              <w:rPr>
                <w:highlight w:val="yellow"/>
              </w:rPr>
            </w:pPr>
            <w:r w:rsidRPr="00BC71C3">
              <w:rPr>
                <w:b/>
                <w:bCs/>
                <w:color w:val="000000"/>
                <w:sz w:val="18"/>
                <w:szCs w:val="18"/>
                <w:highlight w:val="yellow"/>
              </w:rPr>
              <w:t>100,0</w:t>
            </w:r>
          </w:p>
        </w:tc>
        <w:tc>
          <w:tcPr>
            <w:tcW w:w="1138" w:type="dxa"/>
            <w:tcBorders>
              <w:top w:val="single" w:sz="6" w:space="0" w:color="auto"/>
              <w:left w:val="nil"/>
              <w:bottom w:val="single" w:sz="6" w:space="0" w:color="auto"/>
              <w:right w:val="nil"/>
            </w:tcBorders>
            <w:shd w:val="clear" w:color="auto" w:fill="FFFFFF"/>
          </w:tcPr>
          <w:p w:rsidR="006F218F" w:rsidRPr="00BC71C3" w:rsidRDefault="006F218F" w:rsidP="00104484">
            <w:pPr>
              <w:shd w:val="clear" w:color="auto" w:fill="FFFFFF"/>
              <w:ind w:right="202"/>
              <w:jc w:val="right"/>
              <w:rPr>
                <w:highlight w:val="yellow"/>
              </w:rPr>
            </w:pPr>
            <w:r w:rsidRPr="00BC71C3">
              <w:rPr>
                <w:b/>
                <w:bCs/>
                <w:color w:val="000000"/>
                <w:sz w:val="18"/>
                <w:szCs w:val="18"/>
                <w:highlight w:val="yellow"/>
              </w:rPr>
              <w:t>100,0</w:t>
            </w:r>
          </w:p>
        </w:tc>
        <w:tc>
          <w:tcPr>
            <w:tcW w:w="1003" w:type="dxa"/>
            <w:tcBorders>
              <w:top w:val="single" w:sz="6" w:space="0" w:color="auto"/>
              <w:left w:val="nil"/>
              <w:bottom w:val="single" w:sz="6" w:space="0" w:color="auto"/>
              <w:right w:val="nil"/>
            </w:tcBorders>
            <w:shd w:val="clear" w:color="auto" w:fill="FFFFFF"/>
          </w:tcPr>
          <w:p w:rsidR="006F218F" w:rsidRPr="00BC71C3" w:rsidRDefault="006F218F" w:rsidP="00104484">
            <w:pPr>
              <w:shd w:val="clear" w:color="auto" w:fill="FFFFFF"/>
              <w:jc w:val="center"/>
              <w:rPr>
                <w:highlight w:val="yellow"/>
              </w:rPr>
            </w:pPr>
            <w:r w:rsidRPr="00BC71C3">
              <w:rPr>
                <w:b/>
                <w:bCs/>
                <w:color w:val="000000"/>
                <w:sz w:val="18"/>
                <w:szCs w:val="18"/>
                <w:highlight w:val="yellow"/>
              </w:rPr>
              <w:t>100,0</w:t>
            </w:r>
          </w:p>
        </w:tc>
        <w:tc>
          <w:tcPr>
            <w:tcW w:w="830" w:type="dxa"/>
            <w:tcBorders>
              <w:top w:val="single" w:sz="6" w:space="0" w:color="auto"/>
              <w:left w:val="nil"/>
              <w:bottom w:val="single" w:sz="6" w:space="0" w:color="auto"/>
              <w:right w:val="nil"/>
            </w:tcBorders>
            <w:shd w:val="clear" w:color="auto" w:fill="FFFFFF"/>
          </w:tcPr>
          <w:p w:rsidR="006F218F" w:rsidRPr="00BC71C3" w:rsidRDefault="006F218F" w:rsidP="00104484">
            <w:pPr>
              <w:shd w:val="clear" w:color="auto" w:fill="FFFFFF"/>
              <w:ind w:right="58"/>
              <w:jc w:val="right"/>
              <w:rPr>
                <w:highlight w:val="yellow"/>
              </w:rPr>
            </w:pPr>
            <w:r w:rsidRPr="00BC71C3">
              <w:rPr>
                <w:b/>
                <w:bCs/>
                <w:color w:val="000000"/>
                <w:sz w:val="18"/>
                <w:szCs w:val="18"/>
                <w:highlight w:val="yellow"/>
              </w:rPr>
              <w:t>49,9</w:t>
            </w:r>
          </w:p>
        </w:tc>
        <w:tc>
          <w:tcPr>
            <w:tcW w:w="1056" w:type="dxa"/>
            <w:tcBorders>
              <w:top w:val="single" w:sz="6" w:space="0" w:color="auto"/>
              <w:left w:val="nil"/>
              <w:bottom w:val="single" w:sz="6" w:space="0" w:color="auto"/>
              <w:right w:val="nil"/>
            </w:tcBorders>
            <w:shd w:val="clear" w:color="auto" w:fill="FFFFFF"/>
          </w:tcPr>
          <w:p w:rsidR="006F218F" w:rsidRPr="00BC71C3" w:rsidRDefault="006F218F" w:rsidP="00104484">
            <w:pPr>
              <w:shd w:val="clear" w:color="auto" w:fill="FFFFFF"/>
              <w:ind w:right="120"/>
              <w:jc w:val="right"/>
              <w:rPr>
                <w:highlight w:val="yellow"/>
              </w:rPr>
            </w:pPr>
            <w:r w:rsidRPr="00BC71C3">
              <w:rPr>
                <w:b/>
                <w:bCs/>
                <w:color w:val="000000"/>
                <w:sz w:val="18"/>
                <w:szCs w:val="18"/>
                <w:highlight w:val="yellow"/>
              </w:rPr>
              <w:t>45,0</w:t>
            </w:r>
          </w:p>
        </w:tc>
        <w:tc>
          <w:tcPr>
            <w:tcW w:w="898" w:type="dxa"/>
            <w:tcBorders>
              <w:top w:val="single" w:sz="6" w:space="0" w:color="auto"/>
              <w:left w:val="nil"/>
              <w:bottom w:val="single" w:sz="6" w:space="0" w:color="auto"/>
              <w:right w:val="nil"/>
            </w:tcBorders>
            <w:shd w:val="clear" w:color="auto" w:fill="FFFFFF"/>
          </w:tcPr>
          <w:p w:rsidR="006F218F" w:rsidRPr="00BC71C3" w:rsidRDefault="006F218F" w:rsidP="00104484">
            <w:pPr>
              <w:shd w:val="clear" w:color="auto" w:fill="FFFFFF"/>
              <w:ind w:right="34"/>
              <w:jc w:val="right"/>
              <w:rPr>
                <w:highlight w:val="yellow"/>
              </w:rPr>
            </w:pPr>
            <w:r w:rsidRPr="00BC71C3">
              <w:rPr>
                <w:b/>
                <w:bCs/>
                <w:color w:val="000000"/>
                <w:sz w:val="18"/>
                <w:szCs w:val="18"/>
                <w:highlight w:val="yellow"/>
              </w:rPr>
              <w:t>9,8</w:t>
            </w:r>
          </w:p>
        </w:tc>
      </w:tr>
    </w:tbl>
    <w:p w:rsidR="006F218F" w:rsidRPr="00BC71C3" w:rsidRDefault="006F218F" w:rsidP="006F218F">
      <w:pPr>
        <w:shd w:val="clear" w:color="auto" w:fill="FFFFFF"/>
        <w:ind w:left="34"/>
        <w:rPr>
          <w:highlight w:val="yellow"/>
        </w:rPr>
      </w:pPr>
      <w:r w:rsidRPr="00BC71C3">
        <w:rPr>
          <w:color w:val="000000"/>
          <w:sz w:val="16"/>
          <w:szCs w:val="16"/>
          <w:highlight w:val="yellow"/>
          <w:lang w:val="en-US"/>
        </w:rPr>
        <w:t xml:space="preserve">Kaynak: </w:t>
      </w:r>
      <w:r w:rsidRPr="00BC71C3">
        <w:rPr>
          <w:color w:val="000000"/>
          <w:sz w:val="16"/>
          <w:szCs w:val="16"/>
          <w:highlight w:val="yellow"/>
        </w:rPr>
        <w:t>TUIK</w:t>
      </w:r>
    </w:p>
    <w:p w:rsidR="006F218F" w:rsidRPr="00BC71C3" w:rsidRDefault="006F218F" w:rsidP="006F218F">
      <w:pPr>
        <w:shd w:val="clear" w:color="auto" w:fill="FFFFFF"/>
        <w:spacing w:before="120" w:line="250" w:lineRule="exact"/>
        <w:ind w:left="29" w:right="86" w:firstLine="566"/>
        <w:jc w:val="both"/>
        <w:rPr>
          <w:highlight w:val="yellow"/>
        </w:rPr>
      </w:pPr>
      <w:r w:rsidRPr="00BC71C3">
        <w:rPr>
          <w:color w:val="000000"/>
          <w:highlight w:val="yellow"/>
        </w:rPr>
        <w:t>D</w:t>
      </w:r>
      <w:r w:rsidRPr="00BC71C3">
        <w:rPr>
          <w:rFonts w:eastAsia="Times New Roman"/>
          <w:color w:val="000000"/>
          <w:highlight w:val="yellow"/>
        </w:rPr>
        <w:t xml:space="preserve">üşük nitelikli ve işgücü piyasasına girişte zorluk yaşayan bireylerin niteliklerinin artınlmasını, iş yaratmayı ve işgücünün eğitimini içeren aktif işgücü politikaları önemini korumaktadır. </w:t>
      </w:r>
      <w:proofErr w:type="gramStart"/>
      <w:r w:rsidRPr="00BC71C3">
        <w:rPr>
          <w:rFonts w:eastAsia="Times New Roman"/>
          <w:color w:val="000000"/>
          <w:highlight w:val="yellow"/>
          <w:lang w:val="en-US"/>
        </w:rPr>
        <w:t xml:space="preserve">Bu kapsamda </w:t>
      </w:r>
      <w:r w:rsidRPr="00BC71C3">
        <w:rPr>
          <w:rFonts w:eastAsia="Times New Roman"/>
          <w:color w:val="000000"/>
          <w:highlight w:val="yellow"/>
        </w:rPr>
        <w:t xml:space="preserve">ülkemizde aktif işgücü programlarına </w:t>
      </w:r>
      <w:r w:rsidRPr="00BC71C3">
        <w:rPr>
          <w:rFonts w:eastAsia="Times New Roman"/>
          <w:color w:val="000000"/>
          <w:highlight w:val="yellow"/>
          <w:lang w:val="en-US"/>
        </w:rPr>
        <w:t xml:space="preserve">aynlan kaynaklar </w:t>
      </w:r>
      <w:r w:rsidRPr="00BC71C3">
        <w:rPr>
          <w:rFonts w:eastAsia="Times New Roman"/>
          <w:color w:val="000000"/>
          <w:highlight w:val="yellow"/>
        </w:rPr>
        <w:t>artınlmaktadır.</w:t>
      </w:r>
      <w:proofErr w:type="gramEnd"/>
      <w:r w:rsidRPr="00BC71C3">
        <w:rPr>
          <w:rFonts w:eastAsia="Times New Roman"/>
          <w:color w:val="000000"/>
          <w:highlight w:val="yellow"/>
        </w:rPr>
        <w:t xml:space="preserve"> İŞKUR'un aktif işgücü programları </w:t>
      </w:r>
      <w:r w:rsidRPr="00BC71C3">
        <w:rPr>
          <w:rFonts w:eastAsia="Times New Roman"/>
          <w:color w:val="000000"/>
          <w:highlight w:val="yellow"/>
          <w:lang w:val="en-US"/>
        </w:rPr>
        <w:t xml:space="preserve">kapsaminda </w:t>
      </w:r>
      <w:r w:rsidRPr="00BC71C3">
        <w:rPr>
          <w:rFonts w:eastAsia="Times New Roman"/>
          <w:color w:val="000000"/>
          <w:highlight w:val="yellow"/>
        </w:rPr>
        <w:t xml:space="preserve">yaptığı </w:t>
      </w:r>
      <w:r w:rsidRPr="00BC71C3">
        <w:rPr>
          <w:rFonts w:eastAsia="Times New Roman"/>
          <w:color w:val="000000"/>
          <w:highlight w:val="yellow"/>
          <w:lang w:val="en-US"/>
        </w:rPr>
        <w:t xml:space="preserve">harcamalar </w:t>
      </w:r>
      <w:r w:rsidRPr="00BC71C3">
        <w:rPr>
          <w:rFonts w:eastAsia="Times New Roman"/>
          <w:color w:val="000000"/>
          <w:highlight w:val="yellow"/>
        </w:rPr>
        <w:t>2011 yılında yaklaşık 409 milyon TL'ye ve 2012 Ağustos ayı itibarıyla da yaklaşık 608 milyon TL'ye ulaşmıştır.</w:t>
      </w:r>
    </w:p>
    <w:p w:rsidR="006F218F" w:rsidRPr="00BC71C3" w:rsidRDefault="006F218F" w:rsidP="006F218F">
      <w:pPr>
        <w:shd w:val="clear" w:color="auto" w:fill="FFFFFF"/>
        <w:spacing w:before="475"/>
        <w:ind w:left="38"/>
        <w:rPr>
          <w:highlight w:val="yellow"/>
        </w:rPr>
      </w:pPr>
      <w:r w:rsidRPr="00BC71C3">
        <w:rPr>
          <w:b/>
          <w:bCs/>
          <w:color w:val="000000"/>
          <w:spacing w:val="-10"/>
          <w:highlight w:val="yellow"/>
        </w:rPr>
        <w:t xml:space="preserve">Tablo </w:t>
      </w:r>
      <w:proofErr w:type="gramStart"/>
      <w:r w:rsidRPr="00BC71C3">
        <w:rPr>
          <w:b/>
          <w:bCs/>
          <w:color w:val="000000"/>
          <w:spacing w:val="-10"/>
          <w:highlight w:val="yellow"/>
        </w:rPr>
        <w:t>4.9</w:t>
      </w:r>
      <w:proofErr w:type="gramEnd"/>
      <w:r w:rsidRPr="00BC71C3">
        <w:rPr>
          <w:b/>
          <w:bCs/>
          <w:color w:val="000000"/>
          <w:spacing w:val="-10"/>
          <w:highlight w:val="yellow"/>
        </w:rPr>
        <w:t xml:space="preserve">: </w:t>
      </w:r>
      <w:r w:rsidRPr="00BC71C3">
        <w:rPr>
          <w:rFonts w:eastAsia="Times New Roman"/>
          <w:b/>
          <w:bCs/>
          <w:color w:val="000000"/>
          <w:spacing w:val="-10"/>
          <w:highlight w:val="yellow"/>
        </w:rPr>
        <w:t>İŞKUR Tarafından Yürütülen Aktif İşgiicü Programları</w:t>
      </w:r>
    </w:p>
    <w:p w:rsidR="006F218F" w:rsidRPr="00BC71C3" w:rsidRDefault="006F218F" w:rsidP="006F218F">
      <w:pPr>
        <w:spacing w:after="34" w:line="1" w:lineRule="exact"/>
        <w:rPr>
          <w:sz w:val="2"/>
          <w:szCs w:val="2"/>
          <w:highlight w:val="yellow"/>
        </w:rPr>
      </w:pPr>
    </w:p>
    <w:tbl>
      <w:tblPr>
        <w:tblW w:w="0" w:type="auto"/>
        <w:tblInd w:w="40" w:type="dxa"/>
        <w:tblLayout w:type="fixed"/>
        <w:tblCellMar>
          <w:left w:w="40" w:type="dxa"/>
          <w:right w:w="40" w:type="dxa"/>
        </w:tblCellMar>
        <w:tblLook w:val="0000"/>
      </w:tblPr>
      <w:tblGrid>
        <w:gridCol w:w="1186"/>
        <w:gridCol w:w="1613"/>
        <w:gridCol w:w="874"/>
        <w:gridCol w:w="2770"/>
      </w:tblGrid>
      <w:tr w:rsidR="006F218F" w:rsidRPr="00BC71C3" w:rsidTr="00104484">
        <w:tblPrEx>
          <w:tblCellMar>
            <w:top w:w="0" w:type="dxa"/>
            <w:bottom w:w="0" w:type="dxa"/>
          </w:tblCellMar>
        </w:tblPrEx>
        <w:trPr>
          <w:trHeight w:hRule="exact" w:val="259"/>
        </w:trPr>
        <w:tc>
          <w:tcPr>
            <w:tcW w:w="1186" w:type="dxa"/>
            <w:tcBorders>
              <w:top w:val="single" w:sz="6" w:space="0" w:color="auto"/>
              <w:left w:val="nil"/>
              <w:bottom w:val="single" w:sz="6" w:space="0" w:color="auto"/>
              <w:right w:val="nil"/>
            </w:tcBorders>
            <w:shd w:val="clear" w:color="auto" w:fill="FFFFFF"/>
          </w:tcPr>
          <w:p w:rsidR="006F218F" w:rsidRPr="00BC71C3" w:rsidRDefault="006F218F" w:rsidP="00104484">
            <w:pPr>
              <w:shd w:val="clear" w:color="auto" w:fill="FFFFFF"/>
              <w:rPr>
                <w:highlight w:val="yellow"/>
              </w:rPr>
            </w:pPr>
          </w:p>
        </w:tc>
        <w:tc>
          <w:tcPr>
            <w:tcW w:w="1613" w:type="dxa"/>
            <w:tcBorders>
              <w:top w:val="single" w:sz="6" w:space="0" w:color="auto"/>
              <w:left w:val="nil"/>
              <w:bottom w:val="single" w:sz="6" w:space="0" w:color="auto"/>
              <w:right w:val="nil"/>
            </w:tcBorders>
            <w:shd w:val="clear" w:color="auto" w:fill="FFFFFF"/>
          </w:tcPr>
          <w:p w:rsidR="006F218F" w:rsidRPr="00BC71C3" w:rsidRDefault="006F218F" w:rsidP="00104484">
            <w:pPr>
              <w:shd w:val="clear" w:color="auto" w:fill="FFFFFF"/>
              <w:jc w:val="right"/>
              <w:rPr>
                <w:highlight w:val="yellow"/>
              </w:rPr>
            </w:pPr>
            <w:r w:rsidRPr="00BC71C3">
              <w:rPr>
                <w:b/>
                <w:bCs/>
                <w:color w:val="000000"/>
                <w:sz w:val="18"/>
                <w:szCs w:val="18"/>
                <w:highlight w:val="yellow"/>
              </w:rPr>
              <w:t xml:space="preserve">Harcama </w:t>
            </w:r>
            <w:proofErr w:type="gramStart"/>
            <w:r w:rsidRPr="00BC71C3">
              <w:rPr>
                <w:b/>
                <w:bCs/>
                <w:color w:val="000000"/>
                <w:sz w:val="18"/>
                <w:szCs w:val="18"/>
                <w:highlight w:val="yellow"/>
                <w:lang w:val="en-US"/>
              </w:rPr>
              <w:t>(</w:t>
            </w:r>
            <w:proofErr w:type="gramEnd"/>
            <w:r w:rsidRPr="00BC71C3">
              <w:rPr>
                <w:b/>
                <w:bCs/>
                <w:color w:val="000000"/>
                <w:sz w:val="18"/>
                <w:szCs w:val="18"/>
                <w:highlight w:val="yellow"/>
                <w:lang w:val="en-US"/>
              </w:rPr>
              <w:t>Bin</w:t>
            </w:r>
          </w:p>
        </w:tc>
        <w:tc>
          <w:tcPr>
            <w:tcW w:w="874" w:type="dxa"/>
            <w:tcBorders>
              <w:top w:val="single" w:sz="6" w:space="0" w:color="auto"/>
              <w:left w:val="nil"/>
              <w:bottom w:val="single" w:sz="6" w:space="0" w:color="auto"/>
              <w:right w:val="nil"/>
            </w:tcBorders>
            <w:shd w:val="clear" w:color="auto" w:fill="FFFFFF"/>
          </w:tcPr>
          <w:p w:rsidR="006F218F" w:rsidRPr="00BC71C3" w:rsidRDefault="006F218F" w:rsidP="00104484">
            <w:pPr>
              <w:shd w:val="clear" w:color="auto" w:fill="FFFFFF"/>
              <w:rPr>
                <w:highlight w:val="yellow"/>
              </w:rPr>
            </w:pPr>
            <w:r w:rsidRPr="00BC71C3">
              <w:rPr>
                <w:b/>
                <w:bCs/>
                <w:color w:val="000000"/>
                <w:sz w:val="18"/>
                <w:szCs w:val="18"/>
                <w:highlight w:val="yellow"/>
              </w:rPr>
              <w:t>TL)</w:t>
            </w:r>
          </w:p>
        </w:tc>
        <w:tc>
          <w:tcPr>
            <w:tcW w:w="2770" w:type="dxa"/>
            <w:tcBorders>
              <w:top w:val="single" w:sz="6" w:space="0" w:color="auto"/>
              <w:left w:val="nil"/>
              <w:bottom w:val="single" w:sz="6" w:space="0" w:color="auto"/>
              <w:right w:val="nil"/>
            </w:tcBorders>
            <w:shd w:val="clear" w:color="auto" w:fill="FFFFFF"/>
          </w:tcPr>
          <w:p w:rsidR="006F218F" w:rsidRPr="00BC71C3" w:rsidRDefault="006F218F" w:rsidP="00104484">
            <w:pPr>
              <w:shd w:val="clear" w:color="auto" w:fill="FFFFFF"/>
              <w:jc w:val="center"/>
              <w:rPr>
                <w:highlight w:val="yellow"/>
              </w:rPr>
            </w:pPr>
            <w:r w:rsidRPr="00BC71C3">
              <w:rPr>
                <w:b/>
                <w:bCs/>
                <w:color w:val="000000"/>
                <w:spacing w:val="-1"/>
                <w:sz w:val="18"/>
                <w:szCs w:val="18"/>
                <w:highlight w:val="yellow"/>
              </w:rPr>
              <w:t>Yararlanan Ki</w:t>
            </w:r>
            <w:r w:rsidRPr="00BC71C3">
              <w:rPr>
                <w:rFonts w:eastAsia="Times New Roman"/>
                <w:b/>
                <w:bCs/>
                <w:color w:val="000000"/>
                <w:spacing w:val="-1"/>
                <w:sz w:val="18"/>
                <w:szCs w:val="18"/>
                <w:highlight w:val="yellow"/>
              </w:rPr>
              <w:t>şi Sayısı</w:t>
            </w:r>
          </w:p>
        </w:tc>
      </w:tr>
      <w:tr w:rsidR="006F218F" w:rsidRPr="00BC71C3" w:rsidTr="00104484">
        <w:tblPrEx>
          <w:tblCellMar>
            <w:top w:w="0" w:type="dxa"/>
            <w:bottom w:w="0" w:type="dxa"/>
          </w:tblCellMar>
        </w:tblPrEx>
        <w:trPr>
          <w:trHeight w:hRule="exact" w:val="250"/>
        </w:trPr>
        <w:tc>
          <w:tcPr>
            <w:tcW w:w="1186" w:type="dxa"/>
            <w:tcBorders>
              <w:top w:val="single" w:sz="6" w:space="0" w:color="auto"/>
              <w:left w:val="nil"/>
              <w:bottom w:val="nil"/>
              <w:right w:val="nil"/>
            </w:tcBorders>
            <w:shd w:val="clear" w:color="auto" w:fill="FFFFFF"/>
          </w:tcPr>
          <w:p w:rsidR="006F218F" w:rsidRPr="00BC71C3" w:rsidRDefault="006F218F" w:rsidP="00104484">
            <w:pPr>
              <w:shd w:val="clear" w:color="auto" w:fill="FFFFFF"/>
              <w:ind w:left="24"/>
              <w:rPr>
                <w:highlight w:val="yellow"/>
              </w:rPr>
            </w:pPr>
            <w:r w:rsidRPr="00BC71C3">
              <w:rPr>
                <w:color w:val="000000"/>
                <w:sz w:val="18"/>
                <w:szCs w:val="18"/>
                <w:highlight w:val="yellow"/>
              </w:rPr>
              <w:t>2006</w:t>
            </w:r>
          </w:p>
        </w:tc>
        <w:tc>
          <w:tcPr>
            <w:tcW w:w="1613" w:type="dxa"/>
            <w:tcBorders>
              <w:top w:val="single" w:sz="6" w:space="0" w:color="auto"/>
              <w:left w:val="nil"/>
              <w:bottom w:val="nil"/>
              <w:right w:val="nil"/>
            </w:tcBorders>
            <w:shd w:val="clear" w:color="auto" w:fill="FFFFFF"/>
          </w:tcPr>
          <w:p w:rsidR="006F218F" w:rsidRPr="00BC71C3" w:rsidRDefault="006F218F" w:rsidP="00104484">
            <w:pPr>
              <w:shd w:val="clear" w:color="auto" w:fill="FFFFFF"/>
              <w:ind w:right="182"/>
              <w:jc w:val="right"/>
              <w:rPr>
                <w:highlight w:val="yellow"/>
              </w:rPr>
            </w:pPr>
            <w:r w:rsidRPr="00BC71C3">
              <w:rPr>
                <w:color w:val="000000"/>
                <w:sz w:val="18"/>
                <w:szCs w:val="18"/>
                <w:highlight w:val="yellow"/>
              </w:rPr>
              <w:t>27.974</w:t>
            </w:r>
          </w:p>
        </w:tc>
        <w:tc>
          <w:tcPr>
            <w:tcW w:w="874" w:type="dxa"/>
            <w:tcBorders>
              <w:top w:val="single" w:sz="6" w:space="0" w:color="auto"/>
              <w:left w:val="nil"/>
              <w:bottom w:val="nil"/>
              <w:right w:val="nil"/>
            </w:tcBorders>
            <w:shd w:val="clear" w:color="auto" w:fill="FFFFFF"/>
          </w:tcPr>
          <w:p w:rsidR="006F218F" w:rsidRPr="00BC71C3" w:rsidRDefault="006F218F" w:rsidP="00104484">
            <w:pPr>
              <w:shd w:val="clear" w:color="auto" w:fill="FFFFFF"/>
              <w:rPr>
                <w:highlight w:val="yellow"/>
              </w:rPr>
            </w:pPr>
          </w:p>
        </w:tc>
        <w:tc>
          <w:tcPr>
            <w:tcW w:w="2770" w:type="dxa"/>
            <w:tcBorders>
              <w:top w:val="single" w:sz="6" w:space="0" w:color="auto"/>
              <w:left w:val="nil"/>
              <w:bottom w:val="nil"/>
              <w:right w:val="nil"/>
            </w:tcBorders>
            <w:shd w:val="clear" w:color="auto" w:fill="FFFFFF"/>
          </w:tcPr>
          <w:p w:rsidR="006F218F" w:rsidRPr="00BC71C3" w:rsidRDefault="006F218F" w:rsidP="00104484">
            <w:pPr>
              <w:shd w:val="clear" w:color="auto" w:fill="FFFFFF"/>
              <w:ind w:left="907"/>
              <w:rPr>
                <w:highlight w:val="yellow"/>
              </w:rPr>
            </w:pPr>
            <w:r w:rsidRPr="00BC71C3">
              <w:rPr>
                <w:color w:val="000000"/>
                <w:sz w:val="18"/>
                <w:szCs w:val="18"/>
                <w:highlight w:val="yellow"/>
              </w:rPr>
              <w:t>17.106</w:t>
            </w:r>
          </w:p>
        </w:tc>
      </w:tr>
      <w:tr w:rsidR="006F218F" w:rsidRPr="00BC71C3" w:rsidTr="00104484">
        <w:tblPrEx>
          <w:tblCellMar>
            <w:top w:w="0" w:type="dxa"/>
            <w:bottom w:w="0" w:type="dxa"/>
          </w:tblCellMar>
        </w:tblPrEx>
        <w:trPr>
          <w:trHeight w:hRule="exact" w:val="230"/>
        </w:trPr>
        <w:tc>
          <w:tcPr>
            <w:tcW w:w="1186" w:type="dxa"/>
            <w:tcBorders>
              <w:top w:val="nil"/>
              <w:left w:val="nil"/>
              <w:bottom w:val="nil"/>
              <w:right w:val="nil"/>
            </w:tcBorders>
            <w:shd w:val="clear" w:color="auto" w:fill="FFFFFF"/>
          </w:tcPr>
          <w:p w:rsidR="006F218F" w:rsidRPr="00BC71C3" w:rsidRDefault="006F218F" w:rsidP="00104484">
            <w:pPr>
              <w:shd w:val="clear" w:color="auto" w:fill="FFFFFF"/>
              <w:ind w:left="24"/>
              <w:rPr>
                <w:highlight w:val="yellow"/>
              </w:rPr>
            </w:pPr>
            <w:r w:rsidRPr="00BC71C3">
              <w:rPr>
                <w:color w:val="000000"/>
                <w:sz w:val="18"/>
                <w:szCs w:val="18"/>
                <w:highlight w:val="yellow"/>
              </w:rPr>
              <w:t>2007</w:t>
            </w:r>
          </w:p>
        </w:tc>
        <w:tc>
          <w:tcPr>
            <w:tcW w:w="1613" w:type="dxa"/>
            <w:tcBorders>
              <w:top w:val="nil"/>
              <w:left w:val="nil"/>
              <w:bottom w:val="nil"/>
              <w:right w:val="nil"/>
            </w:tcBorders>
            <w:shd w:val="clear" w:color="auto" w:fill="FFFFFF"/>
          </w:tcPr>
          <w:p w:rsidR="006F218F" w:rsidRPr="00BC71C3" w:rsidRDefault="006F218F" w:rsidP="00104484">
            <w:pPr>
              <w:shd w:val="clear" w:color="auto" w:fill="FFFFFF"/>
              <w:ind w:right="182"/>
              <w:jc w:val="right"/>
              <w:rPr>
                <w:highlight w:val="yellow"/>
              </w:rPr>
            </w:pPr>
            <w:r w:rsidRPr="00BC71C3">
              <w:rPr>
                <w:color w:val="000000"/>
                <w:sz w:val="18"/>
                <w:szCs w:val="18"/>
                <w:highlight w:val="yellow"/>
              </w:rPr>
              <w:t>29.672</w:t>
            </w:r>
          </w:p>
        </w:tc>
        <w:tc>
          <w:tcPr>
            <w:tcW w:w="874" w:type="dxa"/>
            <w:tcBorders>
              <w:top w:val="nil"/>
              <w:left w:val="nil"/>
              <w:bottom w:val="nil"/>
              <w:right w:val="nil"/>
            </w:tcBorders>
            <w:shd w:val="clear" w:color="auto" w:fill="FFFFFF"/>
          </w:tcPr>
          <w:p w:rsidR="006F218F" w:rsidRPr="00BC71C3" w:rsidRDefault="006F218F" w:rsidP="00104484">
            <w:pPr>
              <w:shd w:val="clear" w:color="auto" w:fill="FFFFFF"/>
              <w:rPr>
                <w:highlight w:val="yellow"/>
              </w:rPr>
            </w:pPr>
          </w:p>
        </w:tc>
        <w:tc>
          <w:tcPr>
            <w:tcW w:w="2770" w:type="dxa"/>
            <w:tcBorders>
              <w:top w:val="nil"/>
              <w:left w:val="nil"/>
              <w:bottom w:val="nil"/>
              <w:right w:val="nil"/>
            </w:tcBorders>
            <w:shd w:val="clear" w:color="auto" w:fill="FFFFFF"/>
          </w:tcPr>
          <w:p w:rsidR="006F218F" w:rsidRPr="00BC71C3" w:rsidRDefault="006F218F" w:rsidP="00104484">
            <w:pPr>
              <w:shd w:val="clear" w:color="auto" w:fill="FFFFFF"/>
              <w:ind w:left="888"/>
              <w:rPr>
                <w:highlight w:val="yellow"/>
              </w:rPr>
            </w:pPr>
            <w:r w:rsidRPr="00BC71C3">
              <w:rPr>
                <w:color w:val="000000"/>
                <w:sz w:val="18"/>
                <w:szCs w:val="18"/>
                <w:highlight w:val="yellow"/>
              </w:rPr>
              <w:t>22.834</w:t>
            </w:r>
          </w:p>
        </w:tc>
      </w:tr>
      <w:tr w:rsidR="006F218F" w:rsidRPr="00BC71C3" w:rsidTr="00104484">
        <w:tblPrEx>
          <w:tblCellMar>
            <w:top w:w="0" w:type="dxa"/>
            <w:bottom w:w="0" w:type="dxa"/>
          </w:tblCellMar>
        </w:tblPrEx>
        <w:trPr>
          <w:trHeight w:hRule="exact" w:val="226"/>
        </w:trPr>
        <w:tc>
          <w:tcPr>
            <w:tcW w:w="1186" w:type="dxa"/>
            <w:tcBorders>
              <w:top w:val="nil"/>
              <w:left w:val="nil"/>
              <w:bottom w:val="nil"/>
              <w:right w:val="nil"/>
            </w:tcBorders>
            <w:shd w:val="clear" w:color="auto" w:fill="FFFFFF"/>
          </w:tcPr>
          <w:p w:rsidR="006F218F" w:rsidRPr="00BC71C3" w:rsidRDefault="006F218F" w:rsidP="00104484">
            <w:pPr>
              <w:shd w:val="clear" w:color="auto" w:fill="FFFFFF"/>
              <w:ind w:left="24"/>
              <w:rPr>
                <w:highlight w:val="yellow"/>
              </w:rPr>
            </w:pPr>
            <w:r w:rsidRPr="00BC71C3">
              <w:rPr>
                <w:color w:val="000000"/>
                <w:sz w:val="18"/>
                <w:szCs w:val="18"/>
                <w:highlight w:val="yellow"/>
              </w:rPr>
              <w:t>2008</w:t>
            </w:r>
          </w:p>
        </w:tc>
        <w:tc>
          <w:tcPr>
            <w:tcW w:w="1613" w:type="dxa"/>
            <w:tcBorders>
              <w:top w:val="nil"/>
              <w:left w:val="nil"/>
              <w:bottom w:val="nil"/>
              <w:right w:val="nil"/>
            </w:tcBorders>
            <w:shd w:val="clear" w:color="auto" w:fill="FFFFFF"/>
          </w:tcPr>
          <w:p w:rsidR="006F218F" w:rsidRPr="00BC71C3" w:rsidRDefault="006F218F" w:rsidP="00104484">
            <w:pPr>
              <w:shd w:val="clear" w:color="auto" w:fill="FFFFFF"/>
              <w:ind w:right="197"/>
              <w:jc w:val="right"/>
              <w:rPr>
                <w:highlight w:val="yellow"/>
              </w:rPr>
            </w:pPr>
            <w:r w:rsidRPr="00BC71C3">
              <w:rPr>
                <w:color w:val="000000"/>
                <w:sz w:val="18"/>
                <w:szCs w:val="18"/>
                <w:highlight w:val="yellow"/>
              </w:rPr>
              <w:t>35.511</w:t>
            </w:r>
          </w:p>
        </w:tc>
        <w:tc>
          <w:tcPr>
            <w:tcW w:w="874" w:type="dxa"/>
            <w:tcBorders>
              <w:top w:val="nil"/>
              <w:left w:val="nil"/>
              <w:bottom w:val="nil"/>
              <w:right w:val="nil"/>
            </w:tcBorders>
            <w:shd w:val="clear" w:color="auto" w:fill="FFFFFF"/>
          </w:tcPr>
          <w:p w:rsidR="006F218F" w:rsidRPr="00BC71C3" w:rsidRDefault="006F218F" w:rsidP="00104484">
            <w:pPr>
              <w:shd w:val="clear" w:color="auto" w:fill="FFFFFF"/>
              <w:rPr>
                <w:highlight w:val="yellow"/>
              </w:rPr>
            </w:pPr>
          </w:p>
        </w:tc>
        <w:tc>
          <w:tcPr>
            <w:tcW w:w="2770" w:type="dxa"/>
            <w:tcBorders>
              <w:top w:val="nil"/>
              <w:left w:val="nil"/>
              <w:bottom w:val="nil"/>
              <w:right w:val="nil"/>
            </w:tcBorders>
            <w:shd w:val="clear" w:color="auto" w:fill="FFFFFF"/>
          </w:tcPr>
          <w:p w:rsidR="006F218F" w:rsidRPr="00BC71C3" w:rsidRDefault="006F218F" w:rsidP="00104484">
            <w:pPr>
              <w:shd w:val="clear" w:color="auto" w:fill="FFFFFF"/>
              <w:ind w:left="898"/>
              <w:rPr>
                <w:highlight w:val="yellow"/>
              </w:rPr>
            </w:pPr>
            <w:r w:rsidRPr="00BC71C3">
              <w:rPr>
                <w:color w:val="000000"/>
                <w:sz w:val="18"/>
                <w:szCs w:val="18"/>
                <w:highlight w:val="yellow"/>
              </w:rPr>
              <w:t>31.927</w:t>
            </w:r>
          </w:p>
        </w:tc>
      </w:tr>
      <w:tr w:rsidR="006F218F" w:rsidRPr="00BC71C3" w:rsidTr="00104484">
        <w:tblPrEx>
          <w:tblCellMar>
            <w:top w:w="0" w:type="dxa"/>
            <w:bottom w:w="0" w:type="dxa"/>
          </w:tblCellMar>
        </w:tblPrEx>
        <w:trPr>
          <w:trHeight w:hRule="exact" w:val="230"/>
        </w:trPr>
        <w:tc>
          <w:tcPr>
            <w:tcW w:w="1186" w:type="dxa"/>
            <w:tcBorders>
              <w:top w:val="nil"/>
              <w:left w:val="nil"/>
              <w:bottom w:val="nil"/>
              <w:right w:val="nil"/>
            </w:tcBorders>
            <w:shd w:val="clear" w:color="auto" w:fill="FFFFFF"/>
          </w:tcPr>
          <w:p w:rsidR="006F218F" w:rsidRPr="00BC71C3" w:rsidRDefault="006F218F" w:rsidP="00104484">
            <w:pPr>
              <w:shd w:val="clear" w:color="auto" w:fill="FFFFFF"/>
              <w:ind w:left="24"/>
              <w:rPr>
                <w:highlight w:val="yellow"/>
              </w:rPr>
            </w:pPr>
            <w:r w:rsidRPr="00BC71C3">
              <w:rPr>
                <w:color w:val="000000"/>
                <w:sz w:val="18"/>
                <w:szCs w:val="18"/>
                <w:highlight w:val="yellow"/>
              </w:rPr>
              <w:t>2009</w:t>
            </w:r>
          </w:p>
        </w:tc>
        <w:tc>
          <w:tcPr>
            <w:tcW w:w="1613" w:type="dxa"/>
            <w:tcBorders>
              <w:top w:val="nil"/>
              <w:left w:val="nil"/>
              <w:bottom w:val="nil"/>
              <w:right w:val="nil"/>
            </w:tcBorders>
            <w:shd w:val="clear" w:color="auto" w:fill="FFFFFF"/>
          </w:tcPr>
          <w:p w:rsidR="006F218F" w:rsidRPr="00BC71C3" w:rsidRDefault="006F218F" w:rsidP="00104484">
            <w:pPr>
              <w:shd w:val="clear" w:color="auto" w:fill="FFFFFF"/>
              <w:ind w:right="182"/>
              <w:jc w:val="right"/>
              <w:rPr>
                <w:highlight w:val="yellow"/>
              </w:rPr>
            </w:pPr>
            <w:r w:rsidRPr="00BC71C3">
              <w:rPr>
                <w:color w:val="000000"/>
                <w:sz w:val="18"/>
                <w:szCs w:val="18"/>
                <w:highlight w:val="yellow"/>
              </w:rPr>
              <w:t>306.366</w:t>
            </w:r>
          </w:p>
        </w:tc>
        <w:tc>
          <w:tcPr>
            <w:tcW w:w="874" w:type="dxa"/>
            <w:tcBorders>
              <w:top w:val="nil"/>
              <w:left w:val="nil"/>
              <w:bottom w:val="nil"/>
              <w:right w:val="nil"/>
            </w:tcBorders>
            <w:shd w:val="clear" w:color="auto" w:fill="FFFFFF"/>
          </w:tcPr>
          <w:p w:rsidR="006F218F" w:rsidRPr="00BC71C3" w:rsidRDefault="006F218F" w:rsidP="00104484">
            <w:pPr>
              <w:shd w:val="clear" w:color="auto" w:fill="FFFFFF"/>
              <w:rPr>
                <w:highlight w:val="yellow"/>
              </w:rPr>
            </w:pPr>
          </w:p>
        </w:tc>
        <w:tc>
          <w:tcPr>
            <w:tcW w:w="2770" w:type="dxa"/>
            <w:tcBorders>
              <w:top w:val="nil"/>
              <w:left w:val="nil"/>
              <w:bottom w:val="nil"/>
              <w:right w:val="nil"/>
            </w:tcBorders>
            <w:shd w:val="clear" w:color="auto" w:fill="FFFFFF"/>
          </w:tcPr>
          <w:p w:rsidR="006F218F" w:rsidRPr="00BC71C3" w:rsidRDefault="006F218F" w:rsidP="00104484">
            <w:pPr>
              <w:shd w:val="clear" w:color="auto" w:fill="FFFFFF"/>
              <w:ind w:left="797"/>
              <w:rPr>
                <w:highlight w:val="yellow"/>
              </w:rPr>
            </w:pPr>
            <w:r w:rsidRPr="00BC71C3">
              <w:rPr>
                <w:color w:val="000000"/>
                <w:sz w:val="18"/>
                <w:szCs w:val="18"/>
                <w:highlight w:val="yellow"/>
              </w:rPr>
              <w:t>213.852</w:t>
            </w:r>
          </w:p>
        </w:tc>
      </w:tr>
      <w:tr w:rsidR="006F218F" w:rsidRPr="00BC71C3" w:rsidTr="00104484">
        <w:tblPrEx>
          <w:tblCellMar>
            <w:top w:w="0" w:type="dxa"/>
            <w:bottom w:w="0" w:type="dxa"/>
          </w:tblCellMar>
        </w:tblPrEx>
        <w:trPr>
          <w:trHeight w:hRule="exact" w:val="226"/>
        </w:trPr>
        <w:tc>
          <w:tcPr>
            <w:tcW w:w="1186" w:type="dxa"/>
            <w:tcBorders>
              <w:top w:val="nil"/>
              <w:left w:val="nil"/>
              <w:bottom w:val="nil"/>
              <w:right w:val="nil"/>
            </w:tcBorders>
            <w:shd w:val="clear" w:color="auto" w:fill="FFFFFF"/>
          </w:tcPr>
          <w:p w:rsidR="006F218F" w:rsidRPr="00BC71C3" w:rsidRDefault="006F218F" w:rsidP="00104484">
            <w:pPr>
              <w:shd w:val="clear" w:color="auto" w:fill="FFFFFF"/>
              <w:ind w:left="24"/>
              <w:rPr>
                <w:highlight w:val="yellow"/>
              </w:rPr>
            </w:pPr>
            <w:r w:rsidRPr="00BC71C3">
              <w:rPr>
                <w:color w:val="000000"/>
                <w:sz w:val="18"/>
                <w:szCs w:val="18"/>
                <w:highlight w:val="yellow"/>
              </w:rPr>
              <w:t>2010</w:t>
            </w:r>
          </w:p>
        </w:tc>
        <w:tc>
          <w:tcPr>
            <w:tcW w:w="1613" w:type="dxa"/>
            <w:tcBorders>
              <w:top w:val="nil"/>
              <w:left w:val="nil"/>
              <w:bottom w:val="nil"/>
              <w:right w:val="nil"/>
            </w:tcBorders>
            <w:shd w:val="clear" w:color="auto" w:fill="FFFFFF"/>
          </w:tcPr>
          <w:p w:rsidR="006F218F" w:rsidRPr="00BC71C3" w:rsidRDefault="006F218F" w:rsidP="00104484">
            <w:pPr>
              <w:shd w:val="clear" w:color="auto" w:fill="FFFFFF"/>
              <w:ind w:right="182"/>
              <w:jc w:val="right"/>
              <w:rPr>
                <w:highlight w:val="yellow"/>
              </w:rPr>
            </w:pPr>
            <w:r w:rsidRPr="00BC71C3">
              <w:rPr>
                <w:color w:val="000000"/>
                <w:sz w:val="18"/>
                <w:szCs w:val="18"/>
                <w:highlight w:val="yellow"/>
              </w:rPr>
              <w:t>392.644</w:t>
            </w:r>
          </w:p>
        </w:tc>
        <w:tc>
          <w:tcPr>
            <w:tcW w:w="874" w:type="dxa"/>
            <w:tcBorders>
              <w:top w:val="nil"/>
              <w:left w:val="nil"/>
              <w:bottom w:val="nil"/>
              <w:right w:val="nil"/>
            </w:tcBorders>
            <w:shd w:val="clear" w:color="auto" w:fill="FFFFFF"/>
          </w:tcPr>
          <w:p w:rsidR="006F218F" w:rsidRPr="00BC71C3" w:rsidRDefault="006F218F" w:rsidP="00104484">
            <w:pPr>
              <w:shd w:val="clear" w:color="auto" w:fill="FFFFFF"/>
              <w:rPr>
                <w:highlight w:val="yellow"/>
              </w:rPr>
            </w:pPr>
          </w:p>
        </w:tc>
        <w:tc>
          <w:tcPr>
            <w:tcW w:w="2770" w:type="dxa"/>
            <w:tcBorders>
              <w:top w:val="nil"/>
              <w:left w:val="nil"/>
              <w:bottom w:val="nil"/>
              <w:right w:val="nil"/>
            </w:tcBorders>
            <w:shd w:val="clear" w:color="auto" w:fill="FFFFFF"/>
          </w:tcPr>
          <w:p w:rsidR="006F218F" w:rsidRPr="00BC71C3" w:rsidRDefault="006F218F" w:rsidP="00104484">
            <w:pPr>
              <w:shd w:val="clear" w:color="auto" w:fill="FFFFFF"/>
              <w:ind w:left="797"/>
              <w:rPr>
                <w:highlight w:val="yellow"/>
              </w:rPr>
            </w:pPr>
            <w:r w:rsidRPr="00BC71C3">
              <w:rPr>
                <w:color w:val="000000"/>
                <w:sz w:val="18"/>
                <w:szCs w:val="18"/>
                <w:highlight w:val="yellow"/>
              </w:rPr>
              <w:t>211.627</w:t>
            </w:r>
          </w:p>
        </w:tc>
      </w:tr>
      <w:tr w:rsidR="006F218F" w:rsidRPr="00BC71C3" w:rsidTr="00104484">
        <w:tblPrEx>
          <w:tblCellMar>
            <w:top w:w="0" w:type="dxa"/>
            <w:bottom w:w="0" w:type="dxa"/>
          </w:tblCellMar>
        </w:tblPrEx>
        <w:trPr>
          <w:trHeight w:hRule="exact" w:val="230"/>
        </w:trPr>
        <w:tc>
          <w:tcPr>
            <w:tcW w:w="1186" w:type="dxa"/>
            <w:tcBorders>
              <w:top w:val="nil"/>
              <w:left w:val="nil"/>
              <w:bottom w:val="nil"/>
              <w:right w:val="nil"/>
            </w:tcBorders>
            <w:shd w:val="clear" w:color="auto" w:fill="FFFFFF"/>
          </w:tcPr>
          <w:p w:rsidR="006F218F" w:rsidRPr="00BC71C3" w:rsidRDefault="006F218F" w:rsidP="00104484">
            <w:pPr>
              <w:shd w:val="clear" w:color="auto" w:fill="FFFFFF"/>
              <w:ind w:left="24"/>
              <w:rPr>
                <w:highlight w:val="yellow"/>
              </w:rPr>
            </w:pPr>
            <w:r w:rsidRPr="00BC71C3">
              <w:rPr>
                <w:color w:val="000000"/>
                <w:sz w:val="18"/>
                <w:szCs w:val="18"/>
                <w:highlight w:val="yellow"/>
              </w:rPr>
              <w:t>2011</w:t>
            </w:r>
          </w:p>
        </w:tc>
        <w:tc>
          <w:tcPr>
            <w:tcW w:w="1613" w:type="dxa"/>
            <w:tcBorders>
              <w:top w:val="nil"/>
              <w:left w:val="nil"/>
              <w:bottom w:val="nil"/>
              <w:right w:val="nil"/>
            </w:tcBorders>
            <w:shd w:val="clear" w:color="auto" w:fill="FFFFFF"/>
          </w:tcPr>
          <w:p w:rsidR="006F218F" w:rsidRPr="00BC71C3" w:rsidRDefault="006F218F" w:rsidP="00104484">
            <w:pPr>
              <w:shd w:val="clear" w:color="auto" w:fill="FFFFFF"/>
              <w:ind w:right="178"/>
              <w:jc w:val="right"/>
              <w:rPr>
                <w:highlight w:val="yellow"/>
              </w:rPr>
            </w:pPr>
            <w:r w:rsidRPr="00BC71C3">
              <w:rPr>
                <w:color w:val="000000"/>
                <w:sz w:val="18"/>
                <w:szCs w:val="18"/>
                <w:highlight w:val="yellow"/>
              </w:rPr>
              <w:t>408.597</w:t>
            </w:r>
          </w:p>
        </w:tc>
        <w:tc>
          <w:tcPr>
            <w:tcW w:w="874" w:type="dxa"/>
            <w:tcBorders>
              <w:top w:val="nil"/>
              <w:left w:val="nil"/>
              <w:bottom w:val="nil"/>
              <w:right w:val="nil"/>
            </w:tcBorders>
            <w:shd w:val="clear" w:color="auto" w:fill="FFFFFF"/>
          </w:tcPr>
          <w:p w:rsidR="006F218F" w:rsidRPr="00BC71C3" w:rsidRDefault="006F218F" w:rsidP="00104484">
            <w:pPr>
              <w:shd w:val="clear" w:color="auto" w:fill="FFFFFF"/>
              <w:rPr>
                <w:highlight w:val="yellow"/>
              </w:rPr>
            </w:pPr>
          </w:p>
        </w:tc>
        <w:tc>
          <w:tcPr>
            <w:tcW w:w="2770" w:type="dxa"/>
            <w:tcBorders>
              <w:top w:val="nil"/>
              <w:left w:val="nil"/>
              <w:bottom w:val="nil"/>
              <w:right w:val="nil"/>
            </w:tcBorders>
            <w:shd w:val="clear" w:color="auto" w:fill="FFFFFF"/>
          </w:tcPr>
          <w:p w:rsidR="006F218F" w:rsidRPr="00BC71C3" w:rsidRDefault="006F218F" w:rsidP="00104484">
            <w:pPr>
              <w:shd w:val="clear" w:color="auto" w:fill="FFFFFF"/>
              <w:ind w:left="797"/>
              <w:rPr>
                <w:highlight w:val="yellow"/>
              </w:rPr>
            </w:pPr>
            <w:r w:rsidRPr="00BC71C3">
              <w:rPr>
                <w:color w:val="000000"/>
                <w:sz w:val="18"/>
                <w:szCs w:val="18"/>
                <w:highlight w:val="yellow"/>
              </w:rPr>
              <w:t>250.016</w:t>
            </w:r>
          </w:p>
        </w:tc>
      </w:tr>
      <w:tr w:rsidR="006F218F" w:rsidRPr="00BC71C3" w:rsidTr="00104484">
        <w:tblPrEx>
          <w:tblCellMar>
            <w:top w:w="0" w:type="dxa"/>
            <w:bottom w:w="0" w:type="dxa"/>
          </w:tblCellMar>
        </w:tblPrEx>
        <w:trPr>
          <w:trHeight w:hRule="exact" w:val="250"/>
        </w:trPr>
        <w:tc>
          <w:tcPr>
            <w:tcW w:w="1186" w:type="dxa"/>
            <w:tcBorders>
              <w:top w:val="nil"/>
              <w:left w:val="nil"/>
              <w:bottom w:val="single" w:sz="6" w:space="0" w:color="auto"/>
              <w:right w:val="nil"/>
            </w:tcBorders>
            <w:shd w:val="clear" w:color="auto" w:fill="FFFFFF"/>
          </w:tcPr>
          <w:p w:rsidR="006F218F" w:rsidRPr="00BC71C3" w:rsidRDefault="006F218F" w:rsidP="00104484">
            <w:pPr>
              <w:shd w:val="clear" w:color="auto" w:fill="FFFFFF"/>
              <w:ind w:left="24"/>
              <w:rPr>
                <w:highlight w:val="yellow"/>
              </w:rPr>
            </w:pPr>
            <w:r w:rsidRPr="00BC71C3">
              <w:rPr>
                <w:color w:val="000000"/>
                <w:sz w:val="18"/>
                <w:szCs w:val="18"/>
                <w:highlight w:val="yellow"/>
              </w:rPr>
              <w:t xml:space="preserve">2012 </w:t>
            </w:r>
            <w:r w:rsidRPr="00BC71C3">
              <w:rPr>
                <w:color w:val="000000"/>
                <w:sz w:val="18"/>
                <w:szCs w:val="18"/>
                <w:highlight w:val="yellow"/>
                <w:vertAlign w:val="superscript"/>
              </w:rPr>
              <w:t>(1)</w:t>
            </w:r>
          </w:p>
        </w:tc>
        <w:tc>
          <w:tcPr>
            <w:tcW w:w="1613" w:type="dxa"/>
            <w:tcBorders>
              <w:top w:val="nil"/>
              <w:left w:val="nil"/>
              <w:bottom w:val="single" w:sz="6" w:space="0" w:color="auto"/>
              <w:right w:val="nil"/>
            </w:tcBorders>
            <w:shd w:val="clear" w:color="auto" w:fill="FFFFFF"/>
          </w:tcPr>
          <w:p w:rsidR="006F218F" w:rsidRPr="00BC71C3" w:rsidRDefault="006F218F" w:rsidP="00104484">
            <w:pPr>
              <w:shd w:val="clear" w:color="auto" w:fill="FFFFFF"/>
              <w:ind w:right="187"/>
              <w:jc w:val="right"/>
              <w:rPr>
                <w:highlight w:val="yellow"/>
              </w:rPr>
            </w:pPr>
            <w:r w:rsidRPr="00BC71C3">
              <w:rPr>
                <w:color w:val="000000"/>
                <w:sz w:val="18"/>
                <w:szCs w:val="18"/>
                <w:highlight w:val="yellow"/>
              </w:rPr>
              <w:t>607.903</w:t>
            </w:r>
          </w:p>
        </w:tc>
        <w:tc>
          <w:tcPr>
            <w:tcW w:w="874" w:type="dxa"/>
            <w:tcBorders>
              <w:top w:val="nil"/>
              <w:left w:val="nil"/>
              <w:bottom w:val="single" w:sz="6" w:space="0" w:color="auto"/>
              <w:right w:val="nil"/>
            </w:tcBorders>
            <w:shd w:val="clear" w:color="auto" w:fill="FFFFFF"/>
          </w:tcPr>
          <w:p w:rsidR="006F218F" w:rsidRPr="00BC71C3" w:rsidRDefault="006F218F" w:rsidP="00104484">
            <w:pPr>
              <w:shd w:val="clear" w:color="auto" w:fill="FFFFFF"/>
              <w:rPr>
                <w:highlight w:val="yellow"/>
              </w:rPr>
            </w:pPr>
          </w:p>
        </w:tc>
        <w:tc>
          <w:tcPr>
            <w:tcW w:w="2770" w:type="dxa"/>
            <w:tcBorders>
              <w:top w:val="nil"/>
              <w:left w:val="nil"/>
              <w:bottom w:val="single" w:sz="6" w:space="0" w:color="auto"/>
              <w:right w:val="nil"/>
            </w:tcBorders>
            <w:shd w:val="clear" w:color="auto" w:fill="FFFFFF"/>
          </w:tcPr>
          <w:p w:rsidR="006F218F" w:rsidRPr="00BC71C3" w:rsidRDefault="006F218F" w:rsidP="00104484">
            <w:pPr>
              <w:shd w:val="clear" w:color="auto" w:fill="FFFFFF"/>
              <w:ind w:left="797"/>
              <w:rPr>
                <w:highlight w:val="yellow"/>
              </w:rPr>
            </w:pPr>
            <w:r w:rsidRPr="00BC71C3">
              <w:rPr>
                <w:color w:val="000000"/>
                <w:sz w:val="18"/>
                <w:szCs w:val="18"/>
                <w:highlight w:val="yellow"/>
              </w:rPr>
              <w:t>284.098</w:t>
            </w:r>
          </w:p>
        </w:tc>
      </w:tr>
    </w:tbl>
    <w:p w:rsidR="006F218F" w:rsidRPr="00BC71C3" w:rsidRDefault="006F218F" w:rsidP="006F218F">
      <w:pPr>
        <w:shd w:val="clear" w:color="auto" w:fill="FFFFFF"/>
        <w:spacing w:before="38"/>
        <w:ind w:left="34"/>
        <w:rPr>
          <w:highlight w:val="yellow"/>
        </w:rPr>
      </w:pPr>
      <w:r w:rsidRPr="00BC71C3">
        <w:rPr>
          <w:color w:val="000000"/>
          <w:sz w:val="16"/>
          <w:szCs w:val="16"/>
          <w:highlight w:val="yellow"/>
        </w:rPr>
        <w:t xml:space="preserve">Kaynak: </w:t>
      </w:r>
      <w:r w:rsidRPr="00BC71C3">
        <w:rPr>
          <w:rFonts w:eastAsia="Times New Roman"/>
          <w:color w:val="000000"/>
          <w:sz w:val="16"/>
          <w:szCs w:val="16"/>
          <w:highlight w:val="yellow"/>
        </w:rPr>
        <w:t>İŞKUR</w:t>
      </w:r>
    </w:p>
    <w:p w:rsidR="006F218F" w:rsidRDefault="006F218F" w:rsidP="006F218F">
      <w:pPr>
        <w:shd w:val="clear" w:color="auto" w:fill="FFFFFF"/>
        <w:ind w:left="34"/>
      </w:pPr>
      <w:r w:rsidRPr="00BC71C3">
        <w:rPr>
          <w:color w:val="000000"/>
          <w:spacing w:val="-1"/>
          <w:sz w:val="16"/>
          <w:szCs w:val="16"/>
          <w:highlight w:val="yellow"/>
        </w:rPr>
        <w:t>(1) 30 A</w:t>
      </w:r>
      <w:r w:rsidRPr="00BC71C3">
        <w:rPr>
          <w:rFonts w:eastAsia="Times New Roman"/>
          <w:color w:val="000000"/>
          <w:spacing w:val="-1"/>
          <w:sz w:val="16"/>
          <w:szCs w:val="16"/>
          <w:highlight w:val="yellow"/>
        </w:rPr>
        <w:t>ğustos 2012 itibarıyladır.</w:t>
      </w:r>
    </w:p>
    <w:p w:rsidR="006F218F" w:rsidRPr="00BC71C3" w:rsidRDefault="006F218F" w:rsidP="006F218F">
      <w:pPr>
        <w:shd w:val="clear" w:color="auto" w:fill="FFFFFF"/>
        <w:spacing w:before="859" w:line="250" w:lineRule="exact"/>
        <w:ind w:left="10" w:right="10" w:firstLine="566"/>
        <w:jc w:val="both"/>
        <w:rPr>
          <w:highlight w:val="yellow"/>
        </w:rPr>
      </w:pPr>
      <w:r w:rsidRPr="00BC71C3">
        <w:rPr>
          <w:color w:val="000000"/>
          <w:highlight w:val="yellow"/>
        </w:rPr>
        <w:t>2011 y</w:t>
      </w:r>
      <w:r w:rsidRPr="00BC71C3">
        <w:rPr>
          <w:rFonts w:eastAsia="Times New Roman"/>
          <w:color w:val="000000"/>
          <w:highlight w:val="yellow"/>
        </w:rPr>
        <w:t xml:space="preserve">ılında 2.799 sözleşmeli iş </w:t>
      </w:r>
      <w:r w:rsidRPr="00BC71C3">
        <w:rPr>
          <w:rFonts w:eastAsia="Times New Roman"/>
          <w:color w:val="000000"/>
          <w:highlight w:val="yellow"/>
          <w:lang w:val="sq-AL"/>
        </w:rPr>
        <w:t xml:space="preserve">ve meslek </w:t>
      </w:r>
      <w:r w:rsidRPr="00BC71C3">
        <w:rPr>
          <w:rFonts w:eastAsia="Times New Roman"/>
          <w:color w:val="000000"/>
          <w:highlight w:val="yellow"/>
        </w:rPr>
        <w:t xml:space="preserve">danışmanı İŞKUR </w:t>
      </w:r>
      <w:r w:rsidRPr="00BC71C3">
        <w:rPr>
          <w:rFonts w:eastAsia="Times New Roman"/>
          <w:color w:val="000000"/>
          <w:highlight w:val="yellow"/>
          <w:lang w:val="sq-AL"/>
        </w:rPr>
        <w:t xml:space="preserve">il </w:t>
      </w:r>
      <w:r w:rsidRPr="00BC71C3">
        <w:rPr>
          <w:rFonts w:eastAsia="Times New Roman"/>
          <w:color w:val="000000"/>
          <w:highlight w:val="yellow"/>
        </w:rPr>
        <w:t xml:space="preserve">müdürlüklerinde </w:t>
      </w:r>
      <w:r w:rsidRPr="00BC71C3">
        <w:rPr>
          <w:rFonts w:eastAsia="Times New Roman"/>
          <w:color w:val="000000"/>
          <w:highlight w:val="yellow"/>
          <w:lang w:val="sq-AL"/>
        </w:rPr>
        <w:t xml:space="preserve">istihdam </w:t>
      </w:r>
      <w:r w:rsidRPr="00BC71C3">
        <w:rPr>
          <w:rFonts w:eastAsia="Times New Roman"/>
          <w:color w:val="000000"/>
          <w:highlight w:val="yellow"/>
        </w:rPr>
        <w:t xml:space="preserve">edilmiştir. 2012 yılında </w:t>
      </w:r>
      <w:r w:rsidRPr="00BC71C3">
        <w:rPr>
          <w:rFonts w:eastAsia="Times New Roman"/>
          <w:color w:val="000000"/>
          <w:highlight w:val="yellow"/>
          <w:lang w:val="sq-AL"/>
        </w:rPr>
        <w:t xml:space="preserve">ise </w:t>
      </w:r>
      <w:r w:rsidRPr="00BC71C3">
        <w:rPr>
          <w:rFonts w:eastAsia="Times New Roman"/>
          <w:color w:val="000000"/>
          <w:highlight w:val="yellow"/>
        </w:rPr>
        <w:t xml:space="preserve">1.201 </w:t>
      </w:r>
      <w:r w:rsidRPr="00BC71C3">
        <w:rPr>
          <w:rFonts w:eastAsia="Times New Roman"/>
          <w:color w:val="000000"/>
          <w:highlight w:val="yellow"/>
          <w:lang w:val="sq-AL"/>
        </w:rPr>
        <w:t xml:space="preserve">ilave </w:t>
      </w:r>
      <w:r w:rsidRPr="00BC71C3">
        <w:rPr>
          <w:rFonts w:eastAsia="Times New Roman"/>
          <w:color w:val="000000"/>
          <w:highlight w:val="yellow"/>
        </w:rPr>
        <w:t xml:space="preserve">iş </w:t>
      </w:r>
      <w:r w:rsidRPr="00BC71C3">
        <w:rPr>
          <w:rFonts w:eastAsia="Times New Roman"/>
          <w:color w:val="000000"/>
          <w:highlight w:val="yellow"/>
          <w:lang w:val="sq-AL"/>
        </w:rPr>
        <w:t xml:space="preserve">ve meslek </w:t>
      </w:r>
      <w:r w:rsidRPr="00BC71C3">
        <w:rPr>
          <w:rFonts w:eastAsia="Times New Roman"/>
          <w:color w:val="000000"/>
          <w:highlight w:val="yellow"/>
        </w:rPr>
        <w:t xml:space="preserve">danışmanının </w:t>
      </w:r>
      <w:r w:rsidRPr="00BC71C3">
        <w:rPr>
          <w:rFonts w:eastAsia="Times New Roman"/>
          <w:color w:val="000000"/>
          <w:highlight w:val="yellow"/>
          <w:lang w:val="sq-AL"/>
        </w:rPr>
        <w:t xml:space="preserve">istihdami </w:t>
      </w:r>
      <w:r w:rsidRPr="00BC71C3">
        <w:rPr>
          <w:rFonts w:eastAsia="Times New Roman"/>
          <w:color w:val="000000"/>
          <w:highlight w:val="yellow"/>
        </w:rPr>
        <w:t>öngörülmektedir.</w:t>
      </w:r>
    </w:p>
    <w:p w:rsidR="006F218F" w:rsidRDefault="006F218F" w:rsidP="006F218F">
      <w:pPr>
        <w:shd w:val="clear" w:color="auto" w:fill="FFFFFF"/>
        <w:spacing w:before="115" w:line="250" w:lineRule="exact"/>
        <w:ind w:left="5" w:right="10" w:firstLine="566"/>
        <w:jc w:val="both"/>
        <w:rPr>
          <w:rFonts w:eastAsia="Times New Roman"/>
          <w:color w:val="000000"/>
          <w:highlight w:val="yellow"/>
        </w:rPr>
      </w:pPr>
      <w:r w:rsidRPr="00BC71C3">
        <w:rPr>
          <w:color w:val="000000"/>
          <w:highlight w:val="yellow"/>
        </w:rPr>
        <w:t>2011 y</w:t>
      </w:r>
      <w:r w:rsidRPr="00BC71C3">
        <w:rPr>
          <w:rFonts w:eastAsia="Times New Roman"/>
          <w:color w:val="000000"/>
          <w:highlight w:val="yellow"/>
        </w:rPr>
        <w:t xml:space="preserve">ılında, İŞKUR tarafından düzenlenen 3.864 işgücü yetiştirme </w:t>
      </w:r>
      <w:r w:rsidRPr="00BC71C3">
        <w:rPr>
          <w:rFonts w:eastAsia="Times New Roman"/>
          <w:color w:val="000000"/>
          <w:highlight w:val="yellow"/>
          <w:lang w:val="sq-AL"/>
        </w:rPr>
        <w:t xml:space="preserve">kursunda </w:t>
      </w:r>
      <w:r w:rsidRPr="00BC71C3">
        <w:rPr>
          <w:rFonts w:eastAsia="Times New Roman"/>
          <w:color w:val="000000"/>
          <w:highlight w:val="yellow"/>
        </w:rPr>
        <w:t xml:space="preserve">87.680 işsiz eğitim almıştır. Bu kurslardan 2.652'si </w:t>
      </w:r>
      <w:r w:rsidRPr="00BC71C3">
        <w:rPr>
          <w:rFonts w:eastAsia="Times New Roman"/>
          <w:color w:val="000000"/>
          <w:highlight w:val="yellow"/>
          <w:lang w:val="en-US"/>
        </w:rPr>
        <w:t xml:space="preserve">istihdam </w:t>
      </w:r>
      <w:r w:rsidRPr="00BC71C3">
        <w:rPr>
          <w:rFonts w:eastAsia="Times New Roman"/>
          <w:color w:val="000000"/>
          <w:highlight w:val="yellow"/>
        </w:rPr>
        <w:t xml:space="preserve">garantili olup, bu programlardan 60.695 işsiz mesleki eğitim almıştır. Toplum Yaranna Çalışma Programlan kapsamında ise 2.293 kursta 59.906 kişi eğitim almıştır. </w:t>
      </w:r>
    </w:p>
    <w:p w:rsidR="006F218F" w:rsidRPr="00BC71C3" w:rsidRDefault="006F218F" w:rsidP="006F218F">
      <w:pPr>
        <w:shd w:val="clear" w:color="auto" w:fill="FFFFFF"/>
        <w:spacing w:before="115" w:line="250" w:lineRule="exact"/>
        <w:ind w:left="5" w:right="10"/>
        <w:jc w:val="both"/>
        <w:rPr>
          <w:highlight w:val="yellow"/>
        </w:rPr>
      </w:pPr>
      <w:r w:rsidRPr="00BC71C3">
        <w:rPr>
          <w:rFonts w:eastAsia="Times New Roman"/>
          <w:color w:val="000000"/>
          <w:highlight w:val="yellow"/>
        </w:rPr>
        <w:lastRenderedPageBreak/>
        <w:t>Kendi işini kurmaya yönelik düzenlenen 872 kursla 23.314 kişiye girişimcilik eğitimi verilmiştir. Ayrıca, İŞKUR tarafından 4.240 özürlü ve 4.438 hükümlü ve eski hükümlü işsize mesleki eğitim verilmiştir.</w:t>
      </w:r>
    </w:p>
    <w:p w:rsidR="006F218F" w:rsidRPr="00BC71C3" w:rsidRDefault="006F218F" w:rsidP="006F218F">
      <w:pPr>
        <w:shd w:val="clear" w:color="auto" w:fill="FFFFFF"/>
        <w:spacing w:before="125" w:line="250" w:lineRule="exact"/>
        <w:ind w:left="5" w:firstLine="566"/>
        <w:jc w:val="both"/>
        <w:rPr>
          <w:highlight w:val="yellow"/>
        </w:rPr>
      </w:pPr>
      <w:r w:rsidRPr="00BC71C3">
        <w:rPr>
          <w:rFonts w:eastAsia="Times New Roman"/>
          <w:color w:val="000000"/>
          <w:highlight w:val="yellow"/>
        </w:rPr>
        <w:t>İşgücü piyasasına girişte zorluklarla karşılaşan kadınlann istihdamında 2011 yılında da ilerleme görülmektedir. Nitekim 2010 yılında İŞKUR'a kayıtlı kadın işsizlerin 49.697'si işe yerleştirilirken, 2011 yılında 101.708 kadın işe yerleştirilmiştir. İşgücü piyasasına girmede güçlük yaşayan diğer bir grup olan özürlülerin istihdamında da 2011 yılında 2010 yılına göre ciddi bir artış gözlenmektedir. 2010 yılında İŞKUR tarafından 32.257 özürlü işe yerleştirilirken, 2011 yılında 38.349 özürlü işe yerleştirilmiştir.</w:t>
      </w:r>
    </w:p>
    <w:p w:rsidR="006F218F" w:rsidRPr="00BC71C3" w:rsidRDefault="006F218F" w:rsidP="006F218F">
      <w:pPr>
        <w:shd w:val="clear" w:color="auto" w:fill="FFFFFF"/>
        <w:spacing w:before="120" w:line="250" w:lineRule="exact"/>
        <w:ind w:left="5" w:right="19" w:firstLine="566"/>
        <w:jc w:val="both"/>
        <w:rPr>
          <w:highlight w:val="yellow"/>
        </w:rPr>
      </w:pPr>
      <w:r w:rsidRPr="00BC71C3">
        <w:rPr>
          <w:color w:val="000000"/>
          <w:highlight w:val="yellow"/>
        </w:rPr>
        <w:t>2007 yıl</w:t>
      </w:r>
      <w:r w:rsidRPr="00BC71C3">
        <w:rPr>
          <w:rFonts w:eastAsia="Times New Roman"/>
          <w:color w:val="000000"/>
          <w:highlight w:val="yellow"/>
        </w:rPr>
        <w:t xml:space="preserve">ından itibaren İŞKUR tarafından yapılan işgücü piyasası ihtiyaç analizlerinin ve aktif işgücü programlannın, piyasanın ihtiyaçlanna göre tasarlanmasına ve uygulanmasına ulusal </w:t>
      </w:r>
      <w:r w:rsidRPr="00BC71C3">
        <w:rPr>
          <w:rFonts w:eastAsia="Times New Roman"/>
          <w:color w:val="000000"/>
          <w:spacing w:val="-1"/>
          <w:highlight w:val="yellow"/>
        </w:rPr>
        <w:t>ve yerel düzeyde katkı sağlamak üzere gözden geçirilerek geliştirilmesi ihtiyacı devam etmektedir.</w:t>
      </w:r>
    </w:p>
    <w:p w:rsidR="006F218F" w:rsidRPr="00BC71C3" w:rsidRDefault="006F218F" w:rsidP="006F218F">
      <w:pPr>
        <w:shd w:val="clear" w:color="auto" w:fill="FFFFFF"/>
        <w:spacing w:before="120" w:line="250" w:lineRule="exact"/>
        <w:ind w:left="5" w:right="14" w:firstLine="566"/>
        <w:jc w:val="both"/>
        <w:rPr>
          <w:highlight w:val="yellow"/>
        </w:rPr>
      </w:pPr>
      <w:r w:rsidRPr="00BC71C3">
        <w:rPr>
          <w:color w:val="000000"/>
          <w:spacing w:val="-1"/>
          <w:highlight w:val="yellow"/>
        </w:rPr>
        <w:t xml:space="preserve">Kamu </w:t>
      </w:r>
      <w:r w:rsidRPr="00BC71C3">
        <w:rPr>
          <w:rFonts w:eastAsia="Times New Roman"/>
          <w:color w:val="000000"/>
          <w:spacing w:val="-1"/>
          <w:highlight w:val="yellow"/>
        </w:rPr>
        <w:t xml:space="preserve">İstihdam Hizmetlerinin Kalitesinin Artınlması Operasyonu, İŞKUR ve İl İstihdam ve </w:t>
      </w:r>
      <w:r w:rsidRPr="00BC71C3">
        <w:rPr>
          <w:rFonts w:eastAsia="Times New Roman"/>
          <w:color w:val="000000"/>
          <w:highlight w:val="yellow"/>
          <w:lang w:val="en-US"/>
        </w:rPr>
        <w:t xml:space="preserve">Mesleki </w:t>
      </w:r>
      <w:r w:rsidRPr="00BC71C3">
        <w:rPr>
          <w:rFonts w:eastAsia="Times New Roman"/>
          <w:color w:val="000000"/>
          <w:highlight w:val="yellow"/>
        </w:rPr>
        <w:t xml:space="preserve">Eğitim Kurullannın kurumsal ve idari kapasitelerinin artınlması yoluyla </w:t>
      </w:r>
      <w:r w:rsidRPr="00BC71C3">
        <w:rPr>
          <w:rFonts w:eastAsia="Times New Roman"/>
          <w:color w:val="000000"/>
          <w:highlight w:val="yellow"/>
          <w:lang w:val="en-US"/>
        </w:rPr>
        <w:t xml:space="preserve">kamu istihdam hizmetlerinin kalitesinin ve </w:t>
      </w:r>
      <w:r w:rsidRPr="00BC71C3">
        <w:rPr>
          <w:rFonts w:eastAsia="Times New Roman"/>
          <w:color w:val="000000"/>
          <w:highlight w:val="yellow"/>
        </w:rPr>
        <w:t>etkinliğinin artınlmasını amaçlamaktadır.</w:t>
      </w:r>
    </w:p>
    <w:p w:rsidR="006F218F" w:rsidRPr="00BC71C3" w:rsidRDefault="006F218F" w:rsidP="006F218F">
      <w:pPr>
        <w:shd w:val="clear" w:color="auto" w:fill="FFFFFF"/>
        <w:spacing w:before="125" w:line="250" w:lineRule="exact"/>
        <w:ind w:firstLine="566"/>
        <w:jc w:val="both"/>
        <w:rPr>
          <w:highlight w:val="yellow"/>
        </w:rPr>
      </w:pPr>
      <w:r w:rsidRPr="00BC71C3">
        <w:rPr>
          <w:rFonts w:eastAsia="Times New Roman"/>
          <w:color w:val="000000"/>
          <w:highlight w:val="yellow"/>
        </w:rPr>
        <w:t xml:space="preserve">İşgücü piyasasının geliştirilmesi, işsizliğin azaltılması ve nitelikli istihdamın artınlması amacıyla Çalışma ve Sosyal Güvenlik Bakanlığının (ÇSGB) koordinasyonunda ilgili tarafların katılımıyla yürütülmekte </w:t>
      </w:r>
      <w:r w:rsidRPr="00BC71C3">
        <w:rPr>
          <w:rFonts w:eastAsia="Times New Roman"/>
          <w:color w:val="000000"/>
          <w:highlight w:val="yellow"/>
          <w:lang w:val="en-US"/>
        </w:rPr>
        <w:t xml:space="preserve">olan Ulusal istihdam </w:t>
      </w:r>
      <w:r w:rsidRPr="00BC71C3">
        <w:rPr>
          <w:rFonts w:eastAsia="Times New Roman"/>
          <w:color w:val="000000"/>
          <w:highlight w:val="yellow"/>
        </w:rPr>
        <w:t>Stratejisi çalışmalarının 2012 yılı sonunda tamamlanması beklenmektedir. Bu strateji ile çalışma hayatında özellikle güvenceli esneklik anlayışının geliştirilmesi amaçlanmaktadır.</w:t>
      </w:r>
    </w:p>
    <w:p w:rsidR="006F218F" w:rsidRPr="00BC71C3" w:rsidRDefault="006F218F" w:rsidP="006F218F">
      <w:pPr>
        <w:shd w:val="clear" w:color="auto" w:fill="FFFFFF"/>
        <w:spacing w:before="120" w:line="250" w:lineRule="exact"/>
        <w:ind w:left="5" w:right="5" w:firstLine="571"/>
        <w:jc w:val="both"/>
        <w:rPr>
          <w:highlight w:val="yellow"/>
        </w:rPr>
      </w:pPr>
      <w:proofErr w:type="gramStart"/>
      <w:r w:rsidRPr="00BC71C3">
        <w:rPr>
          <w:color w:val="000000"/>
          <w:highlight w:val="yellow"/>
          <w:lang w:val="en-US"/>
        </w:rPr>
        <w:t xml:space="preserve">Ulusal ve </w:t>
      </w:r>
      <w:r w:rsidRPr="00BC71C3">
        <w:rPr>
          <w:color w:val="000000"/>
          <w:highlight w:val="yellow"/>
        </w:rPr>
        <w:t>uluslararas</w:t>
      </w:r>
      <w:r w:rsidRPr="00BC71C3">
        <w:rPr>
          <w:rFonts w:eastAsia="Times New Roman"/>
          <w:color w:val="000000"/>
          <w:highlight w:val="yellow"/>
        </w:rPr>
        <w:t xml:space="preserve">ı piyasalar artan bir şekilde yaratıcı, analitik düşünme ve yabancı dil </w:t>
      </w:r>
      <w:r w:rsidRPr="00BC71C3">
        <w:rPr>
          <w:rFonts w:eastAsia="Times New Roman"/>
          <w:color w:val="000000"/>
          <w:spacing w:val="-1"/>
          <w:highlight w:val="yellow"/>
        </w:rPr>
        <w:t xml:space="preserve">yeteneği yüksek, yeni becerilere hızlı adapte olabilen ve bilgi iletişim teknolojilerini etkin kullanan insan gücü talep </w:t>
      </w:r>
      <w:r w:rsidRPr="00BC71C3">
        <w:rPr>
          <w:rFonts w:eastAsia="Times New Roman"/>
          <w:color w:val="000000"/>
          <w:spacing w:val="-1"/>
          <w:highlight w:val="yellow"/>
          <w:lang w:val="en-US"/>
        </w:rPr>
        <w:t>etmektedir.</w:t>
      </w:r>
      <w:proofErr w:type="gramEnd"/>
      <w:r w:rsidRPr="00BC71C3">
        <w:rPr>
          <w:rFonts w:eastAsia="Times New Roman"/>
          <w:color w:val="000000"/>
          <w:spacing w:val="-1"/>
          <w:highlight w:val="yellow"/>
          <w:lang w:val="en-US"/>
        </w:rPr>
        <w:t xml:space="preserve"> </w:t>
      </w:r>
      <w:proofErr w:type="gramStart"/>
      <w:r w:rsidRPr="00BC71C3">
        <w:rPr>
          <w:rFonts w:eastAsia="Times New Roman"/>
          <w:color w:val="000000"/>
          <w:spacing w:val="-1"/>
          <w:highlight w:val="yellow"/>
          <w:lang w:val="en-US"/>
        </w:rPr>
        <w:t xml:space="preserve">Bu </w:t>
      </w:r>
      <w:r w:rsidRPr="00BC71C3">
        <w:rPr>
          <w:rFonts w:eastAsia="Times New Roman"/>
          <w:color w:val="000000"/>
          <w:spacing w:val="-1"/>
          <w:highlight w:val="yellow"/>
        </w:rPr>
        <w:t xml:space="preserve">bağlamda, zorunlu eğitimin süresi 12 yıla çıkanlmıştır ve eğitimin </w:t>
      </w:r>
      <w:r w:rsidRPr="00BC71C3">
        <w:rPr>
          <w:rFonts w:eastAsia="Times New Roman"/>
          <w:color w:val="000000"/>
          <w:highlight w:val="yellow"/>
          <w:lang w:val="en-US"/>
        </w:rPr>
        <w:t xml:space="preserve">kalitesinin </w:t>
      </w:r>
      <w:r w:rsidRPr="00BC71C3">
        <w:rPr>
          <w:rFonts w:eastAsia="Times New Roman"/>
          <w:color w:val="000000"/>
          <w:highlight w:val="yellow"/>
        </w:rPr>
        <w:t>artınlması amacıyla yenilenen müfredatlar uygulanmaktadır.</w:t>
      </w:r>
      <w:proofErr w:type="gramEnd"/>
      <w:r w:rsidRPr="00BC71C3">
        <w:rPr>
          <w:rFonts w:eastAsia="Times New Roman"/>
          <w:color w:val="000000"/>
          <w:highlight w:val="yellow"/>
        </w:rPr>
        <w:t xml:space="preserve"> İlk ve ortaöğretimde yeni seçmeli derslerin öğretim </w:t>
      </w:r>
      <w:r w:rsidRPr="00BC71C3">
        <w:rPr>
          <w:rFonts w:eastAsia="Times New Roman"/>
          <w:color w:val="000000"/>
          <w:highlight w:val="yellow"/>
          <w:lang w:val="en-US"/>
        </w:rPr>
        <w:t xml:space="preserve">programlan </w:t>
      </w:r>
      <w:r w:rsidRPr="00BC71C3">
        <w:rPr>
          <w:rFonts w:eastAsia="Times New Roman"/>
          <w:color w:val="000000"/>
          <w:highlight w:val="yellow"/>
        </w:rPr>
        <w:t xml:space="preserve">geliştirilmiştir. Diğer yandan öğretmenlere yönelik hizmet içi eğitim faaliyetlerinin sayısı ve niteliği yetersiz olmakla birlikte daha etkin uygulanması çalışmalan </w:t>
      </w:r>
      <w:r w:rsidRPr="00BC71C3">
        <w:rPr>
          <w:rFonts w:eastAsia="Times New Roman"/>
          <w:color w:val="000000"/>
          <w:highlight w:val="yellow"/>
          <w:lang w:val="en-US"/>
        </w:rPr>
        <w:t>devam etmektedir.</w:t>
      </w:r>
    </w:p>
    <w:p w:rsidR="006F218F" w:rsidRPr="00BC71C3" w:rsidRDefault="006F218F" w:rsidP="006F218F">
      <w:pPr>
        <w:shd w:val="clear" w:color="auto" w:fill="FFFFFF"/>
        <w:spacing w:before="120" w:line="250" w:lineRule="exact"/>
        <w:ind w:left="5" w:right="10" w:firstLine="566"/>
        <w:jc w:val="both"/>
        <w:rPr>
          <w:highlight w:val="yellow"/>
        </w:rPr>
      </w:pPr>
      <w:r w:rsidRPr="00BC71C3">
        <w:rPr>
          <w:color w:val="000000"/>
          <w:highlight w:val="yellow"/>
        </w:rPr>
        <w:t>T</w:t>
      </w:r>
      <w:r w:rsidRPr="00BC71C3">
        <w:rPr>
          <w:rFonts w:eastAsia="Times New Roman"/>
          <w:color w:val="000000"/>
          <w:highlight w:val="yellow"/>
        </w:rPr>
        <w:t xml:space="preserve">ürkiye'de öğrencilere teknolojik yetkinliklerin kazandırılması amacıyla, örgün ve yaygın eğitimin teknolojiyle desteklenmesi, öğretmen ve eğiticilerin bilişim okuryazarhğı niteliklerinin artınlması ve okullarda bilgi ve iletişim teknolojilerine yönelik altyapının geliştirilmesi gerekmektedir. Bu kapsamda Eğitimde Fırsatları Artırma ve Teknolojiyi İyıleştirme Hareketi (FATİH) Projesine başlanmış, öğretmen ve öğrencilerin teknolojiye erişimi artırılmıştır. Bilgi Teknolojisi (BT) sınıflannın eğitimde etkin kullanımı ve geniş </w:t>
      </w:r>
      <w:r w:rsidRPr="00BC71C3">
        <w:rPr>
          <w:rFonts w:eastAsia="Times New Roman"/>
          <w:color w:val="000000"/>
          <w:highlight w:val="yellow"/>
          <w:lang w:val="en-US"/>
        </w:rPr>
        <w:t xml:space="preserve">bant internet </w:t>
      </w:r>
      <w:r w:rsidRPr="00BC71C3">
        <w:rPr>
          <w:rFonts w:eastAsia="Times New Roman"/>
          <w:color w:val="000000"/>
          <w:highlight w:val="yellow"/>
        </w:rPr>
        <w:t xml:space="preserve">erişim hizmetinin tüm okul ve eğitim kurumlanna yaygınlaştınlması çahşmalan </w:t>
      </w:r>
      <w:r w:rsidRPr="00BC71C3">
        <w:rPr>
          <w:rFonts w:eastAsia="Times New Roman"/>
          <w:color w:val="000000"/>
          <w:highlight w:val="yellow"/>
          <w:lang w:val="en-US"/>
        </w:rPr>
        <w:t>devam etmektedir.</w:t>
      </w:r>
    </w:p>
    <w:p w:rsidR="006F218F" w:rsidRPr="00BC71C3" w:rsidRDefault="006F218F" w:rsidP="006F218F">
      <w:pPr>
        <w:shd w:val="clear" w:color="auto" w:fill="FFFFFF"/>
        <w:spacing w:before="475" w:line="254" w:lineRule="exact"/>
        <w:ind w:left="5" w:right="38"/>
        <w:jc w:val="both"/>
        <w:rPr>
          <w:highlight w:val="yellow"/>
        </w:rPr>
      </w:pPr>
      <w:r w:rsidRPr="00BC71C3">
        <w:rPr>
          <w:rFonts w:eastAsia="Times New Roman"/>
          <w:color w:val="000000"/>
          <w:spacing w:val="-1"/>
          <w:highlight w:val="yellow"/>
        </w:rPr>
        <w:t xml:space="preserve">İşgücü piyasasının talep ettiği </w:t>
      </w:r>
      <w:r w:rsidRPr="00BC71C3">
        <w:rPr>
          <w:rFonts w:eastAsia="Times New Roman"/>
          <w:color w:val="000000"/>
          <w:spacing w:val="-1"/>
          <w:highlight w:val="yellow"/>
          <w:lang w:val="en-US"/>
        </w:rPr>
        <w:t xml:space="preserve">nitelikli </w:t>
      </w:r>
      <w:r w:rsidRPr="00BC71C3">
        <w:rPr>
          <w:rFonts w:eastAsia="Times New Roman"/>
          <w:color w:val="000000"/>
          <w:spacing w:val="-1"/>
          <w:highlight w:val="yellow"/>
        </w:rPr>
        <w:t xml:space="preserve">ara eleman ihtiyacınını karşılanması amacıyla, </w:t>
      </w:r>
      <w:r w:rsidRPr="00BC71C3">
        <w:rPr>
          <w:rFonts w:eastAsia="Times New Roman"/>
          <w:color w:val="000000"/>
          <w:spacing w:val="-1"/>
          <w:highlight w:val="yellow"/>
          <w:lang w:val="en-US"/>
        </w:rPr>
        <w:t xml:space="preserve">mesleki </w:t>
      </w:r>
      <w:r w:rsidRPr="00BC71C3">
        <w:rPr>
          <w:rFonts w:eastAsia="Times New Roman"/>
          <w:color w:val="000000"/>
          <w:highlight w:val="yellow"/>
          <w:lang w:val="en-US"/>
        </w:rPr>
        <w:t xml:space="preserve">ve </w:t>
      </w:r>
      <w:r w:rsidRPr="00BC71C3">
        <w:rPr>
          <w:rFonts w:eastAsia="Times New Roman"/>
          <w:color w:val="000000"/>
          <w:highlight w:val="yellow"/>
        </w:rPr>
        <w:t xml:space="preserve">teknik eğitime etkin bir yönlendirmenin yapılması büyük önem taşımaktadır. </w:t>
      </w:r>
      <w:r w:rsidRPr="00BC71C3">
        <w:rPr>
          <w:rFonts w:eastAsia="Times New Roman"/>
          <w:color w:val="000000"/>
          <w:highlight w:val="yellow"/>
          <w:lang w:val="en-US"/>
        </w:rPr>
        <w:t xml:space="preserve">Mesleki ve </w:t>
      </w:r>
      <w:r w:rsidRPr="00BC71C3">
        <w:rPr>
          <w:rFonts w:eastAsia="Times New Roman"/>
          <w:color w:val="000000"/>
          <w:highlight w:val="yellow"/>
        </w:rPr>
        <w:t>teknik ortaöğretimdeki öğrencilerin payı 2011-2012 eğitim öğretim yılı itibarıyla yüzde 47</w:t>
      </w:r>
      <w:proofErr w:type="gramStart"/>
      <w:r w:rsidRPr="00BC71C3">
        <w:rPr>
          <w:rFonts w:eastAsia="Times New Roman"/>
          <w:color w:val="000000"/>
          <w:highlight w:val="yellow"/>
        </w:rPr>
        <w:t>,95</w:t>
      </w:r>
      <w:proofErr w:type="gramEnd"/>
      <w:r w:rsidRPr="00BC71C3">
        <w:rPr>
          <w:rFonts w:eastAsia="Times New Roman"/>
          <w:color w:val="000000"/>
          <w:highlight w:val="yellow"/>
        </w:rPr>
        <w:t xml:space="preserve"> seviyesine yükselmiştir. </w:t>
      </w:r>
      <w:proofErr w:type="gramStart"/>
      <w:r w:rsidRPr="00BC71C3">
        <w:rPr>
          <w:rFonts w:eastAsia="Times New Roman"/>
          <w:color w:val="000000"/>
          <w:highlight w:val="yellow"/>
          <w:lang w:val="en-US"/>
        </w:rPr>
        <w:t xml:space="preserve">Meslek </w:t>
      </w:r>
      <w:r w:rsidRPr="00BC71C3">
        <w:rPr>
          <w:rFonts w:eastAsia="Times New Roman"/>
          <w:color w:val="000000"/>
          <w:highlight w:val="yellow"/>
        </w:rPr>
        <w:t xml:space="preserve">liselerinin öğretim </w:t>
      </w:r>
      <w:r w:rsidRPr="00BC71C3">
        <w:rPr>
          <w:rFonts w:eastAsia="Times New Roman"/>
          <w:color w:val="000000"/>
          <w:highlight w:val="yellow"/>
          <w:lang w:val="en-US"/>
        </w:rPr>
        <w:t xml:space="preserve">programlan, </w:t>
      </w:r>
      <w:r w:rsidRPr="00BC71C3">
        <w:rPr>
          <w:rFonts w:eastAsia="Times New Roman"/>
          <w:color w:val="000000"/>
          <w:highlight w:val="yellow"/>
        </w:rPr>
        <w:t>işgücü piyasasının ihtiyaçlarına duyarlı, esnek ve yeterliliğe dayalı modüler bir yapıda hazırlanarak uygulamaya konulmuştur.</w:t>
      </w:r>
      <w:proofErr w:type="gramEnd"/>
      <w:r w:rsidRPr="00BC71C3">
        <w:rPr>
          <w:rFonts w:eastAsia="Times New Roman"/>
          <w:color w:val="000000"/>
          <w:highlight w:val="yellow"/>
        </w:rPr>
        <w:t xml:space="preserve"> </w:t>
      </w:r>
      <w:r w:rsidRPr="00BC71C3">
        <w:rPr>
          <w:rFonts w:eastAsia="Times New Roman"/>
          <w:color w:val="000000"/>
          <w:highlight w:val="yellow"/>
          <w:lang w:val="en-US"/>
        </w:rPr>
        <w:t xml:space="preserve">Mesleki ve teknik </w:t>
      </w:r>
      <w:r w:rsidRPr="00BC71C3">
        <w:rPr>
          <w:rFonts w:eastAsia="Times New Roman"/>
          <w:color w:val="000000"/>
          <w:highlight w:val="yellow"/>
        </w:rPr>
        <w:t xml:space="preserve">eğitim kurumlanndan azami derecede yararlanılması için tam gün tam yıl eğitim uygulamasına geçilmiştir. Ayrıca ortaöğretim düzeyinde Milli Eğitim Bakanlığı bünyesinde yer alan </w:t>
      </w:r>
      <w:r w:rsidRPr="00BC71C3">
        <w:rPr>
          <w:rFonts w:eastAsia="Times New Roman"/>
          <w:color w:val="000000"/>
          <w:highlight w:val="yellow"/>
          <w:lang w:val="en-US"/>
        </w:rPr>
        <w:t xml:space="preserve">mesleki ve teknik </w:t>
      </w:r>
      <w:r w:rsidRPr="00BC71C3">
        <w:rPr>
          <w:rFonts w:eastAsia="Times New Roman"/>
          <w:color w:val="000000"/>
          <w:highlight w:val="yellow"/>
        </w:rPr>
        <w:t xml:space="preserve">eğitim kurumlarının </w:t>
      </w:r>
      <w:r w:rsidRPr="00BC71C3">
        <w:rPr>
          <w:rFonts w:eastAsia="Times New Roman"/>
          <w:color w:val="000000"/>
          <w:highlight w:val="yellow"/>
          <w:lang w:val="en-US"/>
        </w:rPr>
        <w:t xml:space="preserve">yeni </w:t>
      </w:r>
      <w:r w:rsidRPr="00BC71C3">
        <w:rPr>
          <w:rFonts w:eastAsia="Times New Roman"/>
          <w:color w:val="000000"/>
          <w:highlight w:val="yellow"/>
        </w:rPr>
        <w:t xml:space="preserve">teşkilat yasası </w:t>
      </w:r>
      <w:r w:rsidRPr="00BC71C3">
        <w:rPr>
          <w:rFonts w:eastAsia="Times New Roman"/>
          <w:color w:val="000000"/>
          <w:highlight w:val="yellow"/>
          <w:lang w:val="en-US"/>
        </w:rPr>
        <w:t xml:space="preserve">ile </w:t>
      </w:r>
      <w:r w:rsidRPr="00BC71C3">
        <w:rPr>
          <w:rFonts w:eastAsia="Times New Roman"/>
          <w:color w:val="000000"/>
          <w:highlight w:val="yellow"/>
        </w:rPr>
        <w:t xml:space="preserve">beraber </w:t>
      </w:r>
      <w:r w:rsidRPr="00BC71C3">
        <w:rPr>
          <w:rFonts w:eastAsia="Times New Roman"/>
          <w:color w:val="000000"/>
          <w:highlight w:val="yellow"/>
          <w:lang w:val="en-US"/>
        </w:rPr>
        <w:t xml:space="preserve">Mesleki ve Teknik </w:t>
      </w:r>
      <w:r w:rsidRPr="00BC71C3">
        <w:rPr>
          <w:rFonts w:eastAsia="Times New Roman"/>
          <w:color w:val="000000"/>
          <w:highlight w:val="yellow"/>
        </w:rPr>
        <w:t xml:space="preserve">Eğitim Genel Müdürlüğü altında birleştirilmesi bu kurumlann etkinliğinin artınlması açısından önemli bir gelişme olmuştur. Bu gelişmenin ardından farklı okul türleri yerine gerçek anlamda </w:t>
      </w:r>
      <w:r w:rsidRPr="00BC71C3">
        <w:rPr>
          <w:rFonts w:eastAsia="Times New Roman"/>
          <w:color w:val="000000"/>
          <w:highlight w:val="yellow"/>
          <w:lang w:val="en-US"/>
        </w:rPr>
        <w:t xml:space="preserve">program </w:t>
      </w:r>
      <w:r w:rsidRPr="00BC71C3">
        <w:rPr>
          <w:rFonts w:eastAsia="Times New Roman"/>
          <w:color w:val="000000"/>
          <w:highlight w:val="yellow"/>
        </w:rPr>
        <w:t xml:space="preserve">türünü </w:t>
      </w:r>
      <w:proofErr w:type="gramStart"/>
      <w:r w:rsidRPr="00BC71C3">
        <w:rPr>
          <w:rFonts w:eastAsia="Times New Roman"/>
          <w:color w:val="000000"/>
          <w:highlight w:val="yellow"/>
        </w:rPr>
        <w:t xml:space="preserve">esas  </w:t>
      </w:r>
      <w:r w:rsidRPr="00BC71C3">
        <w:rPr>
          <w:rFonts w:eastAsia="Times New Roman"/>
          <w:color w:val="000000"/>
          <w:highlight w:val="yellow"/>
          <w:lang w:val="en-US"/>
        </w:rPr>
        <w:t>alan</w:t>
      </w:r>
      <w:proofErr w:type="gramEnd"/>
      <w:r w:rsidRPr="00BC71C3">
        <w:rPr>
          <w:rFonts w:eastAsia="Times New Roman"/>
          <w:color w:val="000000"/>
          <w:highlight w:val="yellow"/>
          <w:lang w:val="en-US"/>
        </w:rPr>
        <w:t xml:space="preserve"> </w:t>
      </w:r>
      <w:r w:rsidRPr="00BC71C3">
        <w:rPr>
          <w:rFonts w:eastAsia="Times New Roman"/>
          <w:color w:val="000000"/>
          <w:highlight w:val="yellow"/>
        </w:rPr>
        <w:t>bir yapının  oluşması yönünde  beklentiler artmıştır.  Bu yapının</w:t>
      </w:r>
      <w:r>
        <w:rPr>
          <w:rFonts w:eastAsia="Times New Roman"/>
          <w:color w:val="000000"/>
          <w:highlight w:val="yellow"/>
        </w:rPr>
        <w:t xml:space="preserve"> </w:t>
      </w:r>
      <w:r w:rsidRPr="00BC71C3">
        <w:rPr>
          <w:color w:val="000000"/>
          <w:highlight w:val="yellow"/>
        </w:rPr>
        <w:t>olu</w:t>
      </w:r>
      <w:r w:rsidRPr="00BC71C3">
        <w:rPr>
          <w:rFonts w:eastAsia="Times New Roman"/>
          <w:color w:val="000000"/>
          <w:highlight w:val="yellow"/>
        </w:rPr>
        <w:t xml:space="preserve">şturulmasında öğrencilerin </w:t>
      </w:r>
      <w:r w:rsidRPr="00BC71C3">
        <w:rPr>
          <w:rFonts w:eastAsia="Times New Roman"/>
          <w:color w:val="000000"/>
          <w:highlight w:val="yellow"/>
          <w:lang w:val="sq-AL"/>
        </w:rPr>
        <w:t xml:space="preserve">sistemin </w:t>
      </w:r>
      <w:r w:rsidRPr="00BC71C3">
        <w:rPr>
          <w:rFonts w:eastAsia="Times New Roman"/>
          <w:color w:val="000000"/>
          <w:highlight w:val="yellow"/>
        </w:rPr>
        <w:t xml:space="preserve">dışına çıkmasını </w:t>
      </w:r>
      <w:r w:rsidRPr="00BC71C3">
        <w:rPr>
          <w:rFonts w:eastAsia="Times New Roman"/>
          <w:color w:val="000000"/>
          <w:highlight w:val="yellow"/>
          <w:lang w:val="sq-AL"/>
        </w:rPr>
        <w:t xml:space="preserve">azaltacak </w:t>
      </w:r>
      <w:r w:rsidRPr="00BC71C3">
        <w:rPr>
          <w:rFonts w:eastAsia="Times New Roman"/>
          <w:color w:val="000000"/>
          <w:highlight w:val="yellow"/>
        </w:rPr>
        <w:t xml:space="preserve">şekilde farklı eğitim </w:t>
      </w:r>
      <w:r w:rsidRPr="00BC71C3">
        <w:rPr>
          <w:rFonts w:eastAsia="Times New Roman"/>
          <w:color w:val="000000"/>
          <w:highlight w:val="yellow"/>
          <w:lang w:val="sq-AL"/>
        </w:rPr>
        <w:t xml:space="preserve">kademeleri </w:t>
      </w:r>
      <w:r w:rsidRPr="00BC71C3">
        <w:rPr>
          <w:rFonts w:eastAsia="Times New Roman"/>
          <w:color w:val="000000"/>
          <w:highlight w:val="yellow"/>
        </w:rPr>
        <w:t xml:space="preserve">arasındaki geçişlerin kolaylaştırıldığı </w:t>
      </w:r>
      <w:r w:rsidRPr="00BC71C3">
        <w:rPr>
          <w:rFonts w:eastAsia="Times New Roman"/>
          <w:color w:val="000000"/>
          <w:highlight w:val="yellow"/>
          <w:lang w:val="en-US"/>
        </w:rPr>
        <w:t xml:space="preserve">ve </w:t>
      </w:r>
      <w:r w:rsidRPr="00BC71C3">
        <w:rPr>
          <w:rFonts w:eastAsia="Times New Roman"/>
          <w:color w:val="000000"/>
          <w:highlight w:val="yellow"/>
        </w:rPr>
        <w:t xml:space="preserve">başarısızlıkların telafi edilebildiği anlaşılır ve özendirici bir sistem yaklaşımı </w:t>
      </w:r>
      <w:r w:rsidRPr="00BC71C3">
        <w:rPr>
          <w:rFonts w:eastAsia="Times New Roman"/>
          <w:color w:val="000000"/>
          <w:highlight w:val="yellow"/>
          <w:lang w:val="en-US"/>
        </w:rPr>
        <w:t xml:space="preserve">benimsenmelidir. </w:t>
      </w:r>
      <w:r w:rsidRPr="00BC71C3">
        <w:rPr>
          <w:rFonts w:eastAsia="Times New Roman"/>
          <w:color w:val="000000"/>
          <w:highlight w:val="yellow"/>
        </w:rPr>
        <w:t xml:space="preserve">Söz konusu yaklaşım içinde </w:t>
      </w:r>
      <w:r w:rsidRPr="00BC71C3">
        <w:rPr>
          <w:rFonts w:eastAsia="Times New Roman"/>
          <w:color w:val="000000"/>
          <w:highlight w:val="yellow"/>
          <w:lang w:val="en-US"/>
        </w:rPr>
        <w:t xml:space="preserve">mesleki ve teknik </w:t>
      </w:r>
      <w:r w:rsidRPr="00BC71C3">
        <w:rPr>
          <w:rFonts w:eastAsia="Times New Roman"/>
          <w:color w:val="000000"/>
          <w:highlight w:val="yellow"/>
        </w:rPr>
        <w:t xml:space="preserve">eğitimin </w:t>
      </w:r>
      <w:r w:rsidRPr="00BC71C3">
        <w:rPr>
          <w:rFonts w:eastAsia="Times New Roman"/>
          <w:color w:val="000000"/>
          <w:highlight w:val="yellow"/>
          <w:lang w:val="en-US"/>
        </w:rPr>
        <w:t xml:space="preserve">bir </w:t>
      </w:r>
      <w:r w:rsidRPr="00BC71C3">
        <w:rPr>
          <w:rFonts w:eastAsia="Times New Roman"/>
          <w:color w:val="000000"/>
          <w:highlight w:val="yellow"/>
        </w:rPr>
        <w:t xml:space="preserve">bütünlük içinde ele alınması ve uygulamalarının yürütülebilmesi amacıyla </w:t>
      </w:r>
      <w:r w:rsidRPr="00BC71C3">
        <w:rPr>
          <w:rFonts w:eastAsia="Times New Roman"/>
          <w:color w:val="000000"/>
          <w:highlight w:val="yellow"/>
          <w:lang w:val="en-US"/>
        </w:rPr>
        <w:t xml:space="preserve">Mesleki </w:t>
      </w:r>
      <w:r w:rsidRPr="00BC71C3">
        <w:rPr>
          <w:rFonts w:eastAsia="Times New Roman"/>
          <w:color w:val="000000"/>
          <w:highlight w:val="yellow"/>
        </w:rPr>
        <w:t>Eğitim ve Öğretim Strateji Belgesi hazırlanması çalışmalanna devam edilmektedir. Ayrıca Meslek Yüksek Okullannın etkinleştirilmesi çalışmalanna başlanmıştır.</w:t>
      </w:r>
    </w:p>
    <w:p w:rsidR="006F218F" w:rsidRPr="00BC71C3" w:rsidRDefault="006F218F" w:rsidP="006F218F">
      <w:pPr>
        <w:shd w:val="clear" w:color="auto" w:fill="FFFFFF"/>
        <w:spacing w:before="106" w:line="254" w:lineRule="exact"/>
        <w:ind w:right="34" w:firstLine="571"/>
        <w:jc w:val="both"/>
        <w:rPr>
          <w:highlight w:val="yellow"/>
        </w:rPr>
      </w:pPr>
      <w:r w:rsidRPr="00BC71C3">
        <w:rPr>
          <w:color w:val="000000"/>
          <w:highlight w:val="yellow"/>
          <w:lang w:val="en-US"/>
        </w:rPr>
        <w:lastRenderedPageBreak/>
        <w:t xml:space="preserve">Mesleki Yeterlilik </w:t>
      </w:r>
      <w:r w:rsidRPr="00BC71C3">
        <w:rPr>
          <w:color w:val="000000"/>
          <w:highlight w:val="yellow"/>
        </w:rPr>
        <w:t xml:space="preserve">Kurumunun, ulusal </w:t>
      </w:r>
      <w:r w:rsidRPr="00BC71C3">
        <w:rPr>
          <w:color w:val="000000"/>
          <w:highlight w:val="yellow"/>
          <w:lang w:val="en-US"/>
        </w:rPr>
        <w:t xml:space="preserve">mesleki yeterlilik </w:t>
      </w:r>
      <w:r w:rsidRPr="00BC71C3">
        <w:rPr>
          <w:color w:val="000000"/>
          <w:highlight w:val="yellow"/>
        </w:rPr>
        <w:t>sistemini y</w:t>
      </w:r>
      <w:r w:rsidRPr="00BC71C3">
        <w:rPr>
          <w:rFonts w:eastAsia="Times New Roman"/>
          <w:color w:val="000000"/>
          <w:highlight w:val="yellow"/>
        </w:rPr>
        <w:t xml:space="preserve">önetmesi için kapasitesinin geliştirilmesi çalışmalarına </w:t>
      </w:r>
      <w:r w:rsidRPr="00BC71C3">
        <w:rPr>
          <w:rFonts w:eastAsia="Times New Roman"/>
          <w:color w:val="000000"/>
          <w:highlight w:val="yellow"/>
          <w:lang w:val="en-US"/>
        </w:rPr>
        <w:t xml:space="preserve">devam edilmektedir. </w:t>
      </w:r>
      <w:proofErr w:type="gramStart"/>
      <w:r w:rsidRPr="00BC71C3">
        <w:rPr>
          <w:rFonts w:eastAsia="Times New Roman"/>
          <w:color w:val="000000"/>
          <w:highlight w:val="yellow"/>
          <w:lang w:val="en-US"/>
        </w:rPr>
        <w:t xml:space="preserve">Ulusal </w:t>
      </w:r>
      <w:r w:rsidRPr="00BC71C3">
        <w:rPr>
          <w:rFonts w:eastAsia="Times New Roman"/>
          <w:color w:val="000000"/>
          <w:highlight w:val="yellow"/>
        </w:rPr>
        <w:t xml:space="preserve">yeterlilikler sisteminin önemli bir parçası olan </w:t>
      </w:r>
      <w:r w:rsidRPr="00BC71C3">
        <w:rPr>
          <w:rFonts w:eastAsia="Times New Roman"/>
          <w:color w:val="000000"/>
          <w:highlight w:val="yellow"/>
          <w:lang w:val="en-US"/>
        </w:rPr>
        <w:t xml:space="preserve">Mesleki Yeterlilik </w:t>
      </w:r>
      <w:r w:rsidRPr="00BC71C3">
        <w:rPr>
          <w:rFonts w:eastAsia="Times New Roman"/>
          <w:color w:val="000000"/>
          <w:highlight w:val="yellow"/>
        </w:rPr>
        <w:t>Kurumu, işgücü piyasasının ihtiyaçlarını göz önüne alarak meslek standartlannı geliştirme ve öğrencileri değerlendirerek sertifıkalandırma çalışmalanna başlamıştır.</w:t>
      </w:r>
      <w:proofErr w:type="gramEnd"/>
      <w:r w:rsidRPr="00BC71C3">
        <w:rPr>
          <w:rFonts w:eastAsia="Times New Roman"/>
          <w:color w:val="000000"/>
          <w:highlight w:val="yellow"/>
        </w:rPr>
        <w:t xml:space="preserve"> </w:t>
      </w:r>
      <w:proofErr w:type="gramStart"/>
      <w:r w:rsidRPr="00BC71C3">
        <w:rPr>
          <w:rFonts w:eastAsia="Times New Roman"/>
          <w:color w:val="000000"/>
          <w:highlight w:val="yellow"/>
          <w:lang w:val="en-US"/>
        </w:rPr>
        <w:t xml:space="preserve">Ulusal Yeterlilik </w:t>
      </w:r>
      <w:r w:rsidRPr="00BC71C3">
        <w:rPr>
          <w:rFonts w:eastAsia="Times New Roman"/>
          <w:color w:val="000000"/>
          <w:highlight w:val="yellow"/>
        </w:rPr>
        <w:t>Çerçevesinin hazırlanması çalışmaları yapılmaktadır.</w:t>
      </w:r>
      <w:proofErr w:type="gramEnd"/>
      <w:r w:rsidRPr="00BC71C3">
        <w:rPr>
          <w:rFonts w:eastAsia="Times New Roman"/>
          <w:color w:val="000000"/>
          <w:highlight w:val="yellow"/>
        </w:rPr>
        <w:t xml:space="preserve"> Yayınlanan meslek standartlarının sayısındaki artışa paralel olarak sınav, akreditasyon ve belgelendirme faaliyetlerine hız verilmesi gerekmektedir.</w:t>
      </w:r>
    </w:p>
    <w:p w:rsidR="006F218F" w:rsidRPr="00BC71C3" w:rsidRDefault="006F218F" w:rsidP="006F218F">
      <w:pPr>
        <w:shd w:val="clear" w:color="auto" w:fill="FFFFFF"/>
        <w:spacing w:before="115" w:line="250" w:lineRule="exact"/>
        <w:ind w:left="5" w:right="43" w:firstLine="562"/>
        <w:jc w:val="both"/>
        <w:rPr>
          <w:highlight w:val="yellow"/>
        </w:rPr>
      </w:pPr>
      <w:r w:rsidRPr="00BC71C3">
        <w:rPr>
          <w:color w:val="000000"/>
          <w:spacing w:val="-1"/>
          <w:highlight w:val="yellow"/>
        </w:rPr>
        <w:t xml:space="preserve">Hayat Boyu </w:t>
      </w:r>
      <w:r w:rsidRPr="00BC71C3">
        <w:rPr>
          <w:rFonts w:eastAsia="Times New Roman"/>
          <w:color w:val="000000"/>
          <w:spacing w:val="-1"/>
          <w:highlight w:val="yellow"/>
        </w:rPr>
        <w:t xml:space="preserve">Öğrenme </w:t>
      </w:r>
      <w:r w:rsidRPr="00BC71C3">
        <w:rPr>
          <w:rFonts w:eastAsia="Times New Roman"/>
          <w:color w:val="000000"/>
          <w:spacing w:val="-1"/>
          <w:highlight w:val="yellow"/>
          <w:lang w:val="en-US"/>
        </w:rPr>
        <w:t xml:space="preserve">Strateji Belgesi </w:t>
      </w:r>
      <w:r w:rsidRPr="00BC71C3">
        <w:rPr>
          <w:rFonts w:eastAsia="Times New Roman"/>
          <w:color w:val="000000"/>
          <w:spacing w:val="-1"/>
          <w:highlight w:val="yellow"/>
        </w:rPr>
        <w:t xml:space="preserve">5 Haziran 2009 tarihli Yüksek Planlama Kurulu karan </w:t>
      </w:r>
      <w:r w:rsidRPr="00BC71C3">
        <w:rPr>
          <w:rFonts w:eastAsia="Times New Roman"/>
          <w:color w:val="000000"/>
          <w:highlight w:val="yellow"/>
        </w:rPr>
        <w:t xml:space="preserve">ile kabul edilmiş ve uygulamaya konulmuştur. Bu kapsamda hayat boyu öğrenmenin illere yaygınlaştınlması için farkındalık faaliyetleri ve mevzuat düzenlemesi çalışmalanna devam </w:t>
      </w:r>
      <w:r w:rsidRPr="00BC71C3">
        <w:rPr>
          <w:rFonts w:eastAsia="Times New Roman"/>
          <w:color w:val="000000"/>
          <w:highlight w:val="yellow"/>
          <w:lang w:val="en-US"/>
        </w:rPr>
        <w:t>edilmektedir.</w:t>
      </w:r>
    </w:p>
    <w:p w:rsidR="006F218F" w:rsidRPr="00BC71C3" w:rsidRDefault="006F218F" w:rsidP="006F218F">
      <w:pPr>
        <w:shd w:val="clear" w:color="auto" w:fill="FFFFFF"/>
        <w:spacing w:before="120" w:line="250" w:lineRule="exact"/>
        <w:ind w:left="5" w:right="38" w:firstLine="562"/>
        <w:jc w:val="both"/>
        <w:rPr>
          <w:highlight w:val="yellow"/>
        </w:rPr>
      </w:pPr>
      <w:r w:rsidRPr="00BC71C3">
        <w:rPr>
          <w:color w:val="000000"/>
          <w:highlight w:val="yellow"/>
          <w:lang w:val="en-US"/>
        </w:rPr>
        <w:t xml:space="preserve">Ayrıca mesleki ve teknik </w:t>
      </w:r>
      <w:r w:rsidRPr="00BC71C3">
        <w:rPr>
          <w:color w:val="000000"/>
          <w:highlight w:val="yellow"/>
        </w:rPr>
        <w:t>e</w:t>
      </w:r>
      <w:r w:rsidRPr="00BC71C3">
        <w:rPr>
          <w:rFonts w:eastAsia="Times New Roman"/>
          <w:color w:val="000000"/>
          <w:highlight w:val="yellow"/>
        </w:rPr>
        <w:t xml:space="preserve">ğitimin işgücü piyasasının ihtiyaçlan doğrultusunda </w:t>
      </w:r>
      <w:r w:rsidRPr="00BC71C3">
        <w:rPr>
          <w:rFonts w:eastAsia="Times New Roman"/>
          <w:color w:val="000000"/>
          <w:highlight w:val="yellow"/>
          <w:lang w:val="en-US"/>
        </w:rPr>
        <w:t xml:space="preserve">verilmesi, </w:t>
      </w:r>
      <w:r w:rsidRPr="00BC71C3">
        <w:rPr>
          <w:rFonts w:eastAsia="Times New Roman"/>
          <w:color w:val="000000"/>
          <w:highlight w:val="yellow"/>
        </w:rPr>
        <w:t xml:space="preserve">eğitim-istihdam ilişkisinin güçlendirilmesi, </w:t>
      </w:r>
      <w:r w:rsidRPr="00BC71C3">
        <w:rPr>
          <w:rFonts w:eastAsia="Times New Roman"/>
          <w:color w:val="000000"/>
          <w:highlight w:val="yellow"/>
          <w:lang w:val="en-US"/>
        </w:rPr>
        <w:t xml:space="preserve">hayat </w:t>
      </w:r>
      <w:r w:rsidRPr="00BC71C3">
        <w:rPr>
          <w:rFonts w:eastAsia="Times New Roman"/>
          <w:color w:val="000000"/>
          <w:highlight w:val="yellow"/>
        </w:rPr>
        <w:t xml:space="preserve">boyu öğrenme anlayışı içinde aktif işgücü politikalarının </w:t>
      </w:r>
      <w:r w:rsidRPr="00BC71C3">
        <w:rPr>
          <w:rFonts w:eastAsia="Times New Roman"/>
          <w:color w:val="000000"/>
          <w:highlight w:val="yellow"/>
          <w:lang w:val="en-US"/>
        </w:rPr>
        <w:t xml:space="preserve">etkin olarak uygulanmasi, mesleki yeterlilik sorununun giderilerek </w:t>
      </w:r>
      <w:r w:rsidRPr="00BC71C3">
        <w:rPr>
          <w:rFonts w:eastAsia="Times New Roman"/>
          <w:color w:val="000000"/>
          <w:highlight w:val="yellow"/>
        </w:rPr>
        <w:t xml:space="preserve">işgücünün </w:t>
      </w:r>
      <w:r w:rsidRPr="00BC71C3">
        <w:rPr>
          <w:rFonts w:eastAsia="Times New Roman"/>
          <w:color w:val="000000"/>
          <w:highlight w:val="yellow"/>
          <w:lang w:val="en-US"/>
        </w:rPr>
        <w:t xml:space="preserve">istihdam </w:t>
      </w:r>
      <w:r w:rsidRPr="00BC71C3">
        <w:rPr>
          <w:rFonts w:eastAsia="Times New Roman"/>
          <w:color w:val="000000"/>
          <w:highlight w:val="yellow"/>
        </w:rPr>
        <w:t xml:space="preserve">edilebilirliğinin artınlması amacıyla ÇSGB </w:t>
      </w:r>
      <w:r w:rsidRPr="00BC71C3">
        <w:rPr>
          <w:rFonts w:eastAsia="Times New Roman"/>
          <w:color w:val="000000"/>
          <w:highlight w:val="yellow"/>
          <w:lang w:val="en-US"/>
        </w:rPr>
        <w:t xml:space="preserve">koordinasyonunda ilgili </w:t>
      </w:r>
      <w:r w:rsidRPr="00BC71C3">
        <w:rPr>
          <w:rFonts w:eastAsia="Times New Roman"/>
          <w:color w:val="000000"/>
          <w:highlight w:val="yellow"/>
        </w:rPr>
        <w:t xml:space="preserve">tüm paydaşların katılımıyla </w:t>
      </w:r>
      <w:r w:rsidRPr="00BC71C3">
        <w:rPr>
          <w:rFonts w:eastAsia="Times New Roman"/>
          <w:color w:val="000000"/>
          <w:highlight w:val="yellow"/>
          <w:lang w:val="en-US"/>
        </w:rPr>
        <w:t xml:space="preserve">hazirlanan "istihdam ve Mesleki </w:t>
      </w:r>
      <w:r w:rsidRPr="00BC71C3">
        <w:rPr>
          <w:rFonts w:eastAsia="Times New Roman"/>
          <w:color w:val="000000"/>
          <w:highlight w:val="yellow"/>
        </w:rPr>
        <w:t xml:space="preserve">Eğitim İlişkisinin Güçlendirilmesi </w:t>
      </w:r>
      <w:r w:rsidRPr="00BC71C3">
        <w:rPr>
          <w:rFonts w:eastAsia="Times New Roman"/>
          <w:color w:val="000000"/>
          <w:highlight w:val="yellow"/>
          <w:lang w:val="en-US"/>
        </w:rPr>
        <w:t xml:space="preserve">Eylem </w:t>
      </w:r>
      <w:r w:rsidRPr="00BC71C3">
        <w:rPr>
          <w:rFonts w:eastAsia="Times New Roman"/>
          <w:color w:val="000000"/>
          <w:highlight w:val="yellow"/>
        </w:rPr>
        <w:t xml:space="preserve">Planı" çerçevesinde </w:t>
      </w:r>
      <w:r w:rsidRPr="00BC71C3">
        <w:rPr>
          <w:rFonts w:eastAsia="Times New Roman"/>
          <w:color w:val="000000"/>
          <w:highlight w:val="yellow"/>
          <w:lang w:val="en-US"/>
        </w:rPr>
        <w:t xml:space="preserve">etkin bir izleme </w:t>
      </w:r>
      <w:r w:rsidRPr="00BC71C3">
        <w:rPr>
          <w:rFonts w:eastAsia="Times New Roman"/>
          <w:color w:val="000000"/>
          <w:highlight w:val="yellow"/>
        </w:rPr>
        <w:t xml:space="preserve">değerlendirme </w:t>
      </w:r>
      <w:r w:rsidRPr="00BC71C3">
        <w:rPr>
          <w:rFonts w:eastAsia="Times New Roman"/>
          <w:color w:val="000000"/>
          <w:highlight w:val="yellow"/>
          <w:lang w:val="en-US"/>
        </w:rPr>
        <w:t xml:space="preserve">kurulu </w:t>
      </w:r>
      <w:r w:rsidRPr="00BC71C3">
        <w:rPr>
          <w:rFonts w:eastAsia="Times New Roman"/>
          <w:color w:val="000000"/>
          <w:highlight w:val="yellow"/>
        </w:rPr>
        <w:t xml:space="preserve">oluşturulmuş </w:t>
      </w:r>
      <w:r w:rsidRPr="00BC71C3">
        <w:rPr>
          <w:rFonts w:eastAsia="Times New Roman"/>
          <w:color w:val="000000"/>
          <w:highlight w:val="yellow"/>
          <w:lang w:val="en-US"/>
        </w:rPr>
        <w:t xml:space="preserve">olup mevzuat </w:t>
      </w:r>
      <w:r w:rsidRPr="00BC71C3">
        <w:rPr>
          <w:rFonts w:eastAsia="Times New Roman"/>
          <w:color w:val="000000"/>
          <w:highlight w:val="yellow"/>
        </w:rPr>
        <w:t xml:space="preserve">düzenlemeleri yapılmış, </w:t>
      </w:r>
      <w:r w:rsidRPr="00BC71C3">
        <w:rPr>
          <w:rFonts w:eastAsia="Times New Roman"/>
          <w:color w:val="000000"/>
          <w:highlight w:val="yellow"/>
          <w:lang w:val="en-US"/>
        </w:rPr>
        <w:t xml:space="preserve">mezunlann izlenmesine </w:t>
      </w:r>
      <w:r w:rsidRPr="00BC71C3">
        <w:rPr>
          <w:rFonts w:eastAsia="Times New Roman"/>
          <w:color w:val="000000"/>
          <w:highlight w:val="yellow"/>
        </w:rPr>
        <w:t xml:space="preserve">yönelik </w:t>
      </w:r>
      <w:r w:rsidRPr="00BC71C3">
        <w:rPr>
          <w:rFonts w:eastAsia="Times New Roman"/>
          <w:color w:val="000000"/>
          <w:highlight w:val="yellow"/>
          <w:lang w:val="en-US"/>
        </w:rPr>
        <w:t>veri tabanlannin entegrasyonuna devam edilmektedir.</w:t>
      </w:r>
    </w:p>
    <w:p w:rsidR="006F218F" w:rsidRPr="00BC71C3" w:rsidRDefault="006F218F" w:rsidP="006F218F">
      <w:pPr>
        <w:shd w:val="clear" w:color="auto" w:fill="FFFFFF"/>
        <w:spacing w:before="120" w:line="250" w:lineRule="exact"/>
        <w:ind w:left="5" w:right="34" w:firstLine="571"/>
        <w:jc w:val="both"/>
        <w:rPr>
          <w:highlight w:val="yellow"/>
        </w:rPr>
      </w:pPr>
      <w:proofErr w:type="gramStart"/>
      <w:r w:rsidRPr="00BC71C3">
        <w:rPr>
          <w:color w:val="000000"/>
          <w:highlight w:val="yellow"/>
        </w:rPr>
        <w:t>Di</w:t>
      </w:r>
      <w:r w:rsidRPr="00BC71C3">
        <w:rPr>
          <w:rFonts w:eastAsia="Times New Roman"/>
          <w:color w:val="000000"/>
          <w:highlight w:val="yellow"/>
        </w:rPr>
        <w:t xml:space="preserve">ğer </w:t>
      </w:r>
      <w:r w:rsidRPr="00BC71C3">
        <w:rPr>
          <w:rFonts w:eastAsia="Times New Roman"/>
          <w:color w:val="000000"/>
          <w:highlight w:val="yellow"/>
          <w:lang w:val="en-US"/>
        </w:rPr>
        <w:t xml:space="preserve">yandan Milli </w:t>
      </w:r>
      <w:r w:rsidRPr="00BC71C3">
        <w:rPr>
          <w:rFonts w:eastAsia="Times New Roman"/>
          <w:color w:val="000000"/>
          <w:highlight w:val="yellow"/>
        </w:rPr>
        <w:t xml:space="preserve">Eğitim Bakanlığı, ÇSGB, İŞKUR </w:t>
      </w:r>
      <w:r w:rsidRPr="00BC71C3">
        <w:rPr>
          <w:rFonts w:eastAsia="Times New Roman"/>
          <w:color w:val="000000"/>
          <w:highlight w:val="yellow"/>
          <w:lang w:val="en-US"/>
        </w:rPr>
        <w:t xml:space="preserve">ve </w:t>
      </w:r>
      <w:r w:rsidRPr="00BC71C3">
        <w:rPr>
          <w:rFonts w:eastAsia="Times New Roman"/>
          <w:color w:val="000000"/>
          <w:highlight w:val="yellow"/>
        </w:rPr>
        <w:t xml:space="preserve">TOBB işbirliğinde 2010 yılından bu yana uygulanan "Uzmanlaşmış Meslek Edindirme Merkezleri" projesi kapsamında 81 ilde faaliyet gösteren 111 adet teknik ve endüstri meslek lisesinin, makine araç-gereç ve donanım </w:t>
      </w:r>
      <w:r w:rsidRPr="00BC71C3">
        <w:rPr>
          <w:rFonts w:eastAsia="Times New Roman"/>
          <w:color w:val="000000"/>
          <w:highlight w:val="yellow"/>
          <w:lang w:val="en-US"/>
        </w:rPr>
        <w:t xml:space="preserve">bakimindan desteklenip, teknolojik </w:t>
      </w:r>
      <w:r w:rsidRPr="00BC71C3">
        <w:rPr>
          <w:rFonts w:eastAsia="Times New Roman"/>
          <w:color w:val="000000"/>
          <w:highlight w:val="yellow"/>
        </w:rPr>
        <w:t xml:space="preserve">alt-yapılarının güçlendirilmesi, atölye </w:t>
      </w:r>
      <w:r w:rsidRPr="00BC71C3">
        <w:rPr>
          <w:rFonts w:eastAsia="Times New Roman"/>
          <w:color w:val="000000"/>
          <w:highlight w:val="yellow"/>
          <w:lang w:val="en-US"/>
        </w:rPr>
        <w:t xml:space="preserve">laboratuvar ve meslek </w:t>
      </w:r>
      <w:r w:rsidRPr="00BC71C3">
        <w:rPr>
          <w:rFonts w:eastAsia="Times New Roman"/>
          <w:color w:val="000000"/>
          <w:highlight w:val="yellow"/>
        </w:rPr>
        <w:t xml:space="preserve">dersleri öğretmenlerinin yenilenen </w:t>
      </w:r>
      <w:r w:rsidRPr="00BC71C3">
        <w:rPr>
          <w:rFonts w:eastAsia="Times New Roman"/>
          <w:color w:val="000000"/>
          <w:highlight w:val="yellow"/>
          <w:lang w:val="en-US"/>
        </w:rPr>
        <w:t xml:space="preserve">teknolojik </w:t>
      </w:r>
      <w:r w:rsidRPr="00BC71C3">
        <w:rPr>
          <w:rFonts w:eastAsia="Times New Roman"/>
          <w:color w:val="000000"/>
          <w:highlight w:val="yellow"/>
        </w:rPr>
        <w:t xml:space="preserve">donanım ve işgücü piyasasına uygun şekilde eğitimlerden geçirilmesi </w:t>
      </w:r>
      <w:r w:rsidRPr="00BC71C3">
        <w:rPr>
          <w:rFonts w:eastAsia="Times New Roman"/>
          <w:color w:val="000000"/>
          <w:highlight w:val="yellow"/>
          <w:lang w:val="en-US"/>
        </w:rPr>
        <w:t xml:space="preserve">ile hem </w:t>
      </w:r>
      <w:r w:rsidRPr="00BC71C3">
        <w:rPr>
          <w:rFonts w:eastAsia="Times New Roman"/>
          <w:color w:val="000000"/>
          <w:highlight w:val="yellow"/>
        </w:rPr>
        <w:t xml:space="preserve">örgün eğitimin kalitesinin artınlması </w:t>
      </w:r>
      <w:r w:rsidRPr="00BC71C3">
        <w:rPr>
          <w:rFonts w:eastAsia="Times New Roman"/>
          <w:color w:val="000000"/>
          <w:highlight w:val="yellow"/>
          <w:lang w:val="en-US"/>
        </w:rPr>
        <w:t xml:space="preserve">hem </w:t>
      </w:r>
      <w:r w:rsidRPr="00BC71C3">
        <w:rPr>
          <w:rFonts w:eastAsia="Times New Roman"/>
          <w:color w:val="000000"/>
          <w:highlight w:val="yellow"/>
        </w:rPr>
        <w:t xml:space="preserve">de </w:t>
      </w:r>
      <w:r w:rsidRPr="00BC71C3">
        <w:rPr>
          <w:rFonts w:eastAsia="Times New Roman"/>
          <w:color w:val="000000"/>
          <w:highlight w:val="yellow"/>
          <w:lang w:val="en-US"/>
        </w:rPr>
        <w:t xml:space="preserve">meslek edindirme </w:t>
      </w:r>
      <w:r w:rsidRPr="00BC71C3">
        <w:rPr>
          <w:rFonts w:eastAsia="Times New Roman"/>
          <w:color w:val="000000"/>
          <w:highlight w:val="yellow"/>
        </w:rPr>
        <w:t>kurslarının düzenlenmesi amaçlanmaktadır.</w:t>
      </w:r>
      <w:proofErr w:type="gramEnd"/>
    </w:p>
    <w:p w:rsidR="006F218F" w:rsidRPr="00BC71C3" w:rsidRDefault="006F218F" w:rsidP="006F218F">
      <w:pPr>
        <w:shd w:val="clear" w:color="auto" w:fill="FFFFFF"/>
        <w:spacing w:before="125" w:line="250" w:lineRule="exact"/>
        <w:ind w:left="10" w:right="43" w:firstLine="562"/>
        <w:jc w:val="both"/>
        <w:rPr>
          <w:highlight w:val="yellow"/>
        </w:rPr>
      </w:pPr>
      <w:r w:rsidRPr="00BC71C3">
        <w:rPr>
          <w:color w:val="000000"/>
          <w:highlight w:val="yellow"/>
          <w:lang w:val="en-US"/>
        </w:rPr>
        <w:t xml:space="preserve">Buna </w:t>
      </w:r>
      <w:r w:rsidRPr="00BC71C3">
        <w:rPr>
          <w:color w:val="000000"/>
          <w:highlight w:val="yellow"/>
        </w:rPr>
        <w:t>ek olarak, 5580 sayıl</w:t>
      </w:r>
      <w:r w:rsidRPr="00BC71C3">
        <w:rPr>
          <w:rFonts w:eastAsia="Times New Roman"/>
          <w:color w:val="000000"/>
          <w:highlight w:val="yellow"/>
        </w:rPr>
        <w:t xml:space="preserve">ı Kanunda yapılan değişiklikle </w:t>
      </w:r>
      <w:r w:rsidRPr="00BC71C3">
        <w:rPr>
          <w:rFonts w:eastAsia="Times New Roman"/>
          <w:color w:val="000000"/>
          <w:highlight w:val="yellow"/>
          <w:lang w:val="en-US"/>
        </w:rPr>
        <w:t xml:space="preserve">organize </w:t>
      </w:r>
      <w:r w:rsidRPr="00BC71C3">
        <w:rPr>
          <w:rFonts w:eastAsia="Times New Roman"/>
          <w:color w:val="000000"/>
          <w:highlight w:val="yellow"/>
        </w:rPr>
        <w:t xml:space="preserve">sanayi bölgelerinde (OSB) açılan </w:t>
      </w:r>
      <w:r w:rsidRPr="00BC71C3">
        <w:rPr>
          <w:rFonts w:eastAsia="Times New Roman"/>
          <w:color w:val="000000"/>
          <w:highlight w:val="yellow"/>
          <w:lang w:val="en-US"/>
        </w:rPr>
        <w:t xml:space="preserve">mesleki ve teknik </w:t>
      </w:r>
      <w:r w:rsidRPr="00BC71C3">
        <w:rPr>
          <w:rFonts w:eastAsia="Times New Roman"/>
          <w:color w:val="000000"/>
          <w:highlight w:val="yellow"/>
        </w:rPr>
        <w:t xml:space="preserve">eğitim okullannda öğrenim gören </w:t>
      </w:r>
      <w:r w:rsidRPr="00BC71C3">
        <w:rPr>
          <w:rFonts w:eastAsia="Times New Roman"/>
          <w:color w:val="000000"/>
          <w:highlight w:val="yellow"/>
          <w:lang w:val="en-US"/>
        </w:rPr>
        <w:t xml:space="preserve">her bir </w:t>
      </w:r>
      <w:r w:rsidRPr="00BC71C3">
        <w:rPr>
          <w:rFonts w:eastAsia="Times New Roman"/>
          <w:color w:val="000000"/>
          <w:highlight w:val="yellow"/>
        </w:rPr>
        <w:t xml:space="preserve">öğrenci için eğitim </w:t>
      </w:r>
      <w:r w:rsidRPr="00BC71C3">
        <w:rPr>
          <w:rFonts w:eastAsia="Times New Roman"/>
          <w:color w:val="000000"/>
          <w:spacing w:val="-1"/>
          <w:highlight w:val="yellow"/>
        </w:rPr>
        <w:t xml:space="preserve">öğretim desteği </w:t>
      </w:r>
      <w:r w:rsidRPr="00BC71C3">
        <w:rPr>
          <w:rFonts w:eastAsia="Times New Roman"/>
          <w:color w:val="000000"/>
          <w:spacing w:val="-1"/>
          <w:highlight w:val="yellow"/>
          <w:lang w:val="en-US"/>
        </w:rPr>
        <w:t xml:space="preserve">verilmesi </w:t>
      </w:r>
      <w:r w:rsidRPr="00BC71C3">
        <w:rPr>
          <w:rFonts w:eastAsia="Times New Roman"/>
          <w:color w:val="000000"/>
          <w:spacing w:val="-1"/>
          <w:highlight w:val="yellow"/>
        </w:rPr>
        <w:t xml:space="preserve">kararlaştınlmıştır. Bu çerçevede Bilim Sanayi ve Teknoloji Bakanlığı ile </w:t>
      </w:r>
      <w:r w:rsidRPr="00BC71C3">
        <w:rPr>
          <w:rFonts w:eastAsia="Times New Roman"/>
          <w:color w:val="000000"/>
          <w:highlight w:val="yellow"/>
        </w:rPr>
        <w:t xml:space="preserve">Milli Eğitim Bakanlığı arasında OSB'lerde </w:t>
      </w:r>
      <w:r w:rsidRPr="00BC71C3">
        <w:rPr>
          <w:rFonts w:eastAsia="Times New Roman"/>
          <w:color w:val="000000"/>
          <w:highlight w:val="yellow"/>
          <w:lang w:val="en-US"/>
        </w:rPr>
        <w:t xml:space="preserve">mesleki </w:t>
      </w:r>
      <w:r w:rsidRPr="00BC71C3">
        <w:rPr>
          <w:rFonts w:eastAsia="Times New Roman"/>
          <w:color w:val="000000"/>
          <w:highlight w:val="yellow"/>
        </w:rPr>
        <w:t>eğitimin güçlendirilmesine ilişkin protokol imzalanmıştır.</w:t>
      </w:r>
    </w:p>
    <w:p w:rsidR="006F218F" w:rsidRPr="00BC71C3" w:rsidRDefault="006F218F" w:rsidP="006F218F">
      <w:pPr>
        <w:shd w:val="clear" w:color="auto" w:fill="FFFFFF"/>
        <w:spacing w:before="120" w:line="250" w:lineRule="exact"/>
        <w:ind w:left="5" w:right="38" w:firstLine="566"/>
        <w:jc w:val="both"/>
        <w:rPr>
          <w:highlight w:val="yellow"/>
        </w:rPr>
      </w:pPr>
      <w:r w:rsidRPr="00BC71C3">
        <w:rPr>
          <w:color w:val="000000"/>
          <w:highlight w:val="yellow"/>
        </w:rPr>
        <w:t xml:space="preserve">AB </w:t>
      </w:r>
      <w:r w:rsidRPr="00BC71C3">
        <w:rPr>
          <w:rFonts w:eastAsia="Times New Roman"/>
          <w:color w:val="000000"/>
          <w:highlight w:val="yellow"/>
        </w:rPr>
        <w:t xml:space="preserve">ülkelerinde yaygın olan esnek çalışma biçimleri ülkemizde </w:t>
      </w:r>
      <w:r w:rsidRPr="00BC71C3">
        <w:rPr>
          <w:rFonts w:eastAsia="Times New Roman"/>
          <w:color w:val="000000"/>
          <w:highlight w:val="yellow"/>
          <w:lang w:val="en-US"/>
        </w:rPr>
        <w:t xml:space="preserve">etkin </w:t>
      </w:r>
      <w:r w:rsidRPr="00BC71C3">
        <w:rPr>
          <w:rFonts w:eastAsia="Times New Roman"/>
          <w:color w:val="000000"/>
          <w:highlight w:val="yellow"/>
        </w:rPr>
        <w:t xml:space="preserve">olarak </w:t>
      </w:r>
      <w:r w:rsidRPr="00BC71C3">
        <w:rPr>
          <w:rFonts w:eastAsia="Times New Roman"/>
          <w:color w:val="000000"/>
          <w:spacing w:val="-1"/>
          <w:highlight w:val="yellow"/>
        </w:rPr>
        <w:t xml:space="preserve">uygulanamamaktadır. İstihdamın artınlması, işsizliğin ve kayıtdışı çalışmanın azaltılması ve sosyal </w:t>
      </w:r>
      <w:r w:rsidRPr="00BC71C3">
        <w:rPr>
          <w:rFonts w:eastAsia="Times New Roman"/>
          <w:color w:val="000000"/>
          <w:highlight w:val="yellow"/>
        </w:rPr>
        <w:t xml:space="preserve">içerme kapsamında kadınların ve dezavantajlı kesimlerin istihdamının artırılması bakımından esnek çalışma biçimlerinin yaygınlaştınlması özel öneme sahiptir. Bu çerçevede esnek çalışma biçimlerinin teşvik edilmesi ve sosyal güvenlikle ilişkilerinin güçlendirilmesi ihtiyacı önemini </w:t>
      </w:r>
      <w:r w:rsidRPr="00BC71C3">
        <w:rPr>
          <w:rFonts w:eastAsia="Times New Roman"/>
          <w:color w:val="000000"/>
          <w:spacing w:val="-1"/>
          <w:highlight w:val="yellow"/>
        </w:rPr>
        <w:t xml:space="preserve">korumaktadır. </w:t>
      </w:r>
      <w:r w:rsidRPr="00BC71C3">
        <w:rPr>
          <w:rFonts w:eastAsia="Times New Roman"/>
          <w:color w:val="000000"/>
          <w:spacing w:val="-1"/>
          <w:highlight w:val="yellow"/>
          <w:lang w:val="en-US"/>
        </w:rPr>
        <w:t xml:space="preserve">Bu kapsamda </w:t>
      </w:r>
      <w:r w:rsidRPr="00BC71C3">
        <w:rPr>
          <w:rFonts w:eastAsia="Times New Roman"/>
          <w:color w:val="000000"/>
          <w:spacing w:val="-1"/>
          <w:highlight w:val="yellow"/>
        </w:rPr>
        <w:t xml:space="preserve">önümüzdeki dönemde hayata geçirilmek üzere belirlenen önceliklerin </w:t>
      </w:r>
      <w:r w:rsidRPr="00BC71C3">
        <w:rPr>
          <w:rFonts w:eastAsia="Times New Roman"/>
          <w:color w:val="000000"/>
          <w:highlight w:val="yellow"/>
        </w:rPr>
        <w:t>bazılan aşağıda sıralanmaktadır:</w:t>
      </w:r>
    </w:p>
    <w:p w:rsidR="006F218F" w:rsidRPr="00BC71C3" w:rsidRDefault="006F218F" w:rsidP="006F218F">
      <w:pPr>
        <w:widowControl w:val="0"/>
        <w:numPr>
          <w:ilvl w:val="0"/>
          <w:numId w:val="1"/>
        </w:numPr>
        <w:shd w:val="clear" w:color="auto" w:fill="FFFFFF"/>
        <w:tabs>
          <w:tab w:val="left" w:pos="859"/>
        </w:tabs>
        <w:autoSpaceDE w:val="0"/>
        <w:autoSpaceDN w:val="0"/>
        <w:adjustRightInd w:val="0"/>
        <w:spacing w:before="120" w:after="0" w:line="250" w:lineRule="exact"/>
        <w:ind w:left="859" w:hanging="264"/>
        <w:jc w:val="both"/>
        <w:rPr>
          <w:color w:val="000000"/>
          <w:highlight w:val="yellow"/>
        </w:rPr>
      </w:pPr>
      <w:r w:rsidRPr="00BC71C3">
        <w:rPr>
          <w:color w:val="000000"/>
          <w:highlight w:val="yellow"/>
        </w:rPr>
        <w:t xml:space="preserve">Evde </w:t>
      </w:r>
      <w:r w:rsidRPr="00BC71C3">
        <w:rPr>
          <w:rFonts w:eastAsia="Times New Roman"/>
          <w:color w:val="000000"/>
          <w:highlight w:val="yellow"/>
        </w:rPr>
        <w:t xml:space="preserve">çalışma, uzaktan çalışma, iş paylaşımı </w:t>
      </w:r>
      <w:r w:rsidRPr="00BC71C3">
        <w:rPr>
          <w:rFonts w:eastAsia="Times New Roman"/>
          <w:color w:val="000000"/>
          <w:highlight w:val="yellow"/>
          <w:lang w:val="en-US"/>
        </w:rPr>
        <w:t xml:space="preserve">ve </w:t>
      </w:r>
      <w:r w:rsidRPr="00BC71C3">
        <w:rPr>
          <w:rFonts w:eastAsia="Times New Roman"/>
          <w:color w:val="000000"/>
          <w:highlight w:val="yellow"/>
        </w:rPr>
        <w:t>esnek zaman modeli gibi esnek çalışma yöntemlerine de imkân sağlayacak düzenlemeler yapılacak, bu çalışma biçimlerinin yaygınlaştınlarak hayata geçirilmesi sağlanacaktır.</w:t>
      </w:r>
    </w:p>
    <w:p w:rsidR="006F218F" w:rsidRPr="00BC71C3" w:rsidRDefault="006F218F" w:rsidP="006F218F">
      <w:pPr>
        <w:widowControl w:val="0"/>
        <w:numPr>
          <w:ilvl w:val="0"/>
          <w:numId w:val="1"/>
        </w:numPr>
        <w:shd w:val="clear" w:color="auto" w:fill="FFFFFF"/>
        <w:tabs>
          <w:tab w:val="left" w:pos="859"/>
        </w:tabs>
        <w:autoSpaceDE w:val="0"/>
        <w:autoSpaceDN w:val="0"/>
        <w:adjustRightInd w:val="0"/>
        <w:spacing w:before="130" w:after="0" w:line="245" w:lineRule="exact"/>
        <w:ind w:left="859" w:right="14" w:hanging="264"/>
        <w:jc w:val="both"/>
        <w:rPr>
          <w:color w:val="000000"/>
          <w:highlight w:val="yellow"/>
        </w:rPr>
      </w:pPr>
      <w:r w:rsidRPr="00BC71C3">
        <w:rPr>
          <w:color w:val="000000"/>
          <w:highlight w:val="yellow"/>
        </w:rPr>
        <w:t>K</w:t>
      </w:r>
      <w:r w:rsidRPr="00BC71C3">
        <w:rPr>
          <w:rFonts w:eastAsia="Times New Roman"/>
          <w:color w:val="000000"/>
          <w:highlight w:val="yellow"/>
        </w:rPr>
        <w:t>ıdem tazminatı fonu, işçilerin müktesep haklannı ve işletmelerin rekabet gücünü koruyacak şekilde sürdürülebilir bir aktüeryal denge içerisinde oluşturulacaktır.</w:t>
      </w:r>
    </w:p>
    <w:p w:rsidR="006F218F" w:rsidRDefault="006F218F" w:rsidP="006F218F">
      <w:pPr>
        <w:shd w:val="clear" w:color="auto" w:fill="FFFFFF"/>
        <w:spacing w:before="67"/>
        <w:ind w:left="10"/>
        <w:rPr>
          <w:rFonts w:eastAsia="Times New Roman"/>
          <w:color w:val="000000"/>
          <w:highlight w:val="yellow"/>
        </w:rPr>
      </w:pPr>
      <w:r w:rsidRPr="00BC71C3">
        <w:rPr>
          <w:rFonts w:eastAsia="Times New Roman"/>
          <w:color w:val="000000"/>
          <w:highlight w:val="yellow"/>
        </w:rPr>
        <w:t xml:space="preserve">Ülkemizdeki mevcut </w:t>
      </w:r>
      <w:r w:rsidRPr="00BC71C3">
        <w:rPr>
          <w:rFonts w:eastAsia="Times New Roman"/>
          <w:color w:val="000000"/>
          <w:highlight w:val="yellow"/>
          <w:lang w:val="en-US"/>
        </w:rPr>
        <w:t xml:space="preserve">sosyal </w:t>
      </w:r>
      <w:r w:rsidRPr="00BC71C3">
        <w:rPr>
          <w:rFonts w:eastAsia="Times New Roman"/>
          <w:color w:val="000000"/>
          <w:highlight w:val="yellow"/>
        </w:rPr>
        <w:t>diyalog mekanizmalannın etkinliğini artırmaya yönelik olarak ESK yeniden yapılandınlacaktır.</w:t>
      </w:r>
    </w:p>
    <w:p w:rsidR="006F218F" w:rsidRPr="00BC71C3" w:rsidRDefault="006F218F" w:rsidP="006F218F">
      <w:pPr>
        <w:widowControl w:val="0"/>
        <w:numPr>
          <w:ilvl w:val="0"/>
          <w:numId w:val="1"/>
        </w:numPr>
        <w:shd w:val="clear" w:color="auto" w:fill="FFFFFF"/>
        <w:tabs>
          <w:tab w:val="left" w:pos="869"/>
        </w:tabs>
        <w:autoSpaceDE w:val="0"/>
        <w:autoSpaceDN w:val="0"/>
        <w:adjustRightInd w:val="0"/>
        <w:spacing w:before="485" w:after="0" w:line="250" w:lineRule="exact"/>
        <w:ind w:left="869" w:hanging="264"/>
        <w:jc w:val="both"/>
        <w:rPr>
          <w:color w:val="000000"/>
          <w:highlight w:val="yellow"/>
        </w:rPr>
      </w:pPr>
      <w:r w:rsidRPr="00BC71C3">
        <w:rPr>
          <w:color w:val="000000"/>
          <w:highlight w:val="yellow"/>
          <w:lang w:val="sq-AL"/>
        </w:rPr>
        <w:t xml:space="preserve">Aktif </w:t>
      </w:r>
      <w:r w:rsidRPr="00BC71C3">
        <w:rPr>
          <w:color w:val="000000"/>
          <w:highlight w:val="yellow"/>
        </w:rPr>
        <w:t>i</w:t>
      </w:r>
      <w:r w:rsidRPr="00BC71C3">
        <w:rPr>
          <w:rFonts w:eastAsia="Times New Roman"/>
          <w:color w:val="000000"/>
          <w:highlight w:val="yellow"/>
        </w:rPr>
        <w:t xml:space="preserve">şgücü </w:t>
      </w:r>
      <w:r w:rsidRPr="00BC71C3">
        <w:rPr>
          <w:rFonts w:eastAsia="Times New Roman"/>
          <w:color w:val="000000"/>
          <w:highlight w:val="yellow"/>
          <w:lang w:val="sq-AL"/>
        </w:rPr>
        <w:t xml:space="preserve">programlan </w:t>
      </w:r>
      <w:r w:rsidRPr="00BC71C3">
        <w:rPr>
          <w:rFonts w:eastAsia="Times New Roman"/>
          <w:color w:val="000000"/>
          <w:highlight w:val="yellow"/>
          <w:lang w:val="en-US"/>
        </w:rPr>
        <w:t xml:space="preserve">kapsaminda </w:t>
      </w:r>
      <w:r w:rsidRPr="00BC71C3">
        <w:rPr>
          <w:rFonts w:eastAsia="Times New Roman"/>
          <w:color w:val="000000"/>
          <w:highlight w:val="yellow"/>
        </w:rPr>
        <w:t xml:space="preserve">İŞKUR'a aktarılan </w:t>
      </w:r>
      <w:r w:rsidRPr="00BC71C3">
        <w:rPr>
          <w:rFonts w:eastAsia="Times New Roman"/>
          <w:color w:val="000000"/>
          <w:highlight w:val="yellow"/>
          <w:lang w:val="sq-AL"/>
        </w:rPr>
        <w:t xml:space="preserve">kaynaklann da artmasiyla birlikte, bu programlann daha etkin bir </w:t>
      </w:r>
      <w:r w:rsidRPr="00BC71C3">
        <w:rPr>
          <w:rFonts w:eastAsia="Times New Roman"/>
          <w:color w:val="000000"/>
          <w:highlight w:val="yellow"/>
        </w:rPr>
        <w:t xml:space="preserve">şekilde uygulanmasını </w:t>
      </w:r>
      <w:r w:rsidRPr="00BC71C3">
        <w:rPr>
          <w:rFonts w:eastAsia="Times New Roman"/>
          <w:color w:val="000000"/>
          <w:highlight w:val="yellow"/>
          <w:lang w:val="sq-AL"/>
        </w:rPr>
        <w:t xml:space="preserve">ve </w:t>
      </w:r>
      <w:r w:rsidRPr="00BC71C3">
        <w:rPr>
          <w:rFonts w:eastAsia="Times New Roman"/>
          <w:color w:val="000000"/>
          <w:highlight w:val="yellow"/>
        </w:rPr>
        <w:t xml:space="preserve">İŞKUR </w:t>
      </w:r>
      <w:r w:rsidRPr="00BC71C3">
        <w:rPr>
          <w:rFonts w:eastAsia="Times New Roman"/>
          <w:color w:val="000000"/>
          <w:highlight w:val="yellow"/>
          <w:lang w:val="sq-AL"/>
        </w:rPr>
        <w:t xml:space="preserve">tarafindan sunulan hizmetlerin kalitesinin </w:t>
      </w:r>
      <w:r w:rsidRPr="00BC71C3">
        <w:rPr>
          <w:rFonts w:eastAsia="Times New Roman"/>
          <w:color w:val="000000"/>
          <w:highlight w:val="yellow"/>
        </w:rPr>
        <w:t xml:space="preserve">artırılmasını sağlamak amacıyla, İŞKUR İ1 Müdürlüklerinin </w:t>
      </w:r>
      <w:r w:rsidRPr="00BC71C3">
        <w:rPr>
          <w:rFonts w:eastAsia="Times New Roman"/>
          <w:color w:val="000000"/>
          <w:highlight w:val="yellow"/>
          <w:lang w:val="sq-AL"/>
        </w:rPr>
        <w:t xml:space="preserve">fiziki ortam ve nitelikli personel ihtiyaçlan </w:t>
      </w:r>
      <w:r w:rsidRPr="00BC71C3">
        <w:rPr>
          <w:rFonts w:eastAsia="Times New Roman"/>
          <w:color w:val="000000"/>
          <w:highlight w:val="yellow"/>
        </w:rPr>
        <w:t xml:space="preserve">karşılanacaktır. </w:t>
      </w:r>
      <w:r w:rsidRPr="00BC71C3">
        <w:rPr>
          <w:rFonts w:eastAsia="Times New Roman"/>
          <w:color w:val="000000"/>
          <w:highlight w:val="yellow"/>
          <w:lang w:val="sq-AL"/>
        </w:rPr>
        <w:t xml:space="preserve">Ayrıca, </w:t>
      </w:r>
      <w:r w:rsidRPr="00BC71C3">
        <w:rPr>
          <w:rFonts w:eastAsia="Times New Roman"/>
          <w:color w:val="000000"/>
          <w:spacing w:val="-1"/>
          <w:highlight w:val="yellow"/>
        </w:rPr>
        <w:t xml:space="preserve">İŞKUR </w:t>
      </w:r>
      <w:r w:rsidRPr="00BC71C3">
        <w:rPr>
          <w:rFonts w:eastAsia="Times New Roman"/>
          <w:color w:val="000000"/>
          <w:spacing w:val="-1"/>
          <w:highlight w:val="yellow"/>
          <w:lang w:val="en-US"/>
        </w:rPr>
        <w:t xml:space="preserve">tarafindan </w:t>
      </w:r>
      <w:r w:rsidRPr="00BC71C3">
        <w:rPr>
          <w:rFonts w:eastAsia="Times New Roman"/>
          <w:color w:val="000000"/>
          <w:spacing w:val="-1"/>
          <w:highlight w:val="yellow"/>
          <w:lang w:val="sq-AL"/>
        </w:rPr>
        <w:t xml:space="preserve">verilen </w:t>
      </w:r>
      <w:r w:rsidRPr="00BC71C3">
        <w:rPr>
          <w:rFonts w:eastAsia="Times New Roman"/>
          <w:color w:val="000000"/>
          <w:spacing w:val="-1"/>
          <w:highlight w:val="yellow"/>
        </w:rPr>
        <w:t xml:space="preserve">iş </w:t>
      </w:r>
      <w:r w:rsidRPr="00BC71C3">
        <w:rPr>
          <w:rFonts w:eastAsia="Times New Roman"/>
          <w:color w:val="000000"/>
          <w:spacing w:val="-1"/>
          <w:highlight w:val="yellow"/>
          <w:lang w:val="en-US"/>
        </w:rPr>
        <w:t xml:space="preserve">ve </w:t>
      </w:r>
      <w:r w:rsidRPr="00BC71C3">
        <w:rPr>
          <w:rFonts w:eastAsia="Times New Roman"/>
          <w:color w:val="000000"/>
          <w:spacing w:val="-1"/>
          <w:highlight w:val="yellow"/>
          <w:lang w:val="sq-AL"/>
        </w:rPr>
        <w:t xml:space="preserve">meslek </w:t>
      </w:r>
      <w:r w:rsidRPr="00BC71C3">
        <w:rPr>
          <w:rFonts w:eastAsia="Times New Roman"/>
          <w:color w:val="000000"/>
          <w:spacing w:val="-1"/>
          <w:highlight w:val="yellow"/>
        </w:rPr>
        <w:t xml:space="preserve">danışmanlığı </w:t>
      </w:r>
      <w:r w:rsidRPr="00BC71C3">
        <w:rPr>
          <w:rFonts w:eastAsia="Times New Roman"/>
          <w:color w:val="000000"/>
          <w:spacing w:val="-1"/>
          <w:highlight w:val="yellow"/>
          <w:lang w:val="sq-AL"/>
        </w:rPr>
        <w:t xml:space="preserve">hizmetleri </w:t>
      </w:r>
      <w:r w:rsidRPr="00BC71C3">
        <w:rPr>
          <w:rFonts w:eastAsia="Times New Roman"/>
          <w:color w:val="000000"/>
          <w:spacing w:val="-1"/>
          <w:highlight w:val="yellow"/>
        </w:rPr>
        <w:t xml:space="preserve">yaygınlaştınlacak </w:t>
      </w:r>
      <w:r w:rsidRPr="00BC71C3">
        <w:rPr>
          <w:rFonts w:eastAsia="Times New Roman"/>
          <w:color w:val="000000"/>
          <w:spacing w:val="-1"/>
          <w:highlight w:val="yellow"/>
          <w:lang w:val="en-US"/>
        </w:rPr>
        <w:t xml:space="preserve">ve etkin </w:t>
      </w:r>
      <w:r w:rsidRPr="00BC71C3">
        <w:rPr>
          <w:rFonts w:eastAsia="Times New Roman"/>
          <w:color w:val="000000"/>
          <w:highlight w:val="yellow"/>
          <w:lang w:val="en-US"/>
        </w:rPr>
        <w:t>hale getirilecektir.</w:t>
      </w:r>
    </w:p>
    <w:p w:rsidR="006F218F" w:rsidRPr="00BC71C3" w:rsidRDefault="006F218F" w:rsidP="006F218F">
      <w:pPr>
        <w:widowControl w:val="0"/>
        <w:numPr>
          <w:ilvl w:val="0"/>
          <w:numId w:val="1"/>
        </w:numPr>
        <w:shd w:val="clear" w:color="auto" w:fill="FFFFFF"/>
        <w:tabs>
          <w:tab w:val="left" w:pos="869"/>
        </w:tabs>
        <w:autoSpaceDE w:val="0"/>
        <w:autoSpaceDN w:val="0"/>
        <w:adjustRightInd w:val="0"/>
        <w:spacing w:before="110" w:after="0" w:line="254" w:lineRule="exact"/>
        <w:ind w:left="869" w:right="10" w:hanging="264"/>
        <w:jc w:val="both"/>
        <w:rPr>
          <w:color w:val="000000"/>
          <w:highlight w:val="yellow"/>
        </w:rPr>
      </w:pPr>
      <w:r w:rsidRPr="00BC71C3">
        <w:rPr>
          <w:rFonts w:eastAsia="Times New Roman"/>
          <w:color w:val="000000"/>
          <w:highlight w:val="yellow"/>
        </w:rPr>
        <w:lastRenderedPageBreak/>
        <w:t xml:space="preserve">Özel </w:t>
      </w:r>
      <w:r w:rsidRPr="00BC71C3">
        <w:rPr>
          <w:rFonts w:eastAsia="Times New Roman"/>
          <w:color w:val="000000"/>
          <w:highlight w:val="yellow"/>
          <w:lang w:val="en-US"/>
        </w:rPr>
        <w:t xml:space="preserve">istihdam </w:t>
      </w:r>
      <w:r w:rsidRPr="00BC71C3">
        <w:rPr>
          <w:rFonts w:eastAsia="Times New Roman"/>
          <w:color w:val="000000"/>
          <w:highlight w:val="yellow"/>
        </w:rPr>
        <w:t xml:space="preserve">bürolarının </w:t>
      </w:r>
      <w:r w:rsidRPr="00BC71C3">
        <w:rPr>
          <w:rFonts w:eastAsia="Times New Roman"/>
          <w:color w:val="000000"/>
          <w:highlight w:val="yellow"/>
          <w:lang w:val="en-US"/>
        </w:rPr>
        <w:t xml:space="preserve">faaliyetleri </w:t>
      </w:r>
      <w:r w:rsidRPr="00BC71C3">
        <w:rPr>
          <w:rFonts w:eastAsia="Times New Roman"/>
          <w:color w:val="000000"/>
          <w:highlight w:val="yellow"/>
        </w:rPr>
        <w:t xml:space="preserve">çeşitlendirilecektir. </w:t>
      </w:r>
      <w:r w:rsidRPr="00BC71C3">
        <w:rPr>
          <w:rFonts w:eastAsia="Times New Roman"/>
          <w:color w:val="000000"/>
          <w:highlight w:val="yellow"/>
          <w:lang w:val="en-US"/>
        </w:rPr>
        <w:t xml:space="preserve">Bu kapsamda, </w:t>
      </w:r>
      <w:r w:rsidRPr="00BC71C3">
        <w:rPr>
          <w:rFonts w:eastAsia="Times New Roman"/>
          <w:color w:val="000000"/>
          <w:highlight w:val="yellow"/>
        </w:rPr>
        <w:t xml:space="preserve">bürolann geçici iş ilişkisi kurmasına yönelik </w:t>
      </w:r>
      <w:r w:rsidRPr="00BC71C3">
        <w:rPr>
          <w:rFonts w:eastAsia="Times New Roman"/>
          <w:color w:val="000000"/>
          <w:highlight w:val="yellow"/>
          <w:lang w:val="en-US"/>
        </w:rPr>
        <w:t xml:space="preserve">gerekli mevzuat </w:t>
      </w:r>
      <w:r w:rsidRPr="00BC71C3">
        <w:rPr>
          <w:rFonts w:eastAsia="Times New Roman"/>
          <w:color w:val="000000"/>
          <w:highlight w:val="yellow"/>
        </w:rPr>
        <w:t xml:space="preserve">çalışmaları </w:t>
      </w:r>
      <w:r w:rsidRPr="00BC71C3">
        <w:rPr>
          <w:rFonts w:eastAsia="Times New Roman"/>
          <w:color w:val="000000"/>
          <w:highlight w:val="yellow"/>
          <w:lang w:val="en-US"/>
        </w:rPr>
        <w:t>tamamlanacaktir.</w:t>
      </w:r>
    </w:p>
    <w:p w:rsidR="006F218F" w:rsidRPr="00BC71C3" w:rsidRDefault="006F218F" w:rsidP="006F218F">
      <w:pPr>
        <w:shd w:val="clear" w:color="auto" w:fill="FFFFFF"/>
        <w:spacing w:before="485"/>
        <w:ind w:left="24"/>
        <w:rPr>
          <w:highlight w:val="yellow"/>
        </w:rPr>
      </w:pPr>
      <w:r w:rsidRPr="00BC71C3">
        <w:rPr>
          <w:b/>
          <w:bCs/>
          <w:color w:val="000000"/>
          <w:spacing w:val="-9"/>
          <w:highlight w:val="yellow"/>
          <w:lang w:val="en-US"/>
        </w:rPr>
        <w:t xml:space="preserve">Tablo </w:t>
      </w:r>
      <w:r w:rsidRPr="00BC71C3">
        <w:rPr>
          <w:b/>
          <w:bCs/>
          <w:color w:val="000000"/>
          <w:spacing w:val="-9"/>
          <w:highlight w:val="yellow"/>
        </w:rPr>
        <w:t xml:space="preserve">4.10: </w:t>
      </w:r>
      <w:r w:rsidRPr="00BC71C3">
        <w:rPr>
          <w:rFonts w:eastAsia="Times New Roman"/>
          <w:b/>
          <w:bCs/>
          <w:color w:val="000000"/>
          <w:spacing w:val="-9"/>
          <w:highlight w:val="yellow"/>
        </w:rPr>
        <w:t xml:space="preserve">İşgücü Piyasası </w:t>
      </w:r>
      <w:r w:rsidRPr="00BC71C3">
        <w:rPr>
          <w:rFonts w:eastAsia="Times New Roman"/>
          <w:b/>
          <w:bCs/>
          <w:color w:val="000000"/>
          <w:spacing w:val="-9"/>
          <w:highlight w:val="yellow"/>
          <w:lang w:val="en-US"/>
        </w:rPr>
        <w:t>Politika Taahhiitleri Matrisi</w:t>
      </w:r>
    </w:p>
    <w:p w:rsidR="006F218F" w:rsidRPr="00BC71C3" w:rsidRDefault="006F218F" w:rsidP="006F218F">
      <w:pPr>
        <w:shd w:val="clear" w:color="auto" w:fill="FFFFFF"/>
        <w:spacing w:before="10"/>
        <w:ind w:left="7618"/>
        <w:rPr>
          <w:highlight w:val="yellow"/>
        </w:rPr>
      </w:pPr>
      <w:r w:rsidRPr="00BC71C3">
        <w:rPr>
          <w:color w:val="000000"/>
          <w:spacing w:val="-10"/>
          <w:highlight w:val="yellow"/>
          <w:u w:val="single"/>
        </w:rPr>
        <w:t xml:space="preserve">(1000 </w:t>
      </w:r>
      <w:r w:rsidRPr="00BC71C3">
        <w:rPr>
          <w:color w:val="000000"/>
          <w:spacing w:val="-10"/>
          <w:highlight w:val="yellow"/>
          <w:u w:val="single"/>
          <w:lang w:val="en-US"/>
        </w:rPr>
        <w:t>Avro)</w:t>
      </w:r>
    </w:p>
    <w:tbl>
      <w:tblPr>
        <w:tblW w:w="0" w:type="auto"/>
        <w:tblInd w:w="40" w:type="dxa"/>
        <w:tblLayout w:type="fixed"/>
        <w:tblCellMar>
          <w:left w:w="40" w:type="dxa"/>
          <w:right w:w="40" w:type="dxa"/>
        </w:tblCellMar>
        <w:tblLook w:val="0000"/>
      </w:tblPr>
      <w:tblGrid>
        <w:gridCol w:w="3053"/>
        <w:gridCol w:w="1382"/>
        <w:gridCol w:w="1243"/>
        <w:gridCol w:w="989"/>
        <w:gridCol w:w="1042"/>
        <w:gridCol w:w="850"/>
      </w:tblGrid>
      <w:tr w:rsidR="006F218F" w:rsidRPr="00BC71C3" w:rsidTr="00104484">
        <w:tblPrEx>
          <w:tblCellMar>
            <w:top w:w="0" w:type="dxa"/>
            <w:bottom w:w="0" w:type="dxa"/>
          </w:tblCellMar>
        </w:tblPrEx>
        <w:trPr>
          <w:trHeight w:hRule="exact" w:val="269"/>
        </w:trPr>
        <w:tc>
          <w:tcPr>
            <w:tcW w:w="3053" w:type="dxa"/>
            <w:tcBorders>
              <w:top w:val="single" w:sz="6" w:space="0" w:color="auto"/>
              <w:left w:val="single" w:sz="6" w:space="0" w:color="auto"/>
              <w:bottom w:val="single" w:sz="6" w:space="0" w:color="auto"/>
              <w:right w:val="nil"/>
            </w:tcBorders>
            <w:shd w:val="clear" w:color="auto" w:fill="FFFFFF"/>
          </w:tcPr>
          <w:p w:rsidR="006F218F" w:rsidRPr="00BC71C3" w:rsidRDefault="006F218F" w:rsidP="00104484">
            <w:pPr>
              <w:shd w:val="clear" w:color="auto" w:fill="FFFFFF"/>
              <w:rPr>
                <w:highlight w:val="yellow"/>
              </w:rPr>
            </w:pPr>
          </w:p>
        </w:tc>
        <w:tc>
          <w:tcPr>
            <w:tcW w:w="1382" w:type="dxa"/>
            <w:tcBorders>
              <w:top w:val="single" w:sz="6" w:space="0" w:color="auto"/>
              <w:left w:val="nil"/>
              <w:bottom w:val="single" w:sz="6" w:space="0" w:color="auto"/>
              <w:right w:val="nil"/>
            </w:tcBorders>
            <w:shd w:val="clear" w:color="auto" w:fill="FFFFFF"/>
          </w:tcPr>
          <w:p w:rsidR="006F218F" w:rsidRPr="00BC71C3" w:rsidRDefault="006F218F" w:rsidP="00104484">
            <w:pPr>
              <w:shd w:val="clear" w:color="auto" w:fill="FFFFFF"/>
              <w:ind w:right="115"/>
              <w:jc w:val="right"/>
              <w:rPr>
                <w:highlight w:val="yellow"/>
              </w:rPr>
            </w:pPr>
            <w:r w:rsidRPr="00BC71C3">
              <w:rPr>
                <w:b/>
                <w:bCs/>
                <w:color w:val="000000"/>
                <w:sz w:val="18"/>
                <w:szCs w:val="18"/>
                <w:highlight w:val="yellow"/>
              </w:rPr>
              <w:t>2011</w:t>
            </w:r>
          </w:p>
        </w:tc>
        <w:tc>
          <w:tcPr>
            <w:tcW w:w="1243" w:type="dxa"/>
            <w:tcBorders>
              <w:top w:val="single" w:sz="6" w:space="0" w:color="auto"/>
              <w:left w:val="nil"/>
              <w:bottom w:val="single" w:sz="6" w:space="0" w:color="auto"/>
              <w:right w:val="nil"/>
            </w:tcBorders>
            <w:shd w:val="clear" w:color="auto" w:fill="FFFFFF"/>
          </w:tcPr>
          <w:p w:rsidR="006F218F" w:rsidRPr="00BC71C3" w:rsidRDefault="006F218F" w:rsidP="00104484">
            <w:pPr>
              <w:shd w:val="clear" w:color="auto" w:fill="FFFFFF"/>
              <w:jc w:val="center"/>
              <w:rPr>
                <w:highlight w:val="yellow"/>
              </w:rPr>
            </w:pPr>
            <w:r w:rsidRPr="00BC71C3">
              <w:rPr>
                <w:b/>
                <w:bCs/>
                <w:color w:val="000000"/>
                <w:sz w:val="18"/>
                <w:szCs w:val="18"/>
                <w:highlight w:val="yellow"/>
              </w:rPr>
              <w:t>2012</w:t>
            </w:r>
          </w:p>
        </w:tc>
        <w:tc>
          <w:tcPr>
            <w:tcW w:w="989" w:type="dxa"/>
            <w:tcBorders>
              <w:top w:val="single" w:sz="6" w:space="0" w:color="auto"/>
              <w:left w:val="nil"/>
              <w:bottom w:val="single" w:sz="6" w:space="0" w:color="auto"/>
              <w:right w:val="nil"/>
            </w:tcBorders>
            <w:shd w:val="clear" w:color="auto" w:fill="FFFFFF"/>
          </w:tcPr>
          <w:p w:rsidR="006F218F" w:rsidRPr="00BC71C3" w:rsidRDefault="006F218F" w:rsidP="00104484">
            <w:pPr>
              <w:shd w:val="clear" w:color="auto" w:fill="FFFFFF"/>
              <w:jc w:val="center"/>
              <w:rPr>
                <w:highlight w:val="yellow"/>
              </w:rPr>
            </w:pPr>
            <w:r w:rsidRPr="00BC71C3">
              <w:rPr>
                <w:b/>
                <w:bCs/>
                <w:color w:val="000000"/>
                <w:sz w:val="18"/>
                <w:szCs w:val="18"/>
                <w:highlight w:val="yellow"/>
              </w:rPr>
              <w:t>2013</w:t>
            </w:r>
          </w:p>
        </w:tc>
        <w:tc>
          <w:tcPr>
            <w:tcW w:w="1042" w:type="dxa"/>
            <w:tcBorders>
              <w:top w:val="single" w:sz="6" w:space="0" w:color="auto"/>
              <w:left w:val="nil"/>
              <w:bottom w:val="single" w:sz="6" w:space="0" w:color="auto"/>
              <w:right w:val="nil"/>
            </w:tcBorders>
            <w:shd w:val="clear" w:color="auto" w:fill="FFFFFF"/>
          </w:tcPr>
          <w:p w:rsidR="006F218F" w:rsidRPr="00BC71C3" w:rsidRDefault="006F218F" w:rsidP="00104484">
            <w:pPr>
              <w:shd w:val="clear" w:color="auto" w:fill="FFFFFF"/>
              <w:jc w:val="center"/>
              <w:rPr>
                <w:highlight w:val="yellow"/>
              </w:rPr>
            </w:pPr>
            <w:r w:rsidRPr="00BC71C3">
              <w:rPr>
                <w:b/>
                <w:bCs/>
                <w:color w:val="000000"/>
                <w:sz w:val="18"/>
                <w:szCs w:val="18"/>
                <w:highlight w:val="yellow"/>
              </w:rPr>
              <w:t>2014</w:t>
            </w:r>
          </w:p>
        </w:tc>
        <w:tc>
          <w:tcPr>
            <w:tcW w:w="850" w:type="dxa"/>
            <w:tcBorders>
              <w:top w:val="single" w:sz="6" w:space="0" w:color="auto"/>
              <w:left w:val="nil"/>
              <w:bottom w:val="single" w:sz="6" w:space="0" w:color="auto"/>
              <w:right w:val="single" w:sz="6" w:space="0" w:color="auto"/>
            </w:tcBorders>
            <w:shd w:val="clear" w:color="auto" w:fill="FFFFFF"/>
          </w:tcPr>
          <w:p w:rsidR="006F218F" w:rsidRPr="00BC71C3" w:rsidRDefault="006F218F" w:rsidP="00104484">
            <w:pPr>
              <w:shd w:val="clear" w:color="auto" w:fill="FFFFFF"/>
              <w:ind w:right="38"/>
              <w:jc w:val="right"/>
              <w:rPr>
                <w:highlight w:val="yellow"/>
              </w:rPr>
            </w:pPr>
            <w:r w:rsidRPr="00BC71C3">
              <w:rPr>
                <w:b/>
                <w:bCs/>
                <w:color w:val="000000"/>
                <w:sz w:val="18"/>
                <w:szCs w:val="18"/>
                <w:highlight w:val="yellow"/>
              </w:rPr>
              <w:t>2015</w:t>
            </w:r>
          </w:p>
        </w:tc>
      </w:tr>
      <w:tr w:rsidR="006F218F" w:rsidRPr="00BC71C3" w:rsidTr="00104484">
        <w:tblPrEx>
          <w:tblCellMar>
            <w:top w:w="0" w:type="dxa"/>
            <w:bottom w:w="0" w:type="dxa"/>
          </w:tblCellMar>
        </w:tblPrEx>
        <w:trPr>
          <w:trHeight w:hRule="exact" w:val="235"/>
        </w:trPr>
        <w:tc>
          <w:tcPr>
            <w:tcW w:w="8559" w:type="dxa"/>
            <w:gridSpan w:val="6"/>
            <w:tcBorders>
              <w:top w:val="single" w:sz="6" w:space="0" w:color="auto"/>
              <w:left w:val="single" w:sz="6" w:space="0" w:color="auto"/>
              <w:bottom w:val="nil"/>
              <w:right w:val="single" w:sz="6" w:space="0" w:color="auto"/>
            </w:tcBorders>
            <w:shd w:val="clear" w:color="auto" w:fill="FFFFFF"/>
          </w:tcPr>
          <w:p w:rsidR="006F218F" w:rsidRPr="00BC71C3" w:rsidRDefault="006F218F" w:rsidP="00104484">
            <w:pPr>
              <w:shd w:val="clear" w:color="auto" w:fill="FFFFFF"/>
              <w:ind w:left="24"/>
              <w:rPr>
                <w:highlight w:val="yellow"/>
              </w:rPr>
            </w:pPr>
            <w:r w:rsidRPr="00BC71C3">
              <w:rPr>
                <w:b/>
                <w:bCs/>
                <w:color w:val="000000"/>
                <w:sz w:val="18"/>
                <w:szCs w:val="18"/>
                <w:highlight w:val="yellow"/>
              </w:rPr>
              <w:t xml:space="preserve">1. </w:t>
            </w:r>
            <w:r w:rsidRPr="00BC71C3">
              <w:rPr>
                <w:b/>
                <w:bCs/>
                <w:color w:val="000000"/>
                <w:sz w:val="18"/>
                <w:szCs w:val="18"/>
                <w:highlight w:val="yellow"/>
                <w:lang w:val="en-US"/>
              </w:rPr>
              <w:t xml:space="preserve">Gene Istilulaminin </w:t>
            </w:r>
            <w:r w:rsidRPr="00BC71C3">
              <w:rPr>
                <w:b/>
                <w:bCs/>
                <w:color w:val="000000"/>
                <w:sz w:val="18"/>
                <w:szCs w:val="18"/>
                <w:highlight w:val="yellow"/>
              </w:rPr>
              <w:t>Te</w:t>
            </w:r>
            <w:r w:rsidRPr="00BC71C3">
              <w:rPr>
                <w:rFonts w:eastAsia="Times New Roman"/>
                <w:b/>
                <w:bCs/>
                <w:color w:val="000000"/>
                <w:sz w:val="18"/>
                <w:szCs w:val="18"/>
                <w:highlight w:val="yellow"/>
              </w:rPr>
              <w:t xml:space="preserve">şvikEdilmesi </w:t>
            </w:r>
            <w:r w:rsidRPr="00BC71C3">
              <w:rPr>
                <w:rFonts w:eastAsia="Times New Roman"/>
                <w:b/>
                <w:bCs/>
                <w:color w:val="000000"/>
                <w:sz w:val="18"/>
                <w:szCs w:val="18"/>
                <w:highlight w:val="yellow"/>
                <w:lang w:val="en-US"/>
              </w:rPr>
              <w:t>Operasyonu</w:t>
            </w:r>
          </w:p>
        </w:tc>
      </w:tr>
      <w:tr w:rsidR="006F218F" w:rsidRPr="00BC71C3" w:rsidTr="00104484">
        <w:tblPrEx>
          <w:tblCellMar>
            <w:top w:w="0" w:type="dxa"/>
            <w:bottom w:w="0" w:type="dxa"/>
          </w:tblCellMar>
        </w:tblPrEx>
        <w:trPr>
          <w:trHeight w:hRule="exact" w:val="230"/>
        </w:trPr>
        <w:tc>
          <w:tcPr>
            <w:tcW w:w="3053" w:type="dxa"/>
            <w:tcBorders>
              <w:top w:val="nil"/>
              <w:left w:val="single" w:sz="6" w:space="0" w:color="auto"/>
              <w:bottom w:val="nil"/>
              <w:right w:val="nil"/>
            </w:tcBorders>
            <w:shd w:val="clear" w:color="auto" w:fill="FFFFFF"/>
          </w:tcPr>
          <w:p w:rsidR="006F218F" w:rsidRPr="00BC71C3" w:rsidRDefault="006F218F" w:rsidP="00104484">
            <w:pPr>
              <w:shd w:val="clear" w:color="auto" w:fill="FFFFFF"/>
              <w:ind w:left="5"/>
              <w:rPr>
                <w:highlight w:val="yellow"/>
              </w:rPr>
            </w:pPr>
            <w:r w:rsidRPr="00BC71C3">
              <w:rPr>
                <w:color w:val="000000"/>
                <w:sz w:val="18"/>
                <w:szCs w:val="18"/>
                <w:highlight w:val="yellow"/>
                <w:lang w:val="en-US"/>
              </w:rPr>
              <w:t>A. Uygulama Profili</w:t>
            </w:r>
          </w:p>
        </w:tc>
        <w:tc>
          <w:tcPr>
            <w:tcW w:w="1382" w:type="dxa"/>
            <w:tcBorders>
              <w:top w:val="nil"/>
              <w:left w:val="nil"/>
              <w:bottom w:val="nil"/>
              <w:right w:val="nil"/>
            </w:tcBorders>
            <w:shd w:val="clear" w:color="auto" w:fill="FFFFFF"/>
          </w:tcPr>
          <w:p w:rsidR="006F218F" w:rsidRPr="00BC71C3" w:rsidRDefault="006F218F" w:rsidP="00104484">
            <w:pPr>
              <w:shd w:val="clear" w:color="auto" w:fill="FFFFFF"/>
              <w:ind w:right="110"/>
              <w:jc w:val="right"/>
              <w:rPr>
                <w:highlight w:val="yellow"/>
              </w:rPr>
            </w:pPr>
            <w:r w:rsidRPr="00BC71C3">
              <w:rPr>
                <w:color w:val="000000"/>
                <w:sz w:val="18"/>
                <w:szCs w:val="18"/>
                <w:highlight w:val="yellow"/>
              </w:rPr>
              <w:t>...</w:t>
            </w:r>
          </w:p>
        </w:tc>
        <w:tc>
          <w:tcPr>
            <w:tcW w:w="1243" w:type="dxa"/>
            <w:tcBorders>
              <w:top w:val="nil"/>
              <w:left w:val="nil"/>
              <w:bottom w:val="nil"/>
              <w:right w:val="nil"/>
            </w:tcBorders>
            <w:shd w:val="clear" w:color="auto" w:fill="FFFFFF"/>
          </w:tcPr>
          <w:p w:rsidR="006F218F" w:rsidRPr="00BC71C3" w:rsidRDefault="006F218F" w:rsidP="00104484">
            <w:pPr>
              <w:shd w:val="clear" w:color="auto" w:fill="FFFFFF"/>
              <w:ind w:right="307"/>
              <w:jc w:val="right"/>
              <w:rPr>
                <w:highlight w:val="yellow"/>
              </w:rPr>
            </w:pPr>
            <w:r w:rsidRPr="00BC71C3">
              <w:rPr>
                <w:b/>
                <w:bCs/>
                <w:color w:val="000000"/>
                <w:sz w:val="18"/>
                <w:szCs w:val="18"/>
                <w:highlight w:val="yellow"/>
              </w:rPr>
              <w:t>...</w:t>
            </w:r>
          </w:p>
        </w:tc>
        <w:tc>
          <w:tcPr>
            <w:tcW w:w="989" w:type="dxa"/>
            <w:tcBorders>
              <w:top w:val="nil"/>
              <w:left w:val="nil"/>
              <w:bottom w:val="nil"/>
              <w:right w:val="nil"/>
            </w:tcBorders>
            <w:shd w:val="clear" w:color="auto" w:fill="FFFFFF"/>
          </w:tcPr>
          <w:p w:rsidR="006F218F" w:rsidRPr="00BC71C3" w:rsidRDefault="006F218F" w:rsidP="00104484">
            <w:pPr>
              <w:shd w:val="clear" w:color="auto" w:fill="FFFFFF"/>
              <w:ind w:right="245"/>
              <w:jc w:val="right"/>
              <w:rPr>
                <w:highlight w:val="yellow"/>
              </w:rPr>
            </w:pPr>
            <w:r w:rsidRPr="00BC71C3">
              <w:rPr>
                <w:b/>
                <w:bCs/>
                <w:color w:val="000000"/>
                <w:sz w:val="18"/>
                <w:szCs w:val="18"/>
                <w:highlight w:val="yellow"/>
              </w:rPr>
              <w:t>...</w:t>
            </w:r>
          </w:p>
        </w:tc>
        <w:tc>
          <w:tcPr>
            <w:tcW w:w="1042" w:type="dxa"/>
            <w:tcBorders>
              <w:top w:val="nil"/>
              <w:left w:val="nil"/>
              <w:bottom w:val="nil"/>
              <w:right w:val="nil"/>
            </w:tcBorders>
            <w:shd w:val="clear" w:color="auto" w:fill="FFFFFF"/>
          </w:tcPr>
          <w:p w:rsidR="006F218F" w:rsidRPr="00BC71C3" w:rsidRDefault="006F218F" w:rsidP="00104484">
            <w:pPr>
              <w:shd w:val="clear" w:color="auto" w:fill="FFFFFF"/>
              <w:ind w:right="240"/>
              <w:jc w:val="right"/>
              <w:rPr>
                <w:highlight w:val="yellow"/>
              </w:rPr>
            </w:pPr>
            <w:r w:rsidRPr="00BC71C3">
              <w:rPr>
                <w:b/>
                <w:bCs/>
                <w:color w:val="000000"/>
                <w:sz w:val="18"/>
                <w:szCs w:val="18"/>
                <w:highlight w:val="yellow"/>
              </w:rPr>
              <w:t>...</w:t>
            </w:r>
          </w:p>
        </w:tc>
        <w:tc>
          <w:tcPr>
            <w:tcW w:w="850" w:type="dxa"/>
            <w:tcBorders>
              <w:top w:val="nil"/>
              <w:left w:val="nil"/>
              <w:bottom w:val="nil"/>
              <w:right w:val="single" w:sz="6" w:space="0" w:color="auto"/>
            </w:tcBorders>
            <w:shd w:val="clear" w:color="auto" w:fill="FFFFFF"/>
          </w:tcPr>
          <w:p w:rsidR="006F218F" w:rsidRPr="00BC71C3" w:rsidRDefault="006F218F" w:rsidP="00104484">
            <w:pPr>
              <w:shd w:val="clear" w:color="auto" w:fill="FFFFFF"/>
              <w:ind w:right="38"/>
              <w:jc w:val="right"/>
              <w:rPr>
                <w:highlight w:val="yellow"/>
              </w:rPr>
            </w:pPr>
            <w:r w:rsidRPr="00BC71C3">
              <w:rPr>
                <w:b/>
                <w:bCs/>
                <w:color w:val="000000"/>
                <w:sz w:val="18"/>
                <w:szCs w:val="18"/>
                <w:highlight w:val="yellow"/>
              </w:rPr>
              <w:t>...</w:t>
            </w:r>
          </w:p>
        </w:tc>
      </w:tr>
      <w:tr w:rsidR="006F218F" w:rsidRPr="00BC71C3" w:rsidTr="00104484">
        <w:tblPrEx>
          <w:tblCellMar>
            <w:top w:w="0" w:type="dxa"/>
            <w:bottom w:w="0" w:type="dxa"/>
          </w:tblCellMar>
        </w:tblPrEx>
        <w:trPr>
          <w:trHeight w:hRule="exact" w:val="221"/>
        </w:trPr>
        <w:tc>
          <w:tcPr>
            <w:tcW w:w="3053" w:type="dxa"/>
            <w:tcBorders>
              <w:top w:val="nil"/>
              <w:left w:val="single" w:sz="6" w:space="0" w:color="auto"/>
              <w:bottom w:val="nil"/>
              <w:right w:val="nil"/>
            </w:tcBorders>
            <w:shd w:val="clear" w:color="auto" w:fill="FFFFFF"/>
          </w:tcPr>
          <w:p w:rsidR="006F218F" w:rsidRPr="00BC71C3" w:rsidRDefault="006F218F" w:rsidP="00104484">
            <w:pPr>
              <w:shd w:val="clear" w:color="auto" w:fill="FFFFFF"/>
              <w:ind w:left="10"/>
              <w:rPr>
                <w:highlight w:val="yellow"/>
              </w:rPr>
            </w:pPr>
            <w:r w:rsidRPr="00BC71C3">
              <w:rPr>
                <w:color w:val="000000"/>
                <w:sz w:val="18"/>
                <w:szCs w:val="18"/>
                <w:highlight w:val="yellow"/>
                <w:lang w:val="en-US"/>
              </w:rPr>
              <w:t xml:space="preserve">B. Net </w:t>
            </w:r>
            <w:r w:rsidRPr="00BC71C3">
              <w:rPr>
                <w:color w:val="000000"/>
                <w:sz w:val="18"/>
                <w:szCs w:val="18"/>
                <w:highlight w:val="yellow"/>
              </w:rPr>
              <w:t>B</w:t>
            </w:r>
            <w:r w:rsidRPr="00BC71C3">
              <w:rPr>
                <w:rFonts w:eastAsia="Times New Roman"/>
                <w:color w:val="000000"/>
                <w:sz w:val="18"/>
                <w:szCs w:val="18"/>
                <w:highlight w:val="yellow"/>
              </w:rPr>
              <w:t xml:space="preserve">ütçe </w:t>
            </w:r>
            <w:r w:rsidRPr="00BC71C3">
              <w:rPr>
                <w:rFonts w:eastAsia="Times New Roman"/>
                <w:color w:val="000000"/>
                <w:sz w:val="18"/>
                <w:szCs w:val="18"/>
                <w:highlight w:val="yellow"/>
                <w:lang w:val="en-US"/>
              </w:rPr>
              <w:t>Etkisi</w:t>
            </w:r>
          </w:p>
        </w:tc>
        <w:tc>
          <w:tcPr>
            <w:tcW w:w="1382" w:type="dxa"/>
            <w:tcBorders>
              <w:top w:val="nil"/>
              <w:left w:val="nil"/>
              <w:bottom w:val="nil"/>
              <w:right w:val="nil"/>
            </w:tcBorders>
            <w:shd w:val="clear" w:color="auto" w:fill="FFFFFF"/>
          </w:tcPr>
          <w:p w:rsidR="006F218F" w:rsidRPr="00BC71C3" w:rsidRDefault="006F218F" w:rsidP="00104484">
            <w:pPr>
              <w:shd w:val="clear" w:color="auto" w:fill="FFFFFF"/>
              <w:ind w:right="110"/>
              <w:jc w:val="right"/>
              <w:rPr>
                <w:highlight w:val="yellow"/>
              </w:rPr>
            </w:pPr>
            <w:r w:rsidRPr="00BC71C3">
              <w:rPr>
                <w:color w:val="000000"/>
                <w:sz w:val="18"/>
                <w:szCs w:val="18"/>
                <w:highlight w:val="yellow"/>
              </w:rPr>
              <w:t>-140</w:t>
            </w:r>
          </w:p>
        </w:tc>
        <w:tc>
          <w:tcPr>
            <w:tcW w:w="1243" w:type="dxa"/>
            <w:tcBorders>
              <w:top w:val="nil"/>
              <w:left w:val="nil"/>
              <w:bottom w:val="nil"/>
              <w:right w:val="nil"/>
            </w:tcBorders>
            <w:shd w:val="clear" w:color="auto" w:fill="FFFFFF"/>
          </w:tcPr>
          <w:p w:rsidR="006F218F" w:rsidRPr="00BC71C3" w:rsidRDefault="006F218F" w:rsidP="00104484">
            <w:pPr>
              <w:shd w:val="clear" w:color="auto" w:fill="FFFFFF"/>
              <w:jc w:val="center"/>
              <w:rPr>
                <w:highlight w:val="yellow"/>
              </w:rPr>
            </w:pPr>
            <w:r w:rsidRPr="00BC71C3">
              <w:rPr>
                <w:color w:val="000000"/>
                <w:sz w:val="18"/>
                <w:szCs w:val="18"/>
                <w:highlight w:val="yellow"/>
              </w:rPr>
              <w:t>-863</w:t>
            </w:r>
          </w:p>
        </w:tc>
        <w:tc>
          <w:tcPr>
            <w:tcW w:w="989" w:type="dxa"/>
            <w:tcBorders>
              <w:top w:val="nil"/>
              <w:left w:val="nil"/>
              <w:bottom w:val="nil"/>
              <w:right w:val="nil"/>
            </w:tcBorders>
            <w:shd w:val="clear" w:color="auto" w:fill="FFFFFF"/>
          </w:tcPr>
          <w:p w:rsidR="006F218F" w:rsidRPr="00BC71C3" w:rsidRDefault="006F218F" w:rsidP="00104484">
            <w:pPr>
              <w:shd w:val="clear" w:color="auto" w:fill="FFFFFF"/>
              <w:jc w:val="center"/>
              <w:rPr>
                <w:highlight w:val="yellow"/>
              </w:rPr>
            </w:pPr>
            <w:r w:rsidRPr="00BC71C3">
              <w:rPr>
                <w:color w:val="000000"/>
                <w:sz w:val="18"/>
                <w:szCs w:val="18"/>
                <w:highlight w:val="yellow"/>
              </w:rPr>
              <w:t>-100</w:t>
            </w:r>
          </w:p>
        </w:tc>
        <w:tc>
          <w:tcPr>
            <w:tcW w:w="1042" w:type="dxa"/>
            <w:tcBorders>
              <w:top w:val="nil"/>
              <w:left w:val="nil"/>
              <w:bottom w:val="nil"/>
              <w:right w:val="nil"/>
            </w:tcBorders>
            <w:shd w:val="clear" w:color="auto" w:fill="FFFFFF"/>
          </w:tcPr>
          <w:p w:rsidR="006F218F" w:rsidRPr="00BC71C3" w:rsidRDefault="006F218F" w:rsidP="00104484">
            <w:pPr>
              <w:shd w:val="clear" w:color="auto" w:fill="FFFFFF"/>
              <w:ind w:right="240"/>
              <w:jc w:val="right"/>
              <w:rPr>
                <w:highlight w:val="yellow"/>
              </w:rPr>
            </w:pPr>
            <w:r w:rsidRPr="00BC71C3">
              <w:rPr>
                <w:rFonts w:eastAsia="Times New Roman"/>
                <w:b/>
                <w:bCs/>
                <w:color w:val="000000"/>
                <w:sz w:val="18"/>
                <w:szCs w:val="18"/>
                <w:highlight w:val="yellow"/>
              </w:rPr>
              <w:t>—</w:t>
            </w:r>
          </w:p>
        </w:tc>
        <w:tc>
          <w:tcPr>
            <w:tcW w:w="850" w:type="dxa"/>
            <w:tcBorders>
              <w:top w:val="nil"/>
              <w:left w:val="nil"/>
              <w:bottom w:val="nil"/>
              <w:right w:val="single" w:sz="6" w:space="0" w:color="auto"/>
            </w:tcBorders>
            <w:shd w:val="clear" w:color="auto" w:fill="FFFFFF"/>
          </w:tcPr>
          <w:p w:rsidR="006F218F" w:rsidRPr="00BC71C3" w:rsidRDefault="006F218F" w:rsidP="00104484">
            <w:pPr>
              <w:shd w:val="clear" w:color="auto" w:fill="FFFFFF"/>
              <w:ind w:right="38"/>
              <w:jc w:val="right"/>
              <w:rPr>
                <w:highlight w:val="yellow"/>
              </w:rPr>
            </w:pPr>
            <w:r w:rsidRPr="00BC71C3">
              <w:rPr>
                <w:rFonts w:eastAsia="Times New Roman"/>
                <w:b/>
                <w:bCs/>
                <w:color w:val="000000"/>
                <w:sz w:val="18"/>
                <w:szCs w:val="18"/>
                <w:highlight w:val="yellow"/>
              </w:rPr>
              <w:t>—</w:t>
            </w:r>
          </w:p>
        </w:tc>
      </w:tr>
      <w:tr w:rsidR="006F218F" w:rsidRPr="00BC71C3" w:rsidTr="00104484">
        <w:tblPrEx>
          <w:tblCellMar>
            <w:top w:w="0" w:type="dxa"/>
            <w:bottom w:w="0" w:type="dxa"/>
          </w:tblCellMar>
        </w:tblPrEx>
        <w:trPr>
          <w:trHeight w:hRule="exact" w:val="235"/>
        </w:trPr>
        <w:tc>
          <w:tcPr>
            <w:tcW w:w="3053" w:type="dxa"/>
            <w:tcBorders>
              <w:top w:val="nil"/>
              <w:left w:val="single" w:sz="6" w:space="0" w:color="auto"/>
              <w:bottom w:val="nil"/>
              <w:right w:val="nil"/>
            </w:tcBorders>
            <w:shd w:val="clear" w:color="auto" w:fill="FFFFFF"/>
          </w:tcPr>
          <w:p w:rsidR="006F218F" w:rsidRPr="00BC71C3" w:rsidRDefault="006F218F" w:rsidP="00104484">
            <w:pPr>
              <w:shd w:val="clear" w:color="auto" w:fill="FFFFFF"/>
              <w:jc w:val="center"/>
              <w:rPr>
                <w:highlight w:val="yellow"/>
              </w:rPr>
            </w:pPr>
            <w:r w:rsidRPr="00BC71C3">
              <w:rPr>
                <w:color w:val="000000"/>
                <w:spacing w:val="-2"/>
                <w:sz w:val="18"/>
                <w:szCs w:val="18"/>
                <w:highlight w:val="yellow"/>
                <w:lang w:val="en-US"/>
              </w:rPr>
              <w:t xml:space="preserve">B. </w:t>
            </w:r>
            <w:r w:rsidRPr="00BC71C3">
              <w:rPr>
                <w:color w:val="000000"/>
                <w:spacing w:val="-2"/>
                <w:sz w:val="18"/>
                <w:szCs w:val="18"/>
                <w:highlight w:val="yellow"/>
              </w:rPr>
              <w:t>1. B</w:t>
            </w:r>
            <w:r w:rsidRPr="00BC71C3">
              <w:rPr>
                <w:rFonts w:eastAsia="Times New Roman"/>
                <w:color w:val="000000"/>
                <w:spacing w:val="-2"/>
                <w:sz w:val="18"/>
                <w:szCs w:val="18"/>
                <w:highlight w:val="yellow"/>
              </w:rPr>
              <w:t xml:space="preserve">ütçe </w:t>
            </w:r>
            <w:r w:rsidRPr="00BC71C3">
              <w:rPr>
                <w:rFonts w:eastAsia="Times New Roman"/>
                <w:color w:val="000000"/>
                <w:spacing w:val="-2"/>
                <w:sz w:val="18"/>
                <w:szCs w:val="18"/>
                <w:highlight w:val="yellow"/>
                <w:lang w:val="en-US"/>
              </w:rPr>
              <w:t xml:space="preserve">Gelirlerine </w:t>
            </w:r>
            <w:r w:rsidRPr="00BC71C3">
              <w:rPr>
                <w:rFonts w:eastAsia="Times New Roman"/>
                <w:color w:val="000000"/>
                <w:spacing w:val="-2"/>
                <w:sz w:val="18"/>
                <w:szCs w:val="18"/>
                <w:highlight w:val="yellow"/>
              </w:rPr>
              <w:t xml:space="preserve">Doğrudan </w:t>
            </w:r>
            <w:r w:rsidRPr="00BC71C3">
              <w:rPr>
                <w:rFonts w:eastAsia="Times New Roman"/>
                <w:color w:val="000000"/>
                <w:spacing w:val="-2"/>
                <w:sz w:val="18"/>
                <w:szCs w:val="18"/>
                <w:highlight w:val="yellow"/>
                <w:lang w:val="en-US"/>
              </w:rPr>
              <w:t>Etkisi</w:t>
            </w:r>
          </w:p>
        </w:tc>
        <w:tc>
          <w:tcPr>
            <w:tcW w:w="1382" w:type="dxa"/>
            <w:tcBorders>
              <w:top w:val="nil"/>
              <w:left w:val="nil"/>
              <w:bottom w:val="nil"/>
              <w:right w:val="nil"/>
            </w:tcBorders>
            <w:shd w:val="clear" w:color="auto" w:fill="FFFFFF"/>
          </w:tcPr>
          <w:p w:rsidR="006F218F" w:rsidRPr="00BC71C3" w:rsidRDefault="006F218F" w:rsidP="00104484">
            <w:pPr>
              <w:shd w:val="clear" w:color="auto" w:fill="FFFFFF"/>
              <w:ind w:right="110"/>
              <w:jc w:val="right"/>
              <w:rPr>
                <w:highlight w:val="yellow"/>
              </w:rPr>
            </w:pPr>
            <w:r w:rsidRPr="00BC71C3">
              <w:rPr>
                <w:rFonts w:eastAsia="Times New Roman"/>
                <w:color w:val="000000"/>
                <w:sz w:val="18"/>
                <w:szCs w:val="18"/>
                <w:highlight w:val="yellow"/>
              </w:rPr>
              <w:t>—</w:t>
            </w:r>
          </w:p>
        </w:tc>
        <w:tc>
          <w:tcPr>
            <w:tcW w:w="1243" w:type="dxa"/>
            <w:tcBorders>
              <w:top w:val="nil"/>
              <w:left w:val="nil"/>
              <w:bottom w:val="nil"/>
              <w:right w:val="nil"/>
            </w:tcBorders>
            <w:shd w:val="clear" w:color="auto" w:fill="FFFFFF"/>
          </w:tcPr>
          <w:p w:rsidR="006F218F" w:rsidRPr="00BC71C3" w:rsidRDefault="006F218F" w:rsidP="00104484">
            <w:pPr>
              <w:shd w:val="clear" w:color="auto" w:fill="FFFFFF"/>
              <w:ind w:right="307"/>
              <w:jc w:val="right"/>
              <w:rPr>
                <w:highlight w:val="yellow"/>
              </w:rPr>
            </w:pPr>
            <w:r w:rsidRPr="00BC71C3">
              <w:rPr>
                <w:rFonts w:eastAsia="Times New Roman"/>
                <w:b/>
                <w:bCs/>
                <w:color w:val="000000"/>
                <w:sz w:val="18"/>
                <w:szCs w:val="18"/>
                <w:highlight w:val="yellow"/>
              </w:rPr>
              <w:t>—</w:t>
            </w:r>
          </w:p>
        </w:tc>
        <w:tc>
          <w:tcPr>
            <w:tcW w:w="989" w:type="dxa"/>
            <w:tcBorders>
              <w:top w:val="nil"/>
              <w:left w:val="nil"/>
              <w:bottom w:val="nil"/>
              <w:right w:val="nil"/>
            </w:tcBorders>
            <w:shd w:val="clear" w:color="auto" w:fill="FFFFFF"/>
          </w:tcPr>
          <w:p w:rsidR="006F218F" w:rsidRPr="00BC71C3" w:rsidRDefault="006F218F" w:rsidP="00104484">
            <w:pPr>
              <w:shd w:val="clear" w:color="auto" w:fill="FFFFFF"/>
              <w:ind w:right="245"/>
              <w:jc w:val="right"/>
              <w:rPr>
                <w:highlight w:val="yellow"/>
              </w:rPr>
            </w:pPr>
            <w:r w:rsidRPr="00BC71C3">
              <w:rPr>
                <w:rFonts w:eastAsia="Times New Roman"/>
                <w:b/>
                <w:bCs/>
                <w:color w:val="000000"/>
                <w:sz w:val="18"/>
                <w:szCs w:val="18"/>
                <w:highlight w:val="yellow"/>
              </w:rPr>
              <w:t>—</w:t>
            </w:r>
          </w:p>
        </w:tc>
        <w:tc>
          <w:tcPr>
            <w:tcW w:w="1042" w:type="dxa"/>
            <w:tcBorders>
              <w:top w:val="nil"/>
              <w:left w:val="nil"/>
              <w:bottom w:val="nil"/>
              <w:right w:val="nil"/>
            </w:tcBorders>
            <w:shd w:val="clear" w:color="auto" w:fill="FFFFFF"/>
          </w:tcPr>
          <w:p w:rsidR="006F218F" w:rsidRPr="00BC71C3" w:rsidRDefault="006F218F" w:rsidP="00104484">
            <w:pPr>
              <w:shd w:val="clear" w:color="auto" w:fill="FFFFFF"/>
              <w:ind w:right="240"/>
              <w:jc w:val="right"/>
              <w:rPr>
                <w:highlight w:val="yellow"/>
              </w:rPr>
            </w:pPr>
            <w:r w:rsidRPr="00BC71C3">
              <w:rPr>
                <w:rFonts w:eastAsia="Times New Roman"/>
                <w:b/>
                <w:bCs/>
                <w:color w:val="000000"/>
                <w:sz w:val="18"/>
                <w:szCs w:val="18"/>
                <w:highlight w:val="yellow"/>
              </w:rPr>
              <w:t>—</w:t>
            </w:r>
          </w:p>
        </w:tc>
        <w:tc>
          <w:tcPr>
            <w:tcW w:w="850" w:type="dxa"/>
            <w:tcBorders>
              <w:top w:val="nil"/>
              <w:left w:val="nil"/>
              <w:bottom w:val="nil"/>
              <w:right w:val="single" w:sz="6" w:space="0" w:color="auto"/>
            </w:tcBorders>
            <w:shd w:val="clear" w:color="auto" w:fill="FFFFFF"/>
          </w:tcPr>
          <w:p w:rsidR="006F218F" w:rsidRPr="00BC71C3" w:rsidRDefault="006F218F" w:rsidP="00104484">
            <w:pPr>
              <w:shd w:val="clear" w:color="auto" w:fill="FFFFFF"/>
              <w:ind w:right="38"/>
              <w:jc w:val="right"/>
              <w:rPr>
                <w:highlight w:val="yellow"/>
              </w:rPr>
            </w:pPr>
            <w:r w:rsidRPr="00BC71C3">
              <w:rPr>
                <w:rFonts w:eastAsia="Times New Roman"/>
                <w:b/>
                <w:bCs/>
                <w:color w:val="000000"/>
                <w:sz w:val="18"/>
                <w:szCs w:val="18"/>
                <w:highlight w:val="yellow"/>
              </w:rPr>
              <w:t>—</w:t>
            </w:r>
          </w:p>
        </w:tc>
      </w:tr>
      <w:tr w:rsidR="006F218F" w:rsidRPr="00BC71C3" w:rsidTr="00104484">
        <w:tblPrEx>
          <w:tblCellMar>
            <w:top w:w="0" w:type="dxa"/>
            <w:bottom w:w="0" w:type="dxa"/>
          </w:tblCellMar>
        </w:tblPrEx>
        <w:trPr>
          <w:trHeight w:hRule="exact" w:val="221"/>
        </w:trPr>
        <w:tc>
          <w:tcPr>
            <w:tcW w:w="3053" w:type="dxa"/>
            <w:tcBorders>
              <w:top w:val="nil"/>
              <w:left w:val="single" w:sz="6" w:space="0" w:color="auto"/>
              <w:bottom w:val="nil"/>
              <w:right w:val="nil"/>
            </w:tcBorders>
            <w:shd w:val="clear" w:color="auto" w:fill="FFFFFF"/>
          </w:tcPr>
          <w:p w:rsidR="006F218F" w:rsidRPr="00BC71C3" w:rsidRDefault="006F218F" w:rsidP="00104484">
            <w:pPr>
              <w:shd w:val="clear" w:color="auto" w:fill="FFFFFF"/>
              <w:jc w:val="center"/>
              <w:rPr>
                <w:highlight w:val="yellow"/>
              </w:rPr>
            </w:pPr>
            <w:r w:rsidRPr="00BC71C3">
              <w:rPr>
                <w:color w:val="000000"/>
                <w:spacing w:val="-1"/>
                <w:sz w:val="18"/>
                <w:szCs w:val="18"/>
                <w:highlight w:val="yellow"/>
                <w:lang w:val="en-US"/>
              </w:rPr>
              <w:t xml:space="preserve">B.2. </w:t>
            </w:r>
            <w:r w:rsidRPr="00BC71C3">
              <w:rPr>
                <w:color w:val="000000"/>
                <w:spacing w:val="-1"/>
                <w:sz w:val="18"/>
                <w:szCs w:val="18"/>
                <w:highlight w:val="yellow"/>
              </w:rPr>
              <w:t>B</w:t>
            </w:r>
            <w:r w:rsidRPr="00BC71C3">
              <w:rPr>
                <w:rFonts w:eastAsia="Times New Roman"/>
                <w:color w:val="000000"/>
                <w:spacing w:val="-1"/>
                <w:sz w:val="18"/>
                <w:szCs w:val="18"/>
                <w:highlight w:val="yellow"/>
              </w:rPr>
              <w:t xml:space="preserve">ütçe </w:t>
            </w:r>
            <w:r w:rsidRPr="00BC71C3">
              <w:rPr>
                <w:rFonts w:eastAsia="Times New Roman"/>
                <w:color w:val="000000"/>
                <w:spacing w:val="-1"/>
                <w:sz w:val="18"/>
                <w:szCs w:val="18"/>
                <w:highlight w:val="yellow"/>
                <w:lang w:val="en-US"/>
              </w:rPr>
              <w:t xml:space="preserve">Giderlerine </w:t>
            </w:r>
            <w:r w:rsidRPr="00BC71C3">
              <w:rPr>
                <w:rFonts w:eastAsia="Times New Roman"/>
                <w:color w:val="000000"/>
                <w:spacing w:val="-1"/>
                <w:sz w:val="18"/>
                <w:szCs w:val="18"/>
                <w:highlight w:val="yellow"/>
              </w:rPr>
              <w:t xml:space="preserve">Doğradan </w:t>
            </w:r>
            <w:r w:rsidRPr="00BC71C3">
              <w:rPr>
                <w:rFonts w:eastAsia="Times New Roman"/>
                <w:color w:val="000000"/>
                <w:spacing w:val="-1"/>
                <w:sz w:val="18"/>
                <w:szCs w:val="18"/>
                <w:highlight w:val="yellow"/>
                <w:lang w:val="en-US"/>
              </w:rPr>
              <w:t>Etkisi</w:t>
            </w:r>
          </w:p>
        </w:tc>
        <w:tc>
          <w:tcPr>
            <w:tcW w:w="1382" w:type="dxa"/>
            <w:tcBorders>
              <w:top w:val="nil"/>
              <w:left w:val="nil"/>
              <w:bottom w:val="nil"/>
              <w:right w:val="nil"/>
            </w:tcBorders>
            <w:shd w:val="clear" w:color="auto" w:fill="FFFFFF"/>
          </w:tcPr>
          <w:p w:rsidR="006F218F" w:rsidRPr="00BC71C3" w:rsidRDefault="006F218F" w:rsidP="00104484">
            <w:pPr>
              <w:shd w:val="clear" w:color="auto" w:fill="FFFFFF"/>
              <w:ind w:right="110"/>
              <w:jc w:val="right"/>
              <w:rPr>
                <w:highlight w:val="yellow"/>
              </w:rPr>
            </w:pPr>
            <w:r w:rsidRPr="00BC71C3">
              <w:rPr>
                <w:color w:val="000000"/>
                <w:sz w:val="18"/>
                <w:szCs w:val="18"/>
                <w:highlight w:val="yellow"/>
              </w:rPr>
              <w:t>140</w:t>
            </w:r>
          </w:p>
        </w:tc>
        <w:tc>
          <w:tcPr>
            <w:tcW w:w="1243" w:type="dxa"/>
            <w:tcBorders>
              <w:top w:val="nil"/>
              <w:left w:val="nil"/>
              <w:bottom w:val="nil"/>
              <w:right w:val="nil"/>
            </w:tcBorders>
            <w:shd w:val="clear" w:color="auto" w:fill="FFFFFF"/>
          </w:tcPr>
          <w:p w:rsidR="006F218F" w:rsidRPr="00BC71C3" w:rsidRDefault="006F218F" w:rsidP="00104484">
            <w:pPr>
              <w:shd w:val="clear" w:color="auto" w:fill="FFFFFF"/>
              <w:ind w:right="312"/>
              <w:jc w:val="right"/>
              <w:rPr>
                <w:highlight w:val="yellow"/>
              </w:rPr>
            </w:pPr>
            <w:r w:rsidRPr="00BC71C3">
              <w:rPr>
                <w:color w:val="000000"/>
                <w:sz w:val="18"/>
                <w:szCs w:val="18"/>
                <w:highlight w:val="yellow"/>
              </w:rPr>
              <w:t>863</w:t>
            </w:r>
          </w:p>
        </w:tc>
        <w:tc>
          <w:tcPr>
            <w:tcW w:w="989" w:type="dxa"/>
            <w:tcBorders>
              <w:top w:val="nil"/>
              <w:left w:val="nil"/>
              <w:bottom w:val="nil"/>
              <w:right w:val="nil"/>
            </w:tcBorders>
            <w:shd w:val="clear" w:color="auto" w:fill="FFFFFF"/>
          </w:tcPr>
          <w:p w:rsidR="006F218F" w:rsidRPr="00BC71C3" w:rsidRDefault="006F218F" w:rsidP="00104484">
            <w:pPr>
              <w:shd w:val="clear" w:color="auto" w:fill="FFFFFF"/>
              <w:jc w:val="center"/>
              <w:rPr>
                <w:highlight w:val="yellow"/>
              </w:rPr>
            </w:pPr>
            <w:r w:rsidRPr="00BC71C3">
              <w:rPr>
                <w:color w:val="000000"/>
                <w:sz w:val="18"/>
                <w:szCs w:val="18"/>
                <w:highlight w:val="yellow"/>
              </w:rPr>
              <w:t>100</w:t>
            </w:r>
          </w:p>
        </w:tc>
        <w:tc>
          <w:tcPr>
            <w:tcW w:w="1042" w:type="dxa"/>
            <w:tcBorders>
              <w:top w:val="nil"/>
              <w:left w:val="nil"/>
              <w:bottom w:val="nil"/>
              <w:right w:val="nil"/>
            </w:tcBorders>
            <w:shd w:val="clear" w:color="auto" w:fill="FFFFFF"/>
          </w:tcPr>
          <w:p w:rsidR="006F218F" w:rsidRPr="00BC71C3" w:rsidRDefault="006F218F" w:rsidP="00104484">
            <w:pPr>
              <w:shd w:val="clear" w:color="auto" w:fill="FFFFFF"/>
              <w:ind w:right="240"/>
              <w:jc w:val="right"/>
              <w:rPr>
                <w:highlight w:val="yellow"/>
              </w:rPr>
            </w:pPr>
            <w:r w:rsidRPr="00BC71C3">
              <w:rPr>
                <w:rFonts w:eastAsia="Times New Roman"/>
                <w:b/>
                <w:bCs/>
                <w:color w:val="000000"/>
                <w:sz w:val="18"/>
                <w:szCs w:val="18"/>
                <w:highlight w:val="yellow"/>
              </w:rPr>
              <w:t>—</w:t>
            </w:r>
          </w:p>
        </w:tc>
        <w:tc>
          <w:tcPr>
            <w:tcW w:w="850" w:type="dxa"/>
            <w:tcBorders>
              <w:top w:val="nil"/>
              <w:left w:val="nil"/>
              <w:bottom w:val="nil"/>
              <w:right w:val="single" w:sz="6" w:space="0" w:color="auto"/>
            </w:tcBorders>
            <w:shd w:val="clear" w:color="auto" w:fill="FFFFFF"/>
          </w:tcPr>
          <w:p w:rsidR="006F218F" w:rsidRPr="00BC71C3" w:rsidRDefault="006F218F" w:rsidP="00104484">
            <w:pPr>
              <w:shd w:val="clear" w:color="auto" w:fill="FFFFFF"/>
              <w:ind w:right="38"/>
              <w:jc w:val="right"/>
              <w:rPr>
                <w:highlight w:val="yellow"/>
              </w:rPr>
            </w:pPr>
            <w:r w:rsidRPr="00BC71C3">
              <w:rPr>
                <w:rFonts w:eastAsia="Times New Roman"/>
                <w:b/>
                <w:bCs/>
                <w:color w:val="000000"/>
                <w:sz w:val="18"/>
                <w:szCs w:val="18"/>
                <w:highlight w:val="yellow"/>
              </w:rPr>
              <w:t>—</w:t>
            </w:r>
          </w:p>
        </w:tc>
      </w:tr>
      <w:tr w:rsidR="006F218F" w:rsidRPr="00BC71C3" w:rsidTr="00104484">
        <w:tblPrEx>
          <w:tblCellMar>
            <w:top w:w="0" w:type="dxa"/>
            <w:bottom w:w="0" w:type="dxa"/>
          </w:tblCellMar>
        </w:tblPrEx>
        <w:trPr>
          <w:trHeight w:hRule="exact" w:val="230"/>
        </w:trPr>
        <w:tc>
          <w:tcPr>
            <w:tcW w:w="4435" w:type="dxa"/>
            <w:gridSpan w:val="2"/>
            <w:tcBorders>
              <w:top w:val="nil"/>
              <w:left w:val="single" w:sz="6" w:space="0" w:color="auto"/>
              <w:bottom w:val="nil"/>
              <w:right w:val="nil"/>
            </w:tcBorders>
            <w:shd w:val="clear" w:color="auto" w:fill="FFFFFF"/>
          </w:tcPr>
          <w:p w:rsidR="006F218F" w:rsidRPr="00BC71C3" w:rsidRDefault="006F218F" w:rsidP="00104484">
            <w:pPr>
              <w:shd w:val="clear" w:color="auto" w:fill="FFFFFF"/>
              <w:jc w:val="right"/>
              <w:rPr>
                <w:highlight w:val="yellow"/>
              </w:rPr>
            </w:pPr>
            <w:r w:rsidRPr="00BC71C3">
              <w:rPr>
                <w:b/>
                <w:bCs/>
                <w:color w:val="000000"/>
                <w:spacing w:val="-1"/>
                <w:sz w:val="18"/>
                <w:szCs w:val="18"/>
                <w:highlight w:val="yellow"/>
              </w:rPr>
              <w:t xml:space="preserve">2. </w:t>
            </w:r>
            <w:r w:rsidRPr="00BC71C3">
              <w:rPr>
                <w:b/>
                <w:bCs/>
                <w:color w:val="000000"/>
                <w:spacing w:val="-1"/>
                <w:sz w:val="18"/>
                <w:szCs w:val="18"/>
                <w:highlight w:val="yellow"/>
                <w:lang w:val="en-US"/>
              </w:rPr>
              <w:t>Kamu Istihdam Hizmetlerinin Kalitesinin Artinlmasi</w:t>
            </w:r>
          </w:p>
        </w:tc>
        <w:tc>
          <w:tcPr>
            <w:tcW w:w="1243" w:type="dxa"/>
            <w:tcBorders>
              <w:top w:val="nil"/>
              <w:left w:val="nil"/>
              <w:bottom w:val="nil"/>
              <w:right w:val="nil"/>
            </w:tcBorders>
            <w:shd w:val="clear" w:color="auto" w:fill="FFFFFF"/>
          </w:tcPr>
          <w:p w:rsidR="006F218F" w:rsidRPr="00BC71C3" w:rsidRDefault="006F218F" w:rsidP="00104484">
            <w:pPr>
              <w:shd w:val="clear" w:color="auto" w:fill="FFFFFF"/>
              <w:rPr>
                <w:highlight w:val="yellow"/>
              </w:rPr>
            </w:pPr>
            <w:r w:rsidRPr="00BC71C3">
              <w:rPr>
                <w:b/>
                <w:bCs/>
                <w:color w:val="000000"/>
                <w:spacing w:val="-2"/>
                <w:sz w:val="18"/>
                <w:szCs w:val="18"/>
                <w:highlight w:val="yellow"/>
                <w:lang w:val="en-US"/>
              </w:rPr>
              <w:t>Operasyonu</w:t>
            </w:r>
          </w:p>
        </w:tc>
        <w:tc>
          <w:tcPr>
            <w:tcW w:w="989" w:type="dxa"/>
            <w:tcBorders>
              <w:top w:val="nil"/>
              <w:left w:val="nil"/>
              <w:bottom w:val="nil"/>
              <w:right w:val="nil"/>
            </w:tcBorders>
            <w:shd w:val="clear" w:color="auto" w:fill="FFFFFF"/>
          </w:tcPr>
          <w:p w:rsidR="006F218F" w:rsidRPr="00BC71C3" w:rsidRDefault="006F218F" w:rsidP="00104484">
            <w:pPr>
              <w:shd w:val="clear" w:color="auto" w:fill="FFFFFF"/>
              <w:rPr>
                <w:highlight w:val="yellow"/>
              </w:rPr>
            </w:pPr>
          </w:p>
        </w:tc>
        <w:tc>
          <w:tcPr>
            <w:tcW w:w="1042" w:type="dxa"/>
            <w:tcBorders>
              <w:top w:val="nil"/>
              <w:left w:val="nil"/>
              <w:bottom w:val="nil"/>
              <w:right w:val="nil"/>
            </w:tcBorders>
            <w:shd w:val="clear" w:color="auto" w:fill="FFFFFF"/>
          </w:tcPr>
          <w:p w:rsidR="006F218F" w:rsidRPr="00BC71C3" w:rsidRDefault="006F218F" w:rsidP="00104484">
            <w:pPr>
              <w:shd w:val="clear" w:color="auto" w:fill="FFFFFF"/>
              <w:rPr>
                <w:highlight w:val="yellow"/>
              </w:rPr>
            </w:pPr>
          </w:p>
        </w:tc>
        <w:tc>
          <w:tcPr>
            <w:tcW w:w="850" w:type="dxa"/>
            <w:tcBorders>
              <w:top w:val="nil"/>
              <w:left w:val="nil"/>
              <w:bottom w:val="nil"/>
              <w:right w:val="single" w:sz="6" w:space="0" w:color="auto"/>
            </w:tcBorders>
            <w:shd w:val="clear" w:color="auto" w:fill="FFFFFF"/>
          </w:tcPr>
          <w:p w:rsidR="006F218F" w:rsidRPr="00BC71C3" w:rsidRDefault="006F218F" w:rsidP="00104484">
            <w:pPr>
              <w:shd w:val="clear" w:color="auto" w:fill="FFFFFF"/>
              <w:rPr>
                <w:highlight w:val="yellow"/>
              </w:rPr>
            </w:pPr>
          </w:p>
        </w:tc>
      </w:tr>
      <w:tr w:rsidR="006F218F" w:rsidRPr="00BC71C3" w:rsidTr="00104484">
        <w:tblPrEx>
          <w:tblCellMar>
            <w:top w:w="0" w:type="dxa"/>
            <w:bottom w:w="0" w:type="dxa"/>
          </w:tblCellMar>
        </w:tblPrEx>
        <w:trPr>
          <w:trHeight w:hRule="exact" w:val="226"/>
        </w:trPr>
        <w:tc>
          <w:tcPr>
            <w:tcW w:w="3053" w:type="dxa"/>
            <w:tcBorders>
              <w:top w:val="nil"/>
              <w:left w:val="single" w:sz="6" w:space="0" w:color="auto"/>
              <w:bottom w:val="nil"/>
              <w:right w:val="nil"/>
            </w:tcBorders>
            <w:shd w:val="clear" w:color="auto" w:fill="FFFFFF"/>
          </w:tcPr>
          <w:p w:rsidR="006F218F" w:rsidRPr="00BC71C3" w:rsidRDefault="006F218F" w:rsidP="00104484">
            <w:pPr>
              <w:shd w:val="clear" w:color="auto" w:fill="FFFFFF"/>
              <w:ind w:left="5"/>
              <w:rPr>
                <w:highlight w:val="yellow"/>
              </w:rPr>
            </w:pPr>
            <w:r w:rsidRPr="00BC71C3">
              <w:rPr>
                <w:color w:val="000000"/>
                <w:sz w:val="18"/>
                <w:szCs w:val="18"/>
                <w:highlight w:val="yellow"/>
                <w:lang w:val="en-US"/>
              </w:rPr>
              <w:t>A. Uygulama Profili</w:t>
            </w:r>
          </w:p>
        </w:tc>
        <w:tc>
          <w:tcPr>
            <w:tcW w:w="1382" w:type="dxa"/>
            <w:tcBorders>
              <w:top w:val="nil"/>
              <w:left w:val="nil"/>
              <w:bottom w:val="nil"/>
              <w:right w:val="nil"/>
            </w:tcBorders>
            <w:shd w:val="clear" w:color="auto" w:fill="FFFFFF"/>
          </w:tcPr>
          <w:p w:rsidR="006F218F" w:rsidRPr="00BC71C3" w:rsidRDefault="006F218F" w:rsidP="00104484">
            <w:pPr>
              <w:shd w:val="clear" w:color="auto" w:fill="FFFFFF"/>
              <w:ind w:right="110"/>
              <w:jc w:val="right"/>
              <w:rPr>
                <w:highlight w:val="yellow"/>
              </w:rPr>
            </w:pPr>
            <w:r w:rsidRPr="00BC71C3">
              <w:rPr>
                <w:rFonts w:eastAsia="Times New Roman"/>
                <w:color w:val="000000"/>
                <w:sz w:val="18"/>
                <w:szCs w:val="18"/>
                <w:highlight w:val="yellow"/>
              </w:rPr>
              <w:t>—</w:t>
            </w:r>
          </w:p>
        </w:tc>
        <w:tc>
          <w:tcPr>
            <w:tcW w:w="1243" w:type="dxa"/>
            <w:tcBorders>
              <w:top w:val="nil"/>
              <w:left w:val="nil"/>
              <w:bottom w:val="nil"/>
              <w:right w:val="nil"/>
            </w:tcBorders>
            <w:shd w:val="clear" w:color="auto" w:fill="FFFFFF"/>
          </w:tcPr>
          <w:p w:rsidR="006F218F" w:rsidRPr="00BC71C3" w:rsidRDefault="006F218F" w:rsidP="00104484">
            <w:pPr>
              <w:shd w:val="clear" w:color="auto" w:fill="FFFFFF"/>
              <w:ind w:right="307"/>
              <w:jc w:val="right"/>
              <w:rPr>
                <w:highlight w:val="yellow"/>
              </w:rPr>
            </w:pPr>
            <w:r w:rsidRPr="00BC71C3">
              <w:rPr>
                <w:rFonts w:eastAsia="Times New Roman"/>
                <w:color w:val="000000"/>
                <w:sz w:val="18"/>
                <w:szCs w:val="18"/>
                <w:highlight w:val="yellow"/>
              </w:rPr>
              <w:t>—</w:t>
            </w:r>
          </w:p>
        </w:tc>
        <w:tc>
          <w:tcPr>
            <w:tcW w:w="989" w:type="dxa"/>
            <w:tcBorders>
              <w:top w:val="nil"/>
              <w:left w:val="nil"/>
              <w:bottom w:val="nil"/>
              <w:right w:val="nil"/>
            </w:tcBorders>
            <w:shd w:val="clear" w:color="auto" w:fill="FFFFFF"/>
          </w:tcPr>
          <w:p w:rsidR="006F218F" w:rsidRPr="00BC71C3" w:rsidRDefault="006F218F" w:rsidP="00104484">
            <w:pPr>
              <w:shd w:val="clear" w:color="auto" w:fill="FFFFFF"/>
              <w:ind w:right="245"/>
              <w:jc w:val="right"/>
              <w:rPr>
                <w:highlight w:val="yellow"/>
              </w:rPr>
            </w:pPr>
            <w:r w:rsidRPr="00BC71C3">
              <w:rPr>
                <w:rFonts w:eastAsia="Times New Roman"/>
                <w:b/>
                <w:bCs/>
                <w:color w:val="000000"/>
                <w:sz w:val="18"/>
                <w:szCs w:val="18"/>
                <w:highlight w:val="yellow"/>
              </w:rPr>
              <w:t>—</w:t>
            </w:r>
          </w:p>
        </w:tc>
        <w:tc>
          <w:tcPr>
            <w:tcW w:w="1042" w:type="dxa"/>
            <w:tcBorders>
              <w:top w:val="nil"/>
              <w:left w:val="nil"/>
              <w:bottom w:val="nil"/>
              <w:right w:val="nil"/>
            </w:tcBorders>
            <w:shd w:val="clear" w:color="auto" w:fill="FFFFFF"/>
          </w:tcPr>
          <w:p w:rsidR="006F218F" w:rsidRPr="00BC71C3" w:rsidRDefault="006F218F" w:rsidP="00104484">
            <w:pPr>
              <w:shd w:val="clear" w:color="auto" w:fill="FFFFFF"/>
              <w:ind w:right="240"/>
              <w:jc w:val="right"/>
              <w:rPr>
                <w:highlight w:val="yellow"/>
              </w:rPr>
            </w:pPr>
            <w:r w:rsidRPr="00BC71C3">
              <w:rPr>
                <w:rFonts w:eastAsia="Times New Roman"/>
                <w:b/>
                <w:bCs/>
                <w:color w:val="000000"/>
                <w:sz w:val="18"/>
                <w:szCs w:val="18"/>
                <w:highlight w:val="yellow"/>
              </w:rPr>
              <w:t>—</w:t>
            </w:r>
          </w:p>
        </w:tc>
        <w:tc>
          <w:tcPr>
            <w:tcW w:w="850" w:type="dxa"/>
            <w:tcBorders>
              <w:top w:val="nil"/>
              <w:left w:val="nil"/>
              <w:bottom w:val="nil"/>
              <w:right w:val="single" w:sz="6" w:space="0" w:color="auto"/>
            </w:tcBorders>
            <w:shd w:val="clear" w:color="auto" w:fill="FFFFFF"/>
          </w:tcPr>
          <w:p w:rsidR="006F218F" w:rsidRPr="00BC71C3" w:rsidRDefault="006F218F" w:rsidP="00104484">
            <w:pPr>
              <w:shd w:val="clear" w:color="auto" w:fill="FFFFFF"/>
              <w:ind w:right="38"/>
              <w:jc w:val="right"/>
              <w:rPr>
                <w:highlight w:val="yellow"/>
              </w:rPr>
            </w:pPr>
            <w:r w:rsidRPr="00BC71C3">
              <w:rPr>
                <w:rFonts w:eastAsia="Times New Roman"/>
                <w:b/>
                <w:bCs/>
                <w:color w:val="000000"/>
                <w:sz w:val="18"/>
                <w:szCs w:val="18"/>
                <w:highlight w:val="yellow"/>
              </w:rPr>
              <w:t>—</w:t>
            </w:r>
          </w:p>
        </w:tc>
      </w:tr>
      <w:tr w:rsidR="006F218F" w:rsidRPr="00BC71C3" w:rsidTr="00104484">
        <w:tblPrEx>
          <w:tblCellMar>
            <w:top w:w="0" w:type="dxa"/>
            <w:bottom w:w="0" w:type="dxa"/>
          </w:tblCellMar>
        </w:tblPrEx>
        <w:trPr>
          <w:trHeight w:hRule="exact" w:val="235"/>
        </w:trPr>
        <w:tc>
          <w:tcPr>
            <w:tcW w:w="3053" w:type="dxa"/>
            <w:tcBorders>
              <w:top w:val="nil"/>
              <w:left w:val="single" w:sz="6" w:space="0" w:color="auto"/>
              <w:bottom w:val="nil"/>
              <w:right w:val="nil"/>
            </w:tcBorders>
            <w:shd w:val="clear" w:color="auto" w:fill="FFFFFF"/>
          </w:tcPr>
          <w:p w:rsidR="006F218F" w:rsidRPr="00BC71C3" w:rsidRDefault="006F218F" w:rsidP="00104484">
            <w:pPr>
              <w:shd w:val="clear" w:color="auto" w:fill="FFFFFF"/>
              <w:ind w:left="10"/>
              <w:rPr>
                <w:highlight w:val="yellow"/>
              </w:rPr>
            </w:pPr>
            <w:r w:rsidRPr="00BC71C3">
              <w:rPr>
                <w:color w:val="000000"/>
                <w:sz w:val="18"/>
                <w:szCs w:val="18"/>
                <w:highlight w:val="yellow"/>
                <w:lang w:val="en-US"/>
              </w:rPr>
              <w:t xml:space="preserve">B. Net </w:t>
            </w:r>
            <w:r w:rsidRPr="00BC71C3">
              <w:rPr>
                <w:color w:val="000000"/>
                <w:sz w:val="18"/>
                <w:szCs w:val="18"/>
                <w:highlight w:val="yellow"/>
              </w:rPr>
              <w:t>B</w:t>
            </w:r>
            <w:r w:rsidRPr="00BC71C3">
              <w:rPr>
                <w:rFonts w:eastAsia="Times New Roman"/>
                <w:color w:val="000000"/>
                <w:sz w:val="18"/>
                <w:szCs w:val="18"/>
                <w:highlight w:val="yellow"/>
              </w:rPr>
              <w:t xml:space="preserve">ütçe </w:t>
            </w:r>
            <w:r w:rsidRPr="00BC71C3">
              <w:rPr>
                <w:rFonts w:eastAsia="Times New Roman"/>
                <w:color w:val="000000"/>
                <w:sz w:val="18"/>
                <w:szCs w:val="18"/>
                <w:highlight w:val="yellow"/>
                <w:lang w:val="en-US"/>
              </w:rPr>
              <w:t>Etkisi</w:t>
            </w:r>
          </w:p>
        </w:tc>
        <w:tc>
          <w:tcPr>
            <w:tcW w:w="1382" w:type="dxa"/>
            <w:tcBorders>
              <w:top w:val="nil"/>
              <w:left w:val="nil"/>
              <w:bottom w:val="nil"/>
              <w:right w:val="nil"/>
            </w:tcBorders>
            <w:shd w:val="clear" w:color="auto" w:fill="FFFFFF"/>
          </w:tcPr>
          <w:p w:rsidR="006F218F" w:rsidRPr="00BC71C3" w:rsidRDefault="006F218F" w:rsidP="00104484">
            <w:pPr>
              <w:shd w:val="clear" w:color="auto" w:fill="FFFFFF"/>
              <w:ind w:right="110"/>
              <w:jc w:val="right"/>
              <w:rPr>
                <w:highlight w:val="yellow"/>
              </w:rPr>
            </w:pPr>
            <w:r w:rsidRPr="00BC71C3">
              <w:rPr>
                <w:color w:val="000000"/>
                <w:sz w:val="18"/>
                <w:szCs w:val="18"/>
                <w:highlight w:val="yellow"/>
              </w:rPr>
              <w:t>-894</w:t>
            </w:r>
          </w:p>
        </w:tc>
        <w:tc>
          <w:tcPr>
            <w:tcW w:w="1243" w:type="dxa"/>
            <w:tcBorders>
              <w:top w:val="nil"/>
              <w:left w:val="nil"/>
              <w:bottom w:val="nil"/>
              <w:right w:val="nil"/>
            </w:tcBorders>
            <w:shd w:val="clear" w:color="auto" w:fill="FFFFFF"/>
          </w:tcPr>
          <w:p w:rsidR="006F218F" w:rsidRPr="00BC71C3" w:rsidRDefault="006F218F" w:rsidP="00104484">
            <w:pPr>
              <w:shd w:val="clear" w:color="auto" w:fill="FFFFFF"/>
              <w:jc w:val="center"/>
              <w:rPr>
                <w:highlight w:val="yellow"/>
              </w:rPr>
            </w:pPr>
            <w:r w:rsidRPr="00BC71C3">
              <w:rPr>
                <w:color w:val="000000"/>
                <w:sz w:val="18"/>
                <w:szCs w:val="18"/>
                <w:highlight w:val="yellow"/>
              </w:rPr>
              <w:t>-631</w:t>
            </w:r>
          </w:p>
        </w:tc>
        <w:tc>
          <w:tcPr>
            <w:tcW w:w="989" w:type="dxa"/>
            <w:tcBorders>
              <w:top w:val="nil"/>
              <w:left w:val="nil"/>
              <w:bottom w:val="nil"/>
              <w:right w:val="nil"/>
            </w:tcBorders>
            <w:shd w:val="clear" w:color="auto" w:fill="FFFFFF"/>
          </w:tcPr>
          <w:p w:rsidR="006F218F" w:rsidRPr="00BC71C3" w:rsidRDefault="006F218F" w:rsidP="00104484">
            <w:pPr>
              <w:shd w:val="clear" w:color="auto" w:fill="FFFFFF"/>
              <w:jc w:val="center"/>
              <w:rPr>
                <w:highlight w:val="yellow"/>
              </w:rPr>
            </w:pPr>
            <w:r w:rsidRPr="00BC71C3">
              <w:rPr>
                <w:color w:val="000000"/>
                <w:sz w:val="18"/>
                <w:szCs w:val="18"/>
                <w:highlight w:val="yellow"/>
              </w:rPr>
              <w:t>-375</w:t>
            </w:r>
          </w:p>
        </w:tc>
        <w:tc>
          <w:tcPr>
            <w:tcW w:w="1042" w:type="dxa"/>
            <w:tcBorders>
              <w:top w:val="nil"/>
              <w:left w:val="nil"/>
              <w:bottom w:val="nil"/>
              <w:right w:val="nil"/>
            </w:tcBorders>
            <w:shd w:val="clear" w:color="auto" w:fill="FFFFFF"/>
          </w:tcPr>
          <w:p w:rsidR="006F218F" w:rsidRPr="00BC71C3" w:rsidRDefault="006F218F" w:rsidP="00104484">
            <w:pPr>
              <w:shd w:val="clear" w:color="auto" w:fill="FFFFFF"/>
              <w:ind w:right="240"/>
              <w:jc w:val="right"/>
              <w:rPr>
                <w:highlight w:val="yellow"/>
              </w:rPr>
            </w:pPr>
            <w:r w:rsidRPr="00BC71C3">
              <w:rPr>
                <w:b/>
                <w:bCs/>
                <w:color w:val="000000"/>
                <w:sz w:val="18"/>
                <w:szCs w:val="18"/>
                <w:highlight w:val="yellow"/>
              </w:rPr>
              <w:t>...</w:t>
            </w:r>
          </w:p>
        </w:tc>
        <w:tc>
          <w:tcPr>
            <w:tcW w:w="850" w:type="dxa"/>
            <w:tcBorders>
              <w:top w:val="nil"/>
              <w:left w:val="nil"/>
              <w:bottom w:val="nil"/>
              <w:right w:val="single" w:sz="6" w:space="0" w:color="auto"/>
            </w:tcBorders>
            <w:shd w:val="clear" w:color="auto" w:fill="FFFFFF"/>
          </w:tcPr>
          <w:p w:rsidR="006F218F" w:rsidRPr="00BC71C3" w:rsidRDefault="006F218F" w:rsidP="00104484">
            <w:pPr>
              <w:shd w:val="clear" w:color="auto" w:fill="FFFFFF"/>
              <w:ind w:right="38"/>
              <w:jc w:val="right"/>
              <w:rPr>
                <w:highlight w:val="yellow"/>
              </w:rPr>
            </w:pPr>
            <w:r w:rsidRPr="00BC71C3">
              <w:rPr>
                <w:b/>
                <w:bCs/>
                <w:color w:val="000000"/>
                <w:sz w:val="18"/>
                <w:szCs w:val="18"/>
                <w:highlight w:val="yellow"/>
              </w:rPr>
              <w:t>...</w:t>
            </w:r>
          </w:p>
        </w:tc>
      </w:tr>
      <w:tr w:rsidR="006F218F" w:rsidRPr="00BC71C3" w:rsidTr="00104484">
        <w:tblPrEx>
          <w:tblCellMar>
            <w:top w:w="0" w:type="dxa"/>
            <w:bottom w:w="0" w:type="dxa"/>
          </w:tblCellMar>
        </w:tblPrEx>
        <w:trPr>
          <w:trHeight w:hRule="exact" w:val="216"/>
        </w:trPr>
        <w:tc>
          <w:tcPr>
            <w:tcW w:w="3053" w:type="dxa"/>
            <w:tcBorders>
              <w:top w:val="nil"/>
              <w:left w:val="single" w:sz="6" w:space="0" w:color="auto"/>
              <w:bottom w:val="nil"/>
              <w:right w:val="nil"/>
            </w:tcBorders>
            <w:shd w:val="clear" w:color="auto" w:fill="FFFFFF"/>
          </w:tcPr>
          <w:p w:rsidR="006F218F" w:rsidRPr="00BC71C3" w:rsidRDefault="006F218F" w:rsidP="00104484">
            <w:pPr>
              <w:shd w:val="clear" w:color="auto" w:fill="FFFFFF"/>
              <w:jc w:val="center"/>
              <w:rPr>
                <w:highlight w:val="yellow"/>
              </w:rPr>
            </w:pPr>
            <w:r w:rsidRPr="00BC71C3">
              <w:rPr>
                <w:color w:val="000000"/>
                <w:spacing w:val="-2"/>
                <w:sz w:val="18"/>
                <w:szCs w:val="18"/>
                <w:highlight w:val="yellow"/>
                <w:lang w:val="en-US"/>
              </w:rPr>
              <w:t xml:space="preserve">B. </w:t>
            </w:r>
            <w:r w:rsidRPr="00BC71C3">
              <w:rPr>
                <w:color w:val="000000"/>
                <w:spacing w:val="-2"/>
                <w:sz w:val="18"/>
                <w:szCs w:val="18"/>
                <w:highlight w:val="yellow"/>
              </w:rPr>
              <w:t>1. B</w:t>
            </w:r>
            <w:r w:rsidRPr="00BC71C3">
              <w:rPr>
                <w:rFonts w:eastAsia="Times New Roman"/>
                <w:color w:val="000000"/>
                <w:spacing w:val="-2"/>
                <w:sz w:val="18"/>
                <w:szCs w:val="18"/>
                <w:highlight w:val="yellow"/>
              </w:rPr>
              <w:t xml:space="preserve">ütçe </w:t>
            </w:r>
            <w:r w:rsidRPr="00BC71C3">
              <w:rPr>
                <w:rFonts w:eastAsia="Times New Roman"/>
                <w:color w:val="000000"/>
                <w:spacing w:val="-2"/>
                <w:sz w:val="18"/>
                <w:szCs w:val="18"/>
                <w:highlight w:val="yellow"/>
                <w:lang w:val="en-US"/>
              </w:rPr>
              <w:t xml:space="preserve">Gelirlerine </w:t>
            </w:r>
            <w:r w:rsidRPr="00BC71C3">
              <w:rPr>
                <w:rFonts w:eastAsia="Times New Roman"/>
                <w:color w:val="000000"/>
                <w:spacing w:val="-2"/>
                <w:sz w:val="18"/>
                <w:szCs w:val="18"/>
                <w:highlight w:val="yellow"/>
              </w:rPr>
              <w:t xml:space="preserve">Doğrudan </w:t>
            </w:r>
            <w:r w:rsidRPr="00BC71C3">
              <w:rPr>
                <w:rFonts w:eastAsia="Times New Roman"/>
                <w:color w:val="000000"/>
                <w:spacing w:val="-2"/>
                <w:sz w:val="18"/>
                <w:szCs w:val="18"/>
                <w:highlight w:val="yellow"/>
                <w:lang w:val="en-US"/>
              </w:rPr>
              <w:t>Etkisi</w:t>
            </w:r>
          </w:p>
        </w:tc>
        <w:tc>
          <w:tcPr>
            <w:tcW w:w="1382" w:type="dxa"/>
            <w:tcBorders>
              <w:top w:val="nil"/>
              <w:left w:val="nil"/>
              <w:bottom w:val="nil"/>
              <w:right w:val="nil"/>
            </w:tcBorders>
            <w:shd w:val="clear" w:color="auto" w:fill="FFFFFF"/>
          </w:tcPr>
          <w:p w:rsidR="006F218F" w:rsidRPr="00BC71C3" w:rsidRDefault="006F218F" w:rsidP="00104484">
            <w:pPr>
              <w:shd w:val="clear" w:color="auto" w:fill="FFFFFF"/>
              <w:ind w:right="110"/>
              <w:jc w:val="right"/>
              <w:rPr>
                <w:highlight w:val="yellow"/>
              </w:rPr>
            </w:pPr>
            <w:r w:rsidRPr="00BC71C3">
              <w:rPr>
                <w:rFonts w:eastAsia="Times New Roman"/>
                <w:color w:val="000000"/>
                <w:sz w:val="18"/>
                <w:szCs w:val="18"/>
                <w:highlight w:val="yellow"/>
              </w:rPr>
              <w:t>—</w:t>
            </w:r>
          </w:p>
        </w:tc>
        <w:tc>
          <w:tcPr>
            <w:tcW w:w="1243" w:type="dxa"/>
            <w:tcBorders>
              <w:top w:val="nil"/>
              <w:left w:val="nil"/>
              <w:bottom w:val="nil"/>
              <w:right w:val="nil"/>
            </w:tcBorders>
            <w:shd w:val="clear" w:color="auto" w:fill="FFFFFF"/>
          </w:tcPr>
          <w:p w:rsidR="006F218F" w:rsidRPr="00BC71C3" w:rsidRDefault="006F218F" w:rsidP="00104484">
            <w:pPr>
              <w:shd w:val="clear" w:color="auto" w:fill="FFFFFF"/>
              <w:ind w:right="307"/>
              <w:jc w:val="right"/>
              <w:rPr>
                <w:highlight w:val="yellow"/>
              </w:rPr>
            </w:pPr>
            <w:r w:rsidRPr="00BC71C3">
              <w:rPr>
                <w:rFonts w:eastAsia="Times New Roman"/>
                <w:color w:val="000000"/>
                <w:sz w:val="18"/>
                <w:szCs w:val="18"/>
                <w:highlight w:val="yellow"/>
              </w:rPr>
              <w:t>—</w:t>
            </w:r>
          </w:p>
        </w:tc>
        <w:tc>
          <w:tcPr>
            <w:tcW w:w="989" w:type="dxa"/>
            <w:tcBorders>
              <w:top w:val="nil"/>
              <w:left w:val="nil"/>
              <w:bottom w:val="nil"/>
              <w:right w:val="nil"/>
            </w:tcBorders>
            <w:shd w:val="clear" w:color="auto" w:fill="FFFFFF"/>
          </w:tcPr>
          <w:p w:rsidR="006F218F" w:rsidRPr="00BC71C3" w:rsidRDefault="006F218F" w:rsidP="00104484">
            <w:pPr>
              <w:shd w:val="clear" w:color="auto" w:fill="FFFFFF"/>
              <w:ind w:right="245"/>
              <w:jc w:val="right"/>
              <w:rPr>
                <w:highlight w:val="yellow"/>
              </w:rPr>
            </w:pPr>
            <w:r w:rsidRPr="00BC71C3">
              <w:rPr>
                <w:rFonts w:eastAsia="Times New Roman"/>
                <w:b/>
                <w:bCs/>
                <w:color w:val="000000"/>
                <w:sz w:val="18"/>
                <w:szCs w:val="18"/>
                <w:highlight w:val="yellow"/>
              </w:rPr>
              <w:t>—</w:t>
            </w:r>
          </w:p>
        </w:tc>
        <w:tc>
          <w:tcPr>
            <w:tcW w:w="1042" w:type="dxa"/>
            <w:tcBorders>
              <w:top w:val="nil"/>
              <w:left w:val="nil"/>
              <w:bottom w:val="nil"/>
              <w:right w:val="nil"/>
            </w:tcBorders>
            <w:shd w:val="clear" w:color="auto" w:fill="FFFFFF"/>
          </w:tcPr>
          <w:p w:rsidR="006F218F" w:rsidRPr="00BC71C3" w:rsidRDefault="006F218F" w:rsidP="00104484">
            <w:pPr>
              <w:shd w:val="clear" w:color="auto" w:fill="FFFFFF"/>
              <w:ind w:right="240"/>
              <w:jc w:val="right"/>
              <w:rPr>
                <w:highlight w:val="yellow"/>
              </w:rPr>
            </w:pPr>
            <w:r w:rsidRPr="00BC71C3">
              <w:rPr>
                <w:rFonts w:eastAsia="Times New Roman"/>
                <w:b/>
                <w:bCs/>
                <w:color w:val="000000"/>
                <w:sz w:val="18"/>
                <w:szCs w:val="18"/>
                <w:highlight w:val="yellow"/>
              </w:rPr>
              <w:t>—</w:t>
            </w:r>
          </w:p>
        </w:tc>
        <w:tc>
          <w:tcPr>
            <w:tcW w:w="850" w:type="dxa"/>
            <w:tcBorders>
              <w:top w:val="nil"/>
              <w:left w:val="nil"/>
              <w:bottom w:val="nil"/>
              <w:right w:val="single" w:sz="6" w:space="0" w:color="auto"/>
            </w:tcBorders>
            <w:shd w:val="clear" w:color="auto" w:fill="FFFFFF"/>
          </w:tcPr>
          <w:p w:rsidR="006F218F" w:rsidRPr="00BC71C3" w:rsidRDefault="006F218F" w:rsidP="00104484">
            <w:pPr>
              <w:shd w:val="clear" w:color="auto" w:fill="FFFFFF"/>
              <w:ind w:right="38"/>
              <w:jc w:val="right"/>
              <w:rPr>
                <w:highlight w:val="yellow"/>
              </w:rPr>
            </w:pPr>
            <w:r w:rsidRPr="00BC71C3">
              <w:rPr>
                <w:rFonts w:eastAsia="Times New Roman"/>
                <w:b/>
                <w:bCs/>
                <w:color w:val="000000"/>
                <w:sz w:val="18"/>
                <w:szCs w:val="18"/>
                <w:highlight w:val="yellow"/>
              </w:rPr>
              <w:t>—</w:t>
            </w:r>
          </w:p>
        </w:tc>
      </w:tr>
      <w:tr w:rsidR="006F218F" w:rsidRPr="00BC71C3" w:rsidTr="00104484">
        <w:tblPrEx>
          <w:tblCellMar>
            <w:top w:w="0" w:type="dxa"/>
            <w:bottom w:w="0" w:type="dxa"/>
          </w:tblCellMar>
        </w:tblPrEx>
        <w:trPr>
          <w:trHeight w:hRule="exact" w:val="230"/>
        </w:trPr>
        <w:tc>
          <w:tcPr>
            <w:tcW w:w="3053" w:type="dxa"/>
            <w:tcBorders>
              <w:top w:val="nil"/>
              <w:left w:val="single" w:sz="6" w:space="0" w:color="auto"/>
              <w:bottom w:val="nil"/>
              <w:right w:val="nil"/>
            </w:tcBorders>
            <w:shd w:val="clear" w:color="auto" w:fill="FFFFFF"/>
          </w:tcPr>
          <w:p w:rsidR="006F218F" w:rsidRPr="00BC71C3" w:rsidRDefault="006F218F" w:rsidP="00104484">
            <w:pPr>
              <w:shd w:val="clear" w:color="auto" w:fill="FFFFFF"/>
              <w:jc w:val="center"/>
              <w:rPr>
                <w:highlight w:val="yellow"/>
              </w:rPr>
            </w:pPr>
            <w:r w:rsidRPr="00BC71C3">
              <w:rPr>
                <w:color w:val="000000"/>
                <w:spacing w:val="-1"/>
                <w:sz w:val="18"/>
                <w:szCs w:val="18"/>
                <w:highlight w:val="yellow"/>
                <w:lang w:val="en-US"/>
              </w:rPr>
              <w:t xml:space="preserve">B.2. </w:t>
            </w:r>
            <w:r w:rsidRPr="00BC71C3">
              <w:rPr>
                <w:color w:val="000000"/>
                <w:spacing w:val="-1"/>
                <w:sz w:val="18"/>
                <w:szCs w:val="18"/>
                <w:highlight w:val="yellow"/>
              </w:rPr>
              <w:t>B</w:t>
            </w:r>
            <w:r w:rsidRPr="00BC71C3">
              <w:rPr>
                <w:rFonts w:eastAsia="Times New Roman"/>
                <w:color w:val="000000"/>
                <w:spacing w:val="-1"/>
                <w:sz w:val="18"/>
                <w:szCs w:val="18"/>
                <w:highlight w:val="yellow"/>
              </w:rPr>
              <w:t xml:space="preserve">ütçe </w:t>
            </w:r>
            <w:r w:rsidRPr="00BC71C3">
              <w:rPr>
                <w:rFonts w:eastAsia="Times New Roman"/>
                <w:color w:val="000000"/>
                <w:spacing w:val="-1"/>
                <w:sz w:val="18"/>
                <w:szCs w:val="18"/>
                <w:highlight w:val="yellow"/>
                <w:lang w:val="en-US"/>
              </w:rPr>
              <w:t xml:space="preserve">Giderlerine </w:t>
            </w:r>
            <w:r w:rsidRPr="00BC71C3">
              <w:rPr>
                <w:rFonts w:eastAsia="Times New Roman"/>
                <w:color w:val="000000"/>
                <w:spacing w:val="-1"/>
                <w:sz w:val="18"/>
                <w:szCs w:val="18"/>
                <w:highlight w:val="yellow"/>
              </w:rPr>
              <w:t xml:space="preserve">Doğrudan </w:t>
            </w:r>
            <w:r w:rsidRPr="00BC71C3">
              <w:rPr>
                <w:rFonts w:eastAsia="Times New Roman"/>
                <w:color w:val="000000"/>
                <w:spacing w:val="-1"/>
                <w:sz w:val="18"/>
                <w:szCs w:val="18"/>
                <w:highlight w:val="yellow"/>
                <w:lang w:val="en-US"/>
              </w:rPr>
              <w:t>Etkisi</w:t>
            </w:r>
          </w:p>
        </w:tc>
        <w:tc>
          <w:tcPr>
            <w:tcW w:w="1382" w:type="dxa"/>
            <w:tcBorders>
              <w:top w:val="nil"/>
              <w:left w:val="nil"/>
              <w:bottom w:val="nil"/>
              <w:right w:val="nil"/>
            </w:tcBorders>
            <w:shd w:val="clear" w:color="auto" w:fill="FFFFFF"/>
          </w:tcPr>
          <w:p w:rsidR="006F218F" w:rsidRPr="00BC71C3" w:rsidRDefault="006F218F" w:rsidP="00104484">
            <w:pPr>
              <w:shd w:val="clear" w:color="auto" w:fill="FFFFFF"/>
              <w:ind w:right="110"/>
              <w:jc w:val="right"/>
              <w:rPr>
                <w:highlight w:val="yellow"/>
              </w:rPr>
            </w:pPr>
            <w:r w:rsidRPr="00BC71C3">
              <w:rPr>
                <w:color w:val="000000"/>
                <w:sz w:val="18"/>
                <w:szCs w:val="18"/>
                <w:highlight w:val="yellow"/>
              </w:rPr>
              <w:t>894</w:t>
            </w:r>
          </w:p>
        </w:tc>
        <w:tc>
          <w:tcPr>
            <w:tcW w:w="1243" w:type="dxa"/>
            <w:tcBorders>
              <w:top w:val="nil"/>
              <w:left w:val="nil"/>
              <w:bottom w:val="nil"/>
              <w:right w:val="nil"/>
            </w:tcBorders>
            <w:shd w:val="clear" w:color="auto" w:fill="FFFFFF"/>
          </w:tcPr>
          <w:p w:rsidR="006F218F" w:rsidRPr="00BC71C3" w:rsidRDefault="006F218F" w:rsidP="00104484">
            <w:pPr>
              <w:shd w:val="clear" w:color="auto" w:fill="FFFFFF"/>
              <w:ind w:right="322"/>
              <w:jc w:val="right"/>
              <w:rPr>
                <w:highlight w:val="yellow"/>
              </w:rPr>
            </w:pPr>
            <w:r w:rsidRPr="00BC71C3">
              <w:rPr>
                <w:color w:val="000000"/>
                <w:sz w:val="18"/>
                <w:szCs w:val="18"/>
                <w:highlight w:val="yellow"/>
              </w:rPr>
              <w:t>631</w:t>
            </w:r>
          </w:p>
        </w:tc>
        <w:tc>
          <w:tcPr>
            <w:tcW w:w="989" w:type="dxa"/>
            <w:tcBorders>
              <w:top w:val="nil"/>
              <w:left w:val="nil"/>
              <w:bottom w:val="nil"/>
              <w:right w:val="nil"/>
            </w:tcBorders>
            <w:shd w:val="clear" w:color="auto" w:fill="FFFFFF"/>
          </w:tcPr>
          <w:p w:rsidR="006F218F" w:rsidRPr="00BC71C3" w:rsidRDefault="006F218F" w:rsidP="00104484">
            <w:pPr>
              <w:shd w:val="clear" w:color="auto" w:fill="FFFFFF"/>
              <w:jc w:val="center"/>
              <w:rPr>
                <w:highlight w:val="yellow"/>
              </w:rPr>
            </w:pPr>
            <w:r w:rsidRPr="00BC71C3">
              <w:rPr>
                <w:color w:val="000000"/>
                <w:sz w:val="18"/>
                <w:szCs w:val="18"/>
                <w:highlight w:val="yellow"/>
              </w:rPr>
              <w:t>375</w:t>
            </w:r>
          </w:p>
        </w:tc>
        <w:tc>
          <w:tcPr>
            <w:tcW w:w="1042" w:type="dxa"/>
            <w:tcBorders>
              <w:top w:val="nil"/>
              <w:left w:val="nil"/>
              <w:bottom w:val="nil"/>
              <w:right w:val="nil"/>
            </w:tcBorders>
            <w:shd w:val="clear" w:color="auto" w:fill="FFFFFF"/>
          </w:tcPr>
          <w:p w:rsidR="006F218F" w:rsidRPr="00BC71C3" w:rsidRDefault="006F218F" w:rsidP="00104484">
            <w:pPr>
              <w:shd w:val="clear" w:color="auto" w:fill="FFFFFF"/>
              <w:ind w:right="240"/>
              <w:jc w:val="right"/>
              <w:rPr>
                <w:highlight w:val="yellow"/>
              </w:rPr>
            </w:pPr>
            <w:r w:rsidRPr="00BC71C3">
              <w:rPr>
                <w:rFonts w:eastAsia="Times New Roman"/>
                <w:b/>
                <w:bCs/>
                <w:color w:val="000000"/>
                <w:sz w:val="18"/>
                <w:szCs w:val="18"/>
                <w:highlight w:val="yellow"/>
              </w:rPr>
              <w:t>—</w:t>
            </w:r>
          </w:p>
        </w:tc>
        <w:tc>
          <w:tcPr>
            <w:tcW w:w="850" w:type="dxa"/>
            <w:tcBorders>
              <w:top w:val="nil"/>
              <w:left w:val="nil"/>
              <w:bottom w:val="nil"/>
              <w:right w:val="single" w:sz="6" w:space="0" w:color="auto"/>
            </w:tcBorders>
            <w:shd w:val="clear" w:color="auto" w:fill="FFFFFF"/>
          </w:tcPr>
          <w:p w:rsidR="006F218F" w:rsidRPr="00BC71C3" w:rsidRDefault="006F218F" w:rsidP="00104484">
            <w:pPr>
              <w:shd w:val="clear" w:color="auto" w:fill="FFFFFF"/>
              <w:ind w:right="38"/>
              <w:jc w:val="right"/>
              <w:rPr>
                <w:highlight w:val="yellow"/>
              </w:rPr>
            </w:pPr>
            <w:r w:rsidRPr="00BC71C3">
              <w:rPr>
                <w:rFonts w:eastAsia="Times New Roman"/>
                <w:b/>
                <w:bCs/>
                <w:color w:val="000000"/>
                <w:sz w:val="18"/>
                <w:szCs w:val="18"/>
                <w:highlight w:val="yellow"/>
              </w:rPr>
              <w:t>—</w:t>
            </w:r>
          </w:p>
        </w:tc>
      </w:tr>
      <w:tr w:rsidR="006F218F" w:rsidRPr="00BC71C3" w:rsidTr="00104484">
        <w:tblPrEx>
          <w:tblCellMar>
            <w:top w:w="0" w:type="dxa"/>
            <w:bottom w:w="0" w:type="dxa"/>
          </w:tblCellMar>
        </w:tblPrEx>
        <w:trPr>
          <w:trHeight w:hRule="exact" w:val="226"/>
        </w:trPr>
        <w:tc>
          <w:tcPr>
            <w:tcW w:w="8559" w:type="dxa"/>
            <w:gridSpan w:val="6"/>
            <w:tcBorders>
              <w:top w:val="nil"/>
              <w:left w:val="single" w:sz="6" w:space="0" w:color="auto"/>
              <w:bottom w:val="nil"/>
              <w:right w:val="single" w:sz="6" w:space="0" w:color="auto"/>
            </w:tcBorders>
            <w:shd w:val="clear" w:color="auto" w:fill="FFFFFF"/>
          </w:tcPr>
          <w:p w:rsidR="006F218F" w:rsidRPr="00BC71C3" w:rsidRDefault="006F218F" w:rsidP="00104484">
            <w:pPr>
              <w:shd w:val="clear" w:color="auto" w:fill="FFFFFF"/>
              <w:ind w:left="10"/>
              <w:rPr>
                <w:highlight w:val="yellow"/>
              </w:rPr>
            </w:pPr>
            <w:r w:rsidRPr="00BC71C3">
              <w:rPr>
                <w:b/>
                <w:bCs/>
                <w:color w:val="000000"/>
                <w:sz w:val="18"/>
                <w:szCs w:val="18"/>
                <w:highlight w:val="yellow"/>
              </w:rPr>
              <w:t xml:space="preserve">3. </w:t>
            </w:r>
            <w:r w:rsidRPr="00BC71C3">
              <w:rPr>
                <w:b/>
                <w:bCs/>
                <w:color w:val="000000"/>
                <w:sz w:val="18"/>
                <w:szCs w:val="18"/>
                <w:highlight w:val="yellow"/>
                <w:lang w:val="en-US"/>
              </w:rPr>
              <w:t>Kadin istilulaminin Desteklenmesi Operasyonu</w:t>
            </w:r>
          </w:p>
        </w:tc>
      </w:tr>
      <w:tr w:rsidR="006F218F" w:rsidRPr="00BC71C3" w:rsidTr="00104484">
        <w:tblPrEx>
          <w:tblCellMar>
            <w:top w:w="0" w:type="dxa"/>
            <w:bottom w:w="0" w:type="dxa"/>
          </w:tblCellMar>
        </w:tblPrEx>
        <w:trPr>
          <w:trHeight w:hRule="exact" w:val="230"/>
        </w:trPr>
        <w:tc>
          <w:tcPr>
            <w:tcW w:w="3053" w:type="dxa"/>
            <w:tcBorders>
              <w:top w:val="nil"/>
              <w:left w:val="single" w:sz="6" w:space="0" w:color="auto"/>
              <w:bottom w:val="nil"/>
              <w:right w:val="nil"/>
            </w:tcBorders>
            <w:shd w:val="clear" w:color="auto" w:fill="FFFFFF"/>
          </w:tcPr>
          <w:p w:rsidR="006F218F" w:rsidRPr="00BC71C3" w:rsidRDefault="006F218F" w:rsidP="00104484">
            <w:pPr>
              <w:shd w:val="clear" w:color="auto" w:fill="FFFFFF"/>
              <w:ind w:left="5"/>
              <w:rPr>
                <w:highlight w:val="yellow"/>
              </w:rPr>
            </w:pPr>
            <w:r w:rsidRPr="00BC71C3">
              <w:rPr>
                <w:color w:val="000000"/>
                <w:sz w:val="18"/>
                <w:szCs w:val="18"/>
                <w:highlight w:val="yellow"/>
                <w:lang w:val="en-US"/>
              </w:rPr>
              <w:t>A. Uygulama Profili</w:t>
            </w:r>
          </w:p>
        </w:tc>
        <w:tc>
          <w:tcPr>
            <w:tcW w:w="1382" w:type="dxa"/>
            <w:tcBorders>
              <w:top w:val="nil"/>
              <w:left w:val="nil"/>
              <w:bottom w:val="nil"/>
              <w:right w:val="nil"/>
            </w:tcBorders>
            <w:shd w:val="clear" w:color="auto" w:fill="FFFFFF"/>
          </w:tcPr>
          <w:p w:rsidR="006F218F" w:rsidRPr="00BC71C3" w:rsidRDefault="006F218F" w:rsidP="00104484">
            <w:pPr>
              <w:shd w:val="clear" w:color="auto" w:fill="FFFFFF"/>
              <w:ind w:right="110"/>
              <w:jc w:val="right"/>
              <w:rPr>
                <w:highlight w:val="yellow"/>
              </w:rPr>
            </w:pPr>
            <w:r w:rsidRPr="00BC71C3">
              <w:rPr>
                <w:color w:val="000000"/>
                <w:sz w:val="18"/>
                <w:szCs w:val="18"/>
                <w:highlight w:val="yellow"/>
              </w:rPr>
              <w:t>...</w:t>
            </w:r>
          </w:p>
        </w:tc>
        <w:tc>
          <w:tcPr>
            <w:tcW w:w="1243" w:type="dxa"/>
            <w:tcBorders>
              <w:top w:val="nil"/>
              <w:left w:val="nil"/>
              <w:bottom w:val="nil"/>
              <w:right w:val="nil"/>
            </w:tcBorders>
            <w:shd w:val="clear" w:color="auto" w:fill="FFFFFF"/>
          </w:tcPr>
          <w:p w:rsidR="006F218F" w:rsidRPr="00BC71C3" w:rsidRDefault="006F218F" w:rsidP="00104484">
            <w:pPr>
              <w:shd w:val="clear" w:color="auto" w:fill="FFFFFF"/>
              <w:ind w:right="307"/>
              <w:jc w:val="right"/>
              <w:rPr>
                <w:highlight w:val="yellow"/>
              </w:rPr>
            </w:pPr>
            <w:r w:rsidRPr="00BC71C3">
              <w:rPr>
                <w:color w:val="000000"/>
                <w:sz w:val="18"/>
                <w:szCs w:val="18"/>
                <w:highlight w:val="yellow"/>
              </w:rPr>
              <w:t>...</w:t>
            </w:r>
          </w:p>
        </w:tc>
        <w:tc>
          <w:tcPr>
            <w:tcW w:w="989" w:type="dxa"/>
            <w:tcBorders>
              <w:top w:val="nil"/>
              <w:left w:val="nil"/>
              <w:bottom w:val="nil"/>
              <w:right w:val="nil"/>
            </w:tcBorders>
            <w:shd w:val="clear" w:color="auto" w:fill="FFFFFF"/>
          </w:tcPr>
          <w:p w:rsidR="006F218F" w:rsidRPr="00BC71C3" w:rsidRDefault="006F218F" w:rsidP="00104484">
            <w:pPr>
              <w:shd w:val="clear" w:color="auto" w:fill="FFFFFF"/>
              <w:ind w:right="245"/>
              <w:jc w:val="right"/>
              <w:rPr>
                <w:highlight w:val="yellow"/>
              </w:rPr>
            </w:pPr>
            <w:r w:rsidRPr="00BC71C3">
              <w:rPr>
                <w:b/>
                <w:bCs/>
                <w:color w:val="000000"/>
                <w:sz w:val="18"/>
                <w:szCs w:val="18"/>
                <w:highlight w:val="yellow"/>
              </w:rPr>
              <w:t>...</w:t>
            </w:r>
          </w:p>
        </w:tc>
        <w:tc>
          <w:tcPr>
            <w:tcW w:w="1042" w:type="dxa"/>
            <w:tcBorders>
              <w:top w:val="nil"/>
              <w:left w:val="nil"/>
              <w:bottom w:val="nil"/>
              <w:right w:val="nil"/>
            </w:tcBorders>
            <w:shd w:val="clear" w:color="auto" w:fill="FFFFFF"/>
          </w:tcPr>
          <w:p w:rsidR="006F218F" w:rsidRPr="00BC71C3" w:rsidRDefault="006F218F" w:rsidP="00104484">
            <w:pPr>
              <w:shd w:val="clear" w:color="auto" w:fill="FFFFFF"/>
              <w:ind w:right="240"/>
              <w:jc w:val="right"/>
              <w:rPr>
                <w:highlight w:val="yellow"/>
              </w:rPr>
            </w:pPr>
            <w:r w:rsidRPr="00BC71C3">
              <w:rPr>
                <w:b/>
                <w:bCs/>
                <w:color w:val="000000"/>
                <w:sz w:val="18"/>
                <w:szCs w:val="18"/>
                <w:highlight w:val="yellow"/>
              </w:rPr>
              <w:t>...</w:t>
            </w:r>
          </w:p>
        </w:tc>
        <w:tc>
          <w:tcPr>
            <w:tcW w:w="850" w:type="dxa"/>
            <w:tcBorders>
              <w:top w:val="nil"/>
              <w:left w:val="nil"/>
              <w:bottom w:val="nil"/>
              <w:right w:val="single" w:sz="6" w:space="0" w:color="auto"/>
            </w:tcBorders>
            <w:shd w:val="clear" w:color="auto" w:fill="FFFFFF"/>
          </w:tcPr>
          <w:p w:rsidR="006F218F" w:rsidRPr="00BC71C3" w:rsidRDefault="006F218F" w:rsidP="00104484">
            <w:pPr>
              <w:shd w:val="clear" w:color="auto" w:fill="FFFFFF"/>
              <w:ind w:right="38"/>
              <w:jc w:val="right"/>
              <w:rPr>
                <w:highlight w:val="yellow"/>
              </w:rPr>
            </w:pPr>
            <w:r w:rsidRPr="00BC71C3">
              <w:rPr>
                <w:b/>
                <w:bCs/>
                <w:color w:val="000000"/>
                <w:sz w:val="18"/>
                <w:szCs w:val="18"/>
                <w:highlight w:val="yellow"/>
              </w:rPr>
              <w:t>...</w:t>
            </w:r>
          </w:p>
        </w:tc>
      </w:tr>
      <w:tr w:rsidR="006F218F" w:rsidRPr="00BC71C3" w:rsidTr="00104484">
        <w:tblPrEx>
          <w:tblCellMar>
            <w:top w:w="0" w:type="dxa"/>
            <w:bottom w:w="0" w:type="dxa"/>
          </w:tblCellMar>
        </w:tblPrEx>
        <w:trPr>
          <w:trHeight w:hRule="exact" w:val="221"/>
        </w:trPr>
        <w:tc>
          <w:tcPr>
            <w:tcW w:w="3053" w:type="dxa"/>
            <w:tcBorders>
              <w:top w:val="nil"/>
              <w:left w:val="single" w:sz="6" w:space="0" w:color="auto"/>
              <w:bottom w:val="nil"/>
              <w:right w:val="nil"/>
            </w:tcBorders>
            <w:shd w:val="clear" w:color="auto" w:fill="FFFFFF"/>
          </w:tcPr>
          <w:p w:rsidR="006F218F" w:rsidRPr="00BC71C3" w:rsidRDefault="006F218F" w:rsidP="00104484">
            <w:pPr>
              <w:shd w:val="clear" w:color="auto" w:fill="FFFFFF"/>
              <w:ind w:left="10"/>
              <w:rPr>
                <w:highlight w:val="yellow"/>
              </w:rPr>
            </w:pPr>
            <w:r w:rsidRPr="00BC71C3">
              <w:rPr>
                <w:color w:val="000000"/>
                <w:sz w:val="18"/>
                <w:szCs w:val="18"/>
                <w:highlight w:val="yellow"/>
                <w:lang w:val="en-US"/>
              </w:rPr>
              <w:t xml:space="preserve">B. Net </w:t>
            </w:r>
            <w:r w:rsidRPr="00BC71C3">
              <w:rPr>
                <w:color w:val="000000"/>
                <w:sz w:val="18"/>
                <w:szCs w:val="18"/>
                <w:highlight w:val="yellow"/>
              </w:rPr>
              <w:t>B</w:t>
            </w:r>
            <w:r w:rsidRPr="00BC71C3">
              <w:rPr>
                <w:rFonts w:eastAsia="Times New Roman"/>
                <w:color w:val="000000"/>
                <w:sz w:val="18"/>
                <w:szCs w:val="18"/>
                <w:highlight w:val="yellow"/>
              </w:rPr>
              <w:t xml:space="preserve">ütçe </w:t>
            </w:r>
            <w:r w:rsidRPr="00BC71C3">
              <w:rPr>
                <w:rFonts w:eastAsia="Times New Roman"/>
                <w:color w:val="000000"/>
                <w:sz w:val="18"/>
                <w:szCs w:val="18"/>
                <w:highlight w:val="yellow"/>
                <w:lang w:val="en-US"/>
              </w:rPr>
              <w:t>Etkisi</w:t>
            </w:r>
          </w:p>
        </w:tc>
        <w:tc>
          <w:tcPr>
            <w:tcW w:w="1382" w:type="dxa"/>
            <w:tcBorders>
              <w:top w:val="nil"/>
              <w:left w:val="nil"/>
              <w:bottom w:val="nil"/>
              <w:right w:val="nil"/>
            </w:tcBorders>
            <w:shd w:val="clear" w:color="auto" w:fill="FFFFFF"/>
          </w:tcPr>
          <w:p w:rsidR="006F218F" w:rsidRPr="00BC71C3" w:rsidRDefault="006F218F" w:rsidP="00104484">
            <w:pPr>
              <w:shd w:val="clear" w:color="auto" w:fill="FFFFFF"/>
              <w:ind w:right="115"/>
              <w:jc w:val="right"/>
              <w:rPr>
                <w:highlight w:val="yellow"/>
              </w:rPr>
            </w:pPr>
            <w:r w:rsidRPr="00BC71C3">
              <w:rPr>
                <w:color w:val="000000"/>
                <w:sz w:val="18"/>
                <w:szCs w:val="18"/>
                <w:highlight w:val="yellow"/>
              </w:rPr>
              <w:t>-915</w:t>
            </w:r>
          </w:p>
        </w:tc>
        <w:tc>
          <w:tcPr>
            <w:tcW w:w="1243" w:type="dxa"/>
            <w:tcBorders>
              <w:top w:val="nil"/>
              <w:left w:val="nil"/>
              <w:bottom w:val="nil"/>
              <w:right w:val="nil"/>
            </w:tcBorders>
            <w:shd w:val="clear" w:color="auto" w:fill="FFFFFF"/>
          </w:tcPr>
          <w:p w:rsidR="006F218F" w:rsidRPr="00BC71C3" w:rsidRDefault="006F218F" w:rsidP="00104484">
            <w:pPr>
              <w:shd w:val="clear" w:color="auto" w:fill="FFFFFF"/>
              <w:ind w:right="307"/>
              <w:jc w:val="right"/>
              <w:rPr>
                <w:highlight w:val="yellow"/>
              </w:rPr>
            </w:pPr>
            <w:r w:rsidRPr="00BC71C3">
              <w:rPr>
                <w:color w:val="000000"/>
                <w:sz w:val="18"/>
                <w:szCs w:val="18"/>
                <w:highlight w:val="yellow"/>
              </w:rPr>
              <w:t>-50</w:t>
            </w:r>
          </w:p>
        </w:tc>
        <w:tc>
          <w:tcPr>
            <w:tcW w:w="989" w:type="dxa"/>
            <w:tcBorders>
              <w:top w:val="nil"/>
              <w:left w:val="nil"/>
              <w:bottom w:val="nil"/>
              <w:right w:val="nil"/>
            </w:tcBorders>
            <w:shd w:val="clear" w:color="auto" w:fill="FFFFFF"/>
          </w:tcPr>
          <w:p w:rsidR="006F218F" w:rsidRPr="00BC71C3" w:rsidRDefault="006F218F" w:rsidP="00104484">
            <w:pPr>
              <w:shd w:val="clear" w:color="auto" w:fill="FFFFFF"/>
              <w:ind w:right="245"/>
              <w:jc w:val="right"/>
              <w:rPr>
                <w:highlight w:val="yellow"/>
              </w:rPr>
            </w:pPr>
            <w:r w:rsidRPr="00BC71C3">
              <w:rPr>
                <w:rFonts w:eastAsia="Times New Roman"/>
                <w:b/>
                <w:bCs/>
                <w:color w:val="000000"/>
                <w:sz w:val="18"/>
                <w:szCs w:val="18"/>
                <w:highlight w:val="yellow"/>
              </w:rPr>
              <w:t>—</w:t>
            </w:r>
          </w:p>
        </w:tc>
        <w:tc>
          <w:tcPr>
            <w:tcW w:w="1042" w:type="dxa"/>
            <w:tcBorders>
              <w:top w:val="nil"/>
              <w:left w:val="nil"/>
              <w:bottom w:val="nil"/>
              <w:right w:val="nil"/>
            </w:tcBorders>
            <w:shd w:val="clear" w:color="auto" w:fill="FFFFFF"/>
          </w:tcPr>
          <w:p w:rsidR="006F218F" w:rsidRPr="00BC71C3" w:rsidRDefault="006F218F" w:rsidP="00104484">
            <w:pPr>
              <w:shd w:val="clear" w:color="auto" w:fill="FFFFFF"/>
              <w:ind w:right="240"/>
              <w:jc w:val="right"/>
              <w:rPr>
                <w:highlight w:val="yellow"/>
              </w:rPr>
            </w:pPr>
            <w:r w:rsidRPr="00BC71C3">
              <w:rPr>
                <w:rFonts w:eastAsia="Times New Roman"/>
                <w:b/>
                <w:bCs/>
                <w:color w:val="000000"/>
                <w:sz w:val="18"/>
                <w:szCs w:val="18"/>
                <w:highlight w:val="yellow"/>
              </w:rPr>
              <w:t>—</w:t>
            </w:r>
          </w:p>
        </w:tc>
        <w:tc>
          <w:tcPr>
            <w:tcW w:w="850" w:type="dxa"/>
            <w:tcBorders>
              <w:top w:val="nil"/>
              <w:left w:val="nil"/>
              <w:bottom w:val="nil"/>
              <w:right w:val="single" w:sz="6" w:space="0" w:color="auto"/>
            </w:tcBorders>
            <w:shd w:val="clear" w:color="auto" w:fill="FFFFFF"/>
          </w:tcPr>
          <w:p w:rsidR="006F218F" w:rsidRPr="00BC71C3" w:rsidRDefault="006F218F" w:rsidP="00104484">
            <w:pPr>
              <w:shd w:val="clear" w:color="auto" w:fill="FFFFFF"/>
              <w:ind w:right="38"/>
              <w:jc w:val="right"/>
              <w:rPr>
                <w:highlight w:val="yellow"/>
              </w:rPr>
            </w:pPr>
            <w:r w:rsidRPr="00BC71C3">
              <w:rPr>
                <w:rFonts w:eastAsia="Times New Roman"/>
                <w:b/>
                <w:bCs/>
                <w:color w:val="000000"/>
                <w:sz w:val="18"/>
                <w:szCs w:val="18"/>
                <w:highlight w:val="yellow"/>
              </w:rPr>
              <w:t>—</w:t>
            </w:r>
          </w:p>
        </w:tc>
      </w:tr>
      <w:tr w:rsidR="006F218F" w:rsidRPr="00BC71C3" w:rsidTr="00104484">
        <w:tblPrEx>
          <w:tblCellMar>
            <w:top w:w="0" w:type="dxa"/>
            <w:bottom w:w="0" w:type="dxa"/>
          </w:tblCellMar>
        </w:tblPrEx>
        <w:trPr>
          <w:trHeight w:hRule="exact" w:val="235"/>
        </w:trPr>
        <w:tc>
          <w:tcPr>
            <w:tcW w:w="3053" w:type="dxa"/>
            <w:tcBorders>
              <w:top w:val="nil"/>
              <w:left w:val="single" w:sz="6" w:space="0" w:color="auto"/>
              <w:bottom w:val="nil"/>
              <w:right w:val="nil"/>
            </w:tcBorders>
            <w:shd w:val="clear" w:color="auto" w:fill="FFFFFF"/>
          </w:tcPr>
          <w:p w:rsidR="006F218F" w:rsidRPr="00BC71C3" w:rsidRDefault="006F218F" w:rsidP="00104484">
            <w:pPr>
              <w:shd w:val="clear" w:color="auto" w:fill="FFFFFF"/>
              <w:jc w:val="center"/>
              <w:rPr>
                <w:highlight w:val="yellow"/>
              </w:rPr>
            </w:pPr>
            <w:r w:rsidRPr="00BC71C3">
              <w:rPr>
                <w:color w:val="000000"/>
                <w:spacing w:val="-2"/>
                <w:sz w:val="18"/>
                <w:szCs w:val="18"/>
                <w:highlight w:val="yellow"/>
                <w:lang w:val="en-US"/>
              </w:rPr>
              <w:t xml:space="preserve">B. </w:t>
            </w:r>
            <w:r w:rsidRPr="00BC71C3">
              <w:rPr>
                <w:color w:val="000000"/>
                <w:spacing w:val="-2"/>
                <w:sz w:val="18"/>
                <w:szCs w:val="18"/>
                <w:highlight w:val="yellow"/>
              </w:rPr>
              <w:t>1. B</w:t>
            </w:r>
            <w:r w:rsidRPr="00BC71C3">
              <w:rPr>
                <w:rFonts w:eastAsia="Times New Roman"/>
                <w:color w:val="000000"/>
                <w:spacing w:val="-2"/>
                <w:sz w:val="18"/>
                <w:szCs w:val="18"/>
                <w:highlight w:val="yellow"/>
              </w:rPr>
              <w:t xml:space="preserve">ütçe </w:t>
            </w:r>
            <w:r w:rsidRPr="00BC71C3">
              <w:rPr>
                <w:rFonts w:eastAsia="Times New Roman"/>
                <w:color w:val="000000"/>
                <w:spacing w:val="-2"/>
                <w:sz w:val="18"/>
                <w:szCs w:val="18"/>
                <w:highlight w:val="yellow"/>
                <w:lang w:val="en-US"/>
              </w:rPr>
              <w:t xml:space="preserve">Gelirlerine </w:t>
            </w:r>
            <w:r w:rsidRPr="00BC71C3">
              <w:rPr>
                <w:rFonts w:eastAsia="Times New Roman"/>
                <w:color w:val="000000"/>
                <w:spacing w:val="-2"/>
                <w:sz w:val="18"/>
                <w:szCs w:val="18"/>
                <w:highlight w:val="yellow"/>
              </w:rPr>
              <w:t xml:space="preserve">Doğrudan </w:t>
            </w:r>
            <w:r w:rsidRPr="00BC71C3">
              <w:rPr>
                <w:rFonts w:eastAsia="Times New Roman"/>
                <w:color w:val="000000"/>
                <w:spacing w:val="-2"/>
                <w:sz w:val="18"/>
                <w:szCs w:val="18"/>
                <w:highlight w:val="yellow"/>
                <w:lang w:val="en-US"/>
              </w:rPr>
              <w:t>Etkisi</w:t>
            </w:r>
          </w:p>
        </w:tc>
        <w:tc>
          <w:tcPr>
            <w:tcW w:w="1382" w:type="dxa"/>
            <w:tcBorders>
              <w:top w:val="nil"/>
              <w:left w:val="nil"/>
              <w:bottom w:val="nil"/>
              <w:right w:val="nil"/>
            </w:tcBorders>
            <w:shd w:val="clear" w:color="auto" w:fill="FFFFFF"/>
          </w:tcPr>
          <w:p w:rsidR="006F218F" w:rsidRPr="00BC71C3" w:rsidRDefault="006F218F" w:rsidP="00104484">
            <w:pPr>
              <w:shd w:val="clear" w:color="auto" w:fill="FFFFFF"/>
              <w:ind w:right="110"/>
              <w:jc w:val="right"/>
              <w:rPr>
                <w:highlight w:val="yellow"/>
              </w:rPr>
            </w:pPr>
            <w:r w:rsidRPr="00BC71C3">
              <w:rPr>
                <w:rFonts w:eastAsia="Times New Roman"/>
                <w:color w:val="000000"/>
                <w:sz w:val="18"/>
                <w:szCs w:val="18"/>
                <w:highlight w:val="yellow"/>
              </w:rPr>
              <w:t>—</w:t>
            </w:r>
          </w:p>
        </w:tc>
        <w:tc>
          <w:tcPr>
            <w:tcW w:w="1243" w:type="dxa"/>
            <w:tcBorders>
              <w:top w:val="nil"/>
              <w:left w:val="nil"/>
              <w:bottom w:val="nil"/>
              <w:right w:val="nil"/>
            </w:tcBorders>
            <w:shd w:val="clear" w:color="auto" w:fill="FFFFFF"/>
          </w:tcPr>
          <w:p w:rsidR="006F218F" w:rsidRPr="00BC71C3" w:rsidRDefault="006F218F" w:rsidP="00104484">
            <w:pPr>
              <w:shd w:val="clear" w:color="auto" w:fill="FFFFFF"/>
              <w:ind w:right="307"/>
              <w:jc w:val="right"/>
              <w:rPr>
                <w:highlight w:val="yellow"/>
              </w:rPr>
            </w:pPr>
            <w:r w:rsidRPr="00BC71C3">
              <w:rPr>
                <w:rFonts w:eastAsia="Times New Roman"/>
                <w:color w:val="000000"/>
                <w:sz w:val="18"/>
                <w:szCs w:val="18"/>
                <w:highlight w:val="yellow"/>
              </w:rPr>
              <w:t>—</w:t>
            </w:r>
          </w:p>
        </w:tc>
        <w:tc>
          <w:tcPr>
            <w:tcW w:w="989" w:type="dxa"/>
            <w:tcBorders>
              <w:top w:val="nil"/>
              <w:left w:val="nil"/>
              <w:bottom w:val="nil"/>
              <w:right w:val="nil"/>
            </w:tcBorders>
            <w:shd w:val="clear" w:color="auto" w:fill="FFFFFF"/>
          </w:tcPr>
          <w:p w:rsidR="006F218F" w:rsidRPr="00BC71C3" w:rsidRDefault="006F218F" w:rsidP="00104484">
            <w:pPr>
              <w:shd w:val="clear" w:color="auto" w:fill="FFFFFF"/>
              <w:ind w:right="245"/>
              <w:jc w:val="right"/>
              <w:rPr>
                <w:highlight w:val="yellow"/>
              </w:rPr>
            </w:pPr>
            <w:r w:rsidRPr="00BC71C3">
              <w:rPr>
                <w:rFonts w:eastAsia="Times New Roman"/>
                <w:b/>
                <w:bCs/>
                <w:color w:val="000000"/>
                <w:sz w:val="18"/>
                <w:szCs w:val="18"/>
                <w:highlight w:val="yellow"/>
              </w:rPr>
              <w:t>—</w:t>
            </w:r>
          </w:p>
        </w:tc>
        <w:tc>
          <w:tcPr>
            <w:tcW w:w="1042" w:type="dxa"/>
            <w:tcBorders>
              <w:top w:val="nil"/>
              <w:left w:val="nil"/>
              <w:bottom w:val="nil"/>
              <w:right w:val="nil"/>
            </w:tcBorders>
            <w:shd w:val="clear" w:color="auto" w:fill="FFFFFF"/>
          </w:tcPr>
          <w:p w:rsidR="006F218F" w:rsidRPr="00BC71C3" w:rsidRDefault="006F218F" w:rsidP="00104484">
            <w:pPr>
              <w:shd w:val="clear" w:color="auto" w:fill="FFFFFF"/>
              <w:ind w:right="240"/>
              <w:jc w:val="right"/>
              <w:rPr>
                <w:highlight w:val="yellow"/>
              </w:rPr>
            </w:pPr>
            <w:r w:rsidRPr="00BC71C3">
              <w:rPr>
                <w:rFonts w:eastAsia="Times New Roman"/>
                <w:b/>
                <w:bCs/>
                <w:color w:val="000000"/>
                <w:sz w:val="18"/>
                <w:szCs w:val="18"/>
                <w:highlight w:val="yellow"/>
              </w:rPr>
              <w:t>—</w:t>
            </w:r>
          </w:p>
        </w:tc>
        <w:tc>
          <w:tcPr>
            <w:tcW w:w="850" w:type="dxa"/>
            <w:tcBorders>
              <w:top w:val="nil"/>
              <w:left w:val="nil"/>
              <w:bottom w:val="nil"/>
              <w:right w:val="single" w:sz="6" w:space="0" w:color="auto"/>
            </w:tcBorders>
            <w:shd w:val="clear" w:color="auto" w:fill="FFFFFF"/>
          </w:tcPr>
          <w:p w:rsidR="006F218F" w:rsidRPr="00BC71C3" w:rsidRDefault="006F218F" w:rsidP="00104484">
            <w:pPr>
              <w:shd w:val="clear" w:color="auto" w:fill="FFFFFF"/>
              <w:ind w:right="38"/>
              <w:jc w:val="right"/>
              <w:rPr>
                <w:highlight w:val="yellow"/>
              </w:rPr>
            </w:pPr>
            <w:r w:rsidRPr="00BC71C3">
              <w:rPr>
                <w:rFonts w:eastAsia="Times New Roman"/>
                <w:b/>
                <w:bCs/>
                <w:color w:val="000000"/>
                <w:sz w:val="18"/>
                <w:szCs w:val="18"/>
                <w:highlight w:val="yellow"/>
              </w:rPr>
              <w:t>—</w:t>
            </w:r>
          </w:p>
        </w:tc>
      </w:tr>
      <w:tr w:rsidR="006F218F" w:rsidRPr="00BC71C3" w:rsidTr="00104484">
        <w:tblPrEx>
          <w:tblCellMar>
            <w:top w:w="0" w:type="dxa"/>
            <w:bottom w:w="0" w:type="dxa"/>
          </w:tblCellMar>
        </w:tblPrEx>
        <w:trPr>
          <w:trHeight w:hRule="exact" w:val="221"/>
        </w:trPr>
        <w:tc>
          <w:tcPr>
            <w:tcW w:w="3053" w:type="dxa"/>
            <w:tcBorders>
              <w:top w:val="nil"/>
              <w:left w:val="single" w:sz="6" w:space="0" w:color="auto"/>
              <w:bottom w:val="nil"/>
              <w:right w:val="nil"/>
            </w:tcBorders>
            <w:shd w:val="clear" w:color="auto" w:fill="FFFFFF"/>
          </w:tcPr>
          <w:p w:rsidR="006F218F" w:rsidRPr="00BC71C3" w:rsidRDefault="006F218F" w:rsidP="00104484">
            <w:pPr>
              <w:shd w:val="clear" w:color="auto" w:fill="FFFFFF"/>
              <w:jc w:val="center"/>
              <w:rPr>
                <w:highlight w:val="yellow"/>
              </w:rPr>
            </w:pPr>
            <w:r w:rsidRPr="00BC71C3">
              <w:rPr>
                <w:color w:val="000000"/>
                <w:spacing w:val="-1"/>
                <w:sz w:val="18"/>
                <w:szCs w:val="18"/>
                <w:highlight w:val="yellow"/>
                <w:lang w:val="en-US"/>
              </w:rPr>
              <w:t xml:space="preserve">B.2. </w:t>
            </w:r>
            <w:r w:rsidRPr="00BC71C3">
              <w:rPr>
                <w:color w:val="000000"/>
                <w:spacing w:val="-1"/>
                <w:sz w:val="18"/>
                <w:szCs w:val="18"/>
                <w:highlight w:val="yellow"/>
              </w:rPr>
              <w:t>B</w:t>
            </w:r>
            <w:r w:rsidRPr="00BC71C3">
              <w:rPr>
                <w:rFonts w:eastAsia="Times New Roman"/>
                <w:color w:val="000000"/>
                <w:spacing w:val="-1"/>
                <w:sz w:val="18"/>
                <w:szCs w:val="18"/>
                <w:highlight w:val="yellow"/>
              </w:rPr>
              <w:t xml:space="preserve">ütçe </w:t>
            </w:r>
            <w:r w:rsidRPr="00BC71C3">
              <w:rPr>
                <w:rFonts w:eastAsia="Times New Roman"/>
                <w:color w:val="000000"/>
                <w:spacing w:val="-1"/>
                <w:sz w:val="18"/>
                <w:szCs w:val="18"/>
                <w:highlight w:val="yellow"/>
                <w:lang w:val="en-US"/>
              </w:rPr>
              <w:t xml:space="preserve">Giderlerine </w:t>
            </w:r>
            <w:r w:rsidRPr="00BC71C3">
              <w:rPr>
                <w:rFonts w:eastAsia="Times New Roman"/>
                <w:color w:val="000000"/>
                <w:spacing w:val="-1"/>
                <w:sz w:val="18"/>
                <w:szCs w:val="18"/>
                <w:highlight w:val="yellow"/>
              </w:rPr>
              <w:t xml:space="preserve">Doğrudan </w:t>
            </w:r>
            <w:r w:rsidRPr="00BC71C3">
              <w:rPr>
                <w:rFonts w:eastAsia="Times New Roman"/>
                <w:color w:val="000000"/>
                <w:spacing w:val="-1"/>
                <w:sz w:val="18"/>
                <w:szCs w:val="18"/>
                <w:highlight w:val="yellow"/>
                <w:lang w:val="en-US"/>
              </w:rPr>
              <w:t>Etkisi</w:t>
            </w:r>
          </w:p>
        </w:tc>
        <w:tc>
          <w:tcPr>
            <w:tcW w:w="1382" w:type="dxa"/>
            <w:tcBorders>
              <w:top w:val="nil"/>
              <w:left w:val="nil"/>
              <w:bottom w:val="nil"/>
              <w:right w:val="nil"/>
            </w:tcBorders>
            <w:shd w:val="clear" w:color="auto" w:fill="FFFFFF"/>
          </w:tcPr>
          <w:p w:rsidR="006F218F" w:rsidRPr="00BC71C3" w:rsidRDefault="006F218F" w:rsidP="00104484">
            <w:pPr>
              <w:shd w:val="clear" w:color="auto" w:fill="FFFFFF"/>
              <w:ind w:right="115"/>
              <w:jc w:val="right"/>
              <w:rPr>
                <w:highlight w:val="yellow"/>
              </w:rPr>
            </w:pPr>
            <w:r w:rsidRPr="00BC71C3">
              <w:rPr>
                <w:color w:val="000000"/>
                <w:sz w:val="18"/>
                <w:szCs w:val="18"/>
                <w:highlight w:val="yellow"/>
              </w:rPr>
              <w:t>915</w:t>
            </w:r>
          </w:p>
        </w:tc>
        <w:tc>
          <w:tcPr>
            <w:tcW w:w="1243" w:type="dxa"/>
            <w:tcBorders>
              <w:top w:val="nil"/>
              <w:left w:val="nil"/>
              <w:bottom w:val="nil"/>
              <w:right w:val="nil"/>
            </w:tcBorders>
            <w:shd w:val="clear" w:color="auto" w:fill="FFFFFF"/>
          </w:tcPr>
          <w:p w:rsidR="006F218F" w:rsidRPr="00BC71C3" w:rsidRDefault="006F218F" w:rsidP="00104484">
            <w:pPr>
              <w:shd w:val="clear" w:color="auto" w:fill="FFFFFF"/>
              <w:ind w:right="307"/>
              <w:jc w:val="right"/>
              <w:rPr>
                <w:highlight w:val="yellow"/>
              </w:rPr>
            </w:pPr>
            <w:r w:rsidRPr="00BC71C3">
              <w:rPr>
                <w:color w:val="000000"/>
                <w:sz w:val="18"/>
                <w:szCs w:val="18"/>
                <w:highlight w:val="yellow"/>
              </w:rPr>
              <w:t>50</w:t>
            </w:r>
          </w:p>
        </w:tc>
        <w:tc>
          <w:tcPr>
            <w:tcW w:w="989" w:type="dxa"/>
            <w:tcBorders>
              <w:top w:val="nil"/>
              <w:left w:val="nil"/>
              <w:bottom w:val="nil"/>
              <w:right w:val="nil"/>
            </w:tcBorders>
            <w:shd w:val="clear" w:color="auto" w:fill="FFFFFF"/>
          </w:tcPr>
          <w:p w:rsidR="006F218F" w:rsidRPr="00BC71C3" w:rsidRDefault="006F218F" w:rsidP="00104484">
            <w:pPr>
              <w:shd w:val="clear" w:color="auto" w:fill="FFFFFF"/>
              <w:ind w:right="245"/>
              <w:jc w:val="right"/>
              <w:rPr>
                <w:highlight w:val="yellow"/>
              </w:rPr>
            </w:pPr>
            <w:r w:rsidRPr="00BC71C3">
              <w:rPr>
                <w:rFonts w:eastAsia="Times New Roman"/>
                <w:b/>
                <w:bCs/>
                <w:color w:val="000000"/>
                <w:sz w:val="18"/>
                <w:szCs w:val="18"/>
                <w:highlight w:val="yellow"/>
              </w:rPr>
              <w:t>—</w:t>
            </w:r>
          </w:p>
        </w:tc>
        <w:tc>
          <w:tcPr>
            <w:tcW w:w="1042" w:type="dxa"/>
            <w:tcBorders>
              <w:top w:val="nil"/>
              <w:left w:val="nil"/>
              <w:bottom w:val="nil"/>
              <w:right w:val="nil"/>
            </w:tcBorders>
            <w:shd w:val="clear" w:color="auto" w:fill="FFFFFF"/>
          </w:tcPr>
          <w:p w:rsidR="006F218F" w:rsidRPr="00BC71C3" w:rsidRDefault="006F218F" w:rsidP="00104484">
            <w:pPr>
              <w:shd w:val="clear" w:color="auto" w:fill="FFFFFF"/>
              <w:ind w:right="240"/>
              <w:jc w:val="right"/>
              <w:rPr>
                <w:highlight w:val="yellow"/>
              </w:rPr>
            </w:pPr>
            <w:r w:rsidRPr="00BC71C3">
              <w:rPr>
                <w:rFonts w:eastAsia="Times New Roman"/>
                <w:b/>
                <w:bCs/>
                <w:color w:val="000000"/>
                <w:sz w:val="18"/>
                <w:szCs w:val="18"/>
                <w:highlight w:val="yellow"/>
              </w:rPr>
              <w:t>—</w:t>
            </w:r>
          </w:p>
        </w:tc>
        <w:tc>
          <w:tcPr>
            <w:tcW w:w="850" w:type="dxa"/>
            <w:tcBorders>
              <w:top w:val="nil"/>
              <w:left w:val="nil"/>
              <w:bottom w:val="nil"/>
              <w:right w:val="single" w:sz="6" w:space="0" w:color="auto"/>
            </w:tcBorders>
            <w:shd w:val="clear" w:color="auto" w:fill="FFFFFF"/>
          </w:tcPr>
          <w:p w:rsidR="006F218F" w:rsidRPr="00BC71C3" w:rsidRDefault="006F218F" w:rsidP="00104484">
            <w:pPr>
              <w:shd w:val="clear" w:color="auto" w:fill="FFFFFF"/>
              <w:ind w:right="38"/>
              <w:jc w:val="right"/>
              <w:rPr>
                <w:highlight w:val="yellow"/>
              </w:rPr>
            </w:pPr>
            <w:r w:rsidRPr="00BC71C3">
              <w:rPr>
                <w:rFonts w:eastAsia="Times New Roman"/>
                <w:b/>
                <w:bCs/>
                <w:color w:val="000000"/>
                <w:sz w:val="18"/>
                <w:szCs w:val="18"/>
                <w:highlight w:val="yellow"/>
              </w:rPr>
              <w:t>—</w:t>
            </w:r>
          </w:p>
        </w:tc>
      </w:tr>
      <w:tr w:rsidR="006F218F" w:rsidRPr="00BC71C3" w:rsidTr="00104484">
        <w:tblPrEx>
          <w:tblCellMar>
            <w:top w:w="0" w:type="dxa"/>
            <w:bottom w:w="0" w:type="dxa"/>
          </w:tblCellMar>
        </w:tblPrEx>
        <w:trPr>
          <w:trHeight w:hRule="exact" w:val="230"/>
        </w:trPr>
        <w:tc>
          <w:tcPr>
            <w:tcW w:w="8559" w:type="dxa"/>
            <w:gridSpan w:val="6"/>
            <w:tcBorders>
              <w:top w:val="nil"/>
              <w:left w:val="single" w:sz="6" w:space="0" w:color="auto"/>
              <w:bottom w:val="nil"/>
              <w:right w:val="single" w:sz="6" w:space="0" w:color="auto"/>
            </w:tcBorders>
            <w:shd w:val="clear" w:color="auto" w:fill="FFFFFF"/>
          </w:tcPr>
          <w:p w:rsidR="006F218F" w:rsidRPr="00BC71C3" w:rsidRDefault="006F218F" w:rsidP="00104484">
            <w:pPr>
              <w:shd w:val="clear" w:color="auto" w:fill="FFFFFF"/>
              <w:ind w:left="19"/>
              <w:rPr>
                <w:highlight w:val="yellow"/>
              </w:rPr>
            </w:pPr>
            <w:r w:rsidRPr="00BC71C3">
              <w:rPr>
                <w:b/>
                <w:bCs/>
                <w:color w:val="000000"/>
                <w:sz w:val="18"/>
                <w:szCs w:val="18"/>
                <w:highlight w:val="yellow"/>
                <w:lang w:val="en-US"/>
              </w:rPr>
              <w:t xml:space="preserve">Toplam Net </w:t>
            </w:r>
            <w:r w:rsidRPr="00BC71C3">
              <w:rPr>
                <w:b/>
                <w:bCs/>
                <w:color w:val="000000"/>
                <w:sz w:val="18"/>
                <w:szCs w:val="18"/>
                <w:highlight w:val="yellow"/>
              </w:rPr>
              <w:t>B</w:t>
            </w:r>
            <w:r w:rsidRPr="00BC71C3">
              <w:rPr>
                <w:rFonts w:eastAsia="Times New Roman"/>
                <w:b/>
                <w:bCs/>
                <w:color w:val="000000"/>
                <w:sz w:val="18"/>
                <w:szCs w:val="18"/>
                <w:highlight w:val="yellow"/>
              </w:rPr>
              <w:t xml:space="preserve">ütçe </w:t>
            </w:r>
            <w:r w:rsidRPr="00BC71C3">
              <w:rPr>
                <w:rFonts w:eastAsia="Times New Roman"/>
                <w:b/>
                <w:bCs/>
                <w:color w:val="000000"/>
                <w:sz w:val="18"/>
                <w:szCs w:val="18"/>
                <w:highlight w:val="yellow"/>
                <w:lang w:val="en-US"/>
              </w:rPr>
              <w:t>Etkisi</w:t>
            </w:r>
          </w:p>
        </w:tc>
      </w:tr>
      <w:tr w:rsidR="006F218F" w:rsidRPr="00BC71C3" w:rsidTr="00104484">
        <w:tblPrEx>
          <w:tblCellMar>
            <w:top w:w="0" w:type="dxa"/>
            <w:bottom w:w="0" w:type="dxa"/>
          </w:tblCellMar>
        </w:tblPrEx>
        <w:trPr>
          <w:trHeight w:hRule="exact" w:val="226"/>
        </w:trPr>
        <w:tc>
          <w:tcPr>
            <w:tcW w:w="3053" w:type="dxa"/>
            <w:tcBorders>
              <w:top w:val="nil"/>
              <w:left w:val="single" w:sz="6" w:space="0" w:color="auto"/>
              <w:bottom w:val="nil"/>
              <w:right w:val="nil"/>
            </w:tcBorders>
            <w:shd w:val="clear" w:color="auto" w:fill="FFFFFF"/>
          </w:tcPr>
          <w:p w:rsidR="006F218F" w:rsidRPr="00BC71C3" w:rsidRDefault="006F218F" w:rsidP="00104484">
            <w:pPr>
              <w:shd w:val="clear" w:color="auto" w:fill="FFFFFF"/>
              <w:ind w:left="5"/>
              <w:rPr>
                <w:highlight w:val="yellow"/>
              </w:rPr>
            </w:pPr>
            <w:r w:rsidRPr="00BC71C3">
              <w:rPr>
                <w:color w:val="000000"/>
                <w:sz w:val="18"/>
                <w:szCs w:val="18"/>
                <w:highlight w:val="yellow"/>
                <w:lang w:val="en-US"/>
              </w:rPr>
              <w:t>A. Uygulama Profili</w:t>
            </w:r>
          </w:p>
        </w:tc>
        <w:tc>
          <w:tcPr>
            <w:tcW w:w="1382" w:type="dxa"/>
            <w:tcBorders>
              <w:top w:val="nil"/>
              <w:left w:val="nil"/>
              <w:bottom w:val="nil"/>
              <w:right w:val="nil"/>
            </w:tcBorders>
            <w:shd w:val="clear" w:color="auto" w:fill="FFFFFF"/>
          </w:tcPr>
          <w:p w:rsidR="006F218F" w:rsidRPr="00BC71C3" w:rsidRDefault="006F218F" w:rsidP="00104484">
            <w:pPr>
              <w:shd w:val="clear" w:color="auto" w:fill="FFFFFF"/>
              <w:ind w:right="110"/>
              <w:jc w:val="right"/>
              <w:rPr>
                <w:highlight w:val="yellow"/>
              </w:rPr>
            </w:pPr>
            <w:r w:rsidRPr="00BC71C3">
              <w:rPr>
                <w:rFonts w:eastAsia="Times New Roman"/>
                <w:color w:val="000000"/>
                <w:sz w:val="18"/>
                <w:szCs w:val="18"/>
                <w:highlight w:val="yellow"/>
              </w:rPr>
              <w:t>—</w:t>
            </w:r>
          </w:p>
        </w:tc>
        <w:tc>
          <w:tcPr>
            <w:tcW w:w="1243" w:type="dxa"/>
            <w:tcBorders>
              <w:top w:val="nil"/>
              <w:left w:val="nil"/>
              <w:bottom w:val="nil"/>
              <w:right w:val="nil"/>
            </w:tcBorders>
            <w:shd w:val="clear" w:color="auto" w:fill="FFFFFF"/>
          </w:tcPr>
          <w:p w:rsidR="006F218F" w:rsidRPr="00BC71C3" w:rsidRDefault="006F218F" w:rsidP="00104484">
            <w:pPr>
              <w:shd w:val="clear" w:color="auto" w:fill="FFFFFF"/>
              <w:ind w:right="307"/>
              <w:jc w:val="right"/>
              <w:rPr>
                <w:highlight w:val="yellow"/>
              </w:rPr>
            </w:pPr>
            <w:r w:rsidRPr="00BC71C3">
              <w:rPr>
                <w:rFonts w:eastAsia="Times New Roman"/>
                <w:color w:val="000000"/>
                <w:sz w:val="18"/>
                <w:szCs w:val="18"/>
                <w:highlight w:val="yellow"/>
              </w:rPr>
              <w:t>—</w:t>
            </w:r>
          </w:p>
        </w:tc>
        <w:tc>
          <w:tcPr>
            <w:tcW w:w="989" w:type="dxa"/>
            <w:tcBorders>
              <w:top w:val="nil"/>
              <w:left w:val="nil"/>
              <w:bottom w:val="nil"/>
              <w:right w:val="nil"/>
            </w:tcBorders>
            <w:shd w:val="clear" w:color="auto" w:fill="FFFFFF"/>
          </w:tcPr>
          <w:p w:rsidR="006F218F" w:rsidRPr="00BC71C3" w:rsidRDefault="006F218F" w:rsidP="00104484">
            <w:pPr>
              <w:shd w:val="clear" w:color="auto" w:fill="FFFFFF"/>
              <w:ind w:right="245"/>
              <w:jc w:val="right"/>
              <w:rPr>
                <w:highlight w:val="yellow"/>
              </w:rPr>
            </w:pPr>
            <w:r w:rsidRPr="00BC71C3">
              <w:rPr>
                <w:rFonts w:eastAsia="Times New Roman"/>
                <w:b/>
                <w:bCs/>
                <w:color w:val="000000"/>
                <w:sz w:val="18"/>
                <w:szCs w:val="18"/>
                <w:highlight w:val="yellow"/>
              </w:rPr>
              <w:t>—</w:t>
            </w:r>
          </w:p>
        </w:tc>
        <w:tc>
          <w:tcPr>
            <w:tcW w:w="1042" w:type="dxa"/>
            <w:tcBorders>
              <w:top w:val="nil"/>
              <w:left w:val="nil"/>
              <w:bottom w:val="nil"/>
              <w:right w:val="nil"/>
            </w:tcBorders>
            <w:shd w:val="clear" w:color="auto" w:fill="FFFFFF"/>
          </w:tcPr>
          <w:p w:rsidR="006F218F" w:rsidRPr="00BC71C3" w:rsidRDefault="006F218F" w:rsidP="00104484">
            <w:pPr>
              <w:shd w:val="clear" w:color="auto" w:fill="FFFFFF"/>
              <w:ind w:right="240"/>
              <w:jc w:val="right"/>
              <w:rPr>
                <w:highlight w:val="yellow"/>
              </w:rPr>
            </w:pPr>
            <w:r w:rsidRPr="00BC71C3">
              <w:rPr>
                <w:rFonts w:eastAsia="Times New Roman"/>
                <w:b/>
                <w:bCs/>
                <w:color w:val="000000"/>
                <w:sz w:val="18"/>
                <w:szCs w:val="18"/>
                <w:highlight w:val="yellow"/>
              </w:rPr>
              <w:t>—</w:t>
            </w:r>
          </w:p>
        </w:tc>
        <w:tc>
          <w:tcPr>
            <w:tcW w:w="850" w:type="dxa"/>
            <w:tcBorders>
              <w:top w:val="nil"/>
              <w:left w:val="nil"/>
              <w:bottom w:val="nil"/>
              <w:right w:val="single" w:sz="6" w:space="0" w:color="auto"/>
            </w:tcBorders>
            <w:shd w:val="clear" w:color="auto" w:fill="FFFFFF"/>
          </w:tcPr>
          <w:p w:rsidR="006F218F" w:rsidRPr="00BC71C3" w:rsidRDefault="006F218F" w:rsidP="00104484">
            <w:pPr>
              <w:shd w:val="clear" w:color="auto" w:fill="FFFFFF"/>
              <w:ind w:right="38"/>
              <w:jc w:val="right"/>
              <w:rPr>
                <w:highlight w:val="yellow"/>
              </w:rPr>
            </w:pPr>
            <w:r w:rsidRPr="00BC71C3">
              <w:rPr>
                <w:rFonts w:eastAsia="Times New Roman"/>
                <w:b/>
                <w:bCs/>
                <w:color w:val="000000"/>
                <w:sz w:val="18"/>
                <w:szCs w:val="18"/>
                <w:highlight w:val="yellow"/>
              </w:rPr>
              <w:t>—</w:t>
            </w:r>
          </w:p>
        </w:tc>
      </w:tr>
      <w:tr w:rsidR="006F218F" w:rsidRPr="00BC71C3" w:rsidTr="00104484">
        <w:tblPrEx>
          <w:tblCellMar>
            <w:top w:w="0" w:type="dxa"/>
            <w:bottom w:w="0" w:type="dxa"/>
          </w:tblCellMar>
        </w:tblPrEx>
        <w:trPr>
          <w:trHeight w:hRule="exact" w:val="235"/>
        </w:trPr>
        <w:tc>
          <w:tcPr>
            <w:tcW w:w="3053" w:type="dxa"/>
            <w:tcBorders>
              <w:top w:val="nil"/>
              <w:left w:val="single" w:sz="6" w:space="0" w:color="auto"/>
              <w:bottom w:val="nil"/>
              <w:right w:val="nil"/>
            </w:tcBorders>
            <w:shd w:val="clear" w:color="auto" w:fill="FFFFFF"/>
          </w:tcPr>
          <w:p w:rsidR="006F218F" w:rsidRPr="00BC71C3" w:rsidRDefault="006F218F" w:rsidP="00104484">
            <w:pPr>
              <w:shd w:val="clear" w:color="auto" w:fill="FFFFFF"/>
              <w:ind w:left="10"/>
              <w:rPr>
                <w:highlight w:val="yellow"/>
              </w:rPr>
            </w:pPr>
            <w:r w:rsidRPr="00BC71C3">
              <w:rPr>
                <w:color w:val="000000"/>
                <w:sz w:val="18"/>
                <w:szCs w:val="18"/>
                <w:highlight w:val="yellow"/>
                <w:lang w:val="en-US"/>
              </w:rPr>
              <w:t xml:space="preserve">B. Net </w:t>
            </w:r>
            <w:r w:rsidRPr="00BC71C3">
              <w:rPr>
                <w:color w:val="000000"/>
                <w:sz w:val="18"/>
                <w:szCs w:val="18"/>
                <w:highlight w:val="yellow"/>
              </w:rPr>
              <w:t>B</w:t>
            </w:r>
            <w:r w:rsidRPr="00BC71C3">
              <w:rPr>
                <w:rFonts w:eastAsia="Times New Roman"/>
                <w:color w:val="000000"/>
                <w:sz w:val="18"/>
                <w:szCs w:val="18"/>
                <w:highlight w:val="yellow"/>
              </w:rPr>
              <w:t xml:space="preserve">ütçe </w:t>
            </w:r>
            <w:r w:rsidRPr="00BC71C3">
              <w:rPr>
                <w:rFonts w:eastAsia="Times New Roman"/>
                <w:color w:val="000000"/>
                <w:sz w:val="18"/>
                <w:szCs w:val="18"/>
                <w:highlight w:val="yellow"/>
                <w:lang w:val="en-US"/>
              </w:rPr>
              <w:t>Etkisi</w:t>
            </w:r>
          </w:p>
        </w:tc>
        <w:tc>
          <w:tcPr>
            <w:tcW w:w="1382" w:type="dxa"/>
            <w:tcBorders>
              <w:top w:val="nil"/>
              <w:left w:val="nil"/>
              <w:bottom w:val="nil"/>
              <w:right w:val="nil"/>
            </w:tcBorders>
            <w:shd w:val="clear" w:color="auto" w:fill="FFFFFF"/>
          </w:tcPr>
          <w:p w:rsidR="006F218F" w:rsidRPr="00BC71C3" w:rsidRDefault="006F218F" w:rsidP="00104484">
            <w:pPr>
              <w:shd w:val="clear" w:color="auto" w:fill="FFFFFF"/>
              <w:ind w:right="110"/>
              <w:jc w:val="right"/>
              <w:rPr>
                <w:highlight w:val="yellow"/>
              </w:rPr>
            </w:pPr>
            <w:r w:rsidRPr="00BC71C3">
              <w:rPr>
                <w:color w:val="000000"/>
                <w:sz w:val="18"/>
                <w:szCs w:val="18"/>
                <w:highlight w:val="yellow"/>
              </w:rPr>
              <w:t>-1.949</w:t>
            </w:r>
          </w:p>
        </w:tc>
        <w:tc>
          <w:tcPr>
            <w:tcW w:w="1243" w:type="dxa"/>
            <w:tcBorders>
              <w:top w:val="nil"/>
              <w:left w:val="nil"/>
              <w:bottom w:val="nil"/>
              <w:right w:val="nil"/>
            </w:tcBorders>
            <w:shd w:val="clear" w:color="auto" w:fill="FFFFFF"/>
          </w:tcPr>
          <w:p w:rsidR="006F218F" w:rsidRPr="00BC71C3" w:rsidRDefault="006F218F" w:rsidP="00104484">
            <w:pPr>
              <w:shd w:val="clear" w:color="auto" w:fill="FFFFFF"/>
              <w:jc w:val="center"/>
              <w:rPr>
                <w:highlight w:val="yellow"/>
              </w:rPr>
            </w:pPr>
            <w:r w:rsidRPr="00BC71C3">
              <w:rPr>
                <w:color w:val="000000"/>
                <w:sz w:val="18"/>
                <w:szCs w:val="18"/>
                <w:highlight w:val="yellow"/>
              </w:rPr>
              <w:t>-1.544</w:t>
            </w:r>
          </w:p>
        </w:tc>
        <w:tc>
          <w:tcPr>
            <w:tcW w:w="989" w:type="dxa"/>
            <w:tcBorders>
              <w:top w:val="nil"/>
              <w:left w:val="nil"/>
              <w:bottom w:val="nil"/>
              <w:right w:val="nil"/>
            </w:tcBorders>
            <w:shd w:val="clear" w:color="auto" w:fill="FFFFFF"/>
          </w:tcPr>
          <w:p w:rsidR="006F218F" w:rsidRPr="00BC71C3" w:rsidRDefault="006F218F" w:rsidP="00104484">
            <w:pPr>
              <w:shd w:val="clear" w:color="auto" w:fill="FFFFFF"/>
              <w:jc w:val="center"/>
              <w:rPr>
                <w:highlight w:val="yellow"/>
              </w:rPr>
            </w:pPr>
            <w:r w:rsidRPr="00BC71C3">
              <w:rPr>
                <w:color w:val="000000"/>
                <w:sz w:val="18"/>
                <w:szCs w:val="18"/>
                <w:highlight w:val="yellow"/>
              </w:rPr>
              <w:t>-475</w:t>
            </w:r>
          </w:p>
        </w:tc>
        <w:tc>
          <w:tcPr>
            <w:tcW w:w="1042" w:type="dxa"/>
            <w:tcBorders>
              <w:top w:val="nil"/>
              <w:left w:val="nil"/>
              <w:bottom w:val="nil"/>
              <w:right w:val="nil"/>
            </w:tcBorders>
            <w:shd w:val="clear" w:color="auto" w:fill="FFFFFF"/>
          </w:tcPr>
          <w:p w:rsidR="006F218F" w:rsidRPr="00BC71C3" w:rsidRDefault="006F218F" w:rsidP="00104484">
            <w:pPr>
              <w:shd w:val="clear" w:color="auto" w:fill="FFFFFF"/>
              <w:ind w:right="240"/>
              <w:jc w:val="right"/>
              <w:rPr>
                <w:highlight w:val="yellow"/>
              </w:rPr>
            </w:pPr>
            <w:r w:rsidRPr="00BC71C3">
              <w:rPr>
                <w:b/>
                <w:bCs/>
                <w:color w:val="000000"/>
                <w:sz w:val="18"/>
                <w:szCs w:val="18"/>
                <w:highlight w:val="yellow"/>
              </w:rPr>
              <w:t>...</w:t>
            </w:r>
          </w:p>
        </w:tc>
        <w:tc>
          <w:tcPr>
            <w:tcW w:w="850" w:type="dxa"/>
            <w:tcBorders>
              <w:top w:val="nil"/>
              <w:left w:val="nil"/>
              <w:bottom w:val="nil"/>
              <w:right w:val="single" w:sz="6" w:space="0" w:color="auto"/>
            </w:tcBorders>
            <w:shd w:val="clear" w:color="auto" w:fill="FFFFFF"/>
          </w:tcPr>
          <w:p w:rsidR="006F218F" w:rsidRPr="00BC71C3" w:rsidRDefault="006F218F" w:rsidP="00104484">
            <w:pPr>
              <w:shd w:val="clear" w:color="auto" w:fill="FFFFFF"/>
              <w:ind w:right="38"/>
              <w:jc w:val="right"/>
              <w:rPr>
                <w:highlight w:val="yellow"/>
              </w:rPr>
            </w:pPr>
            <w:r w:rsidRPr="00BC71C3">
              <w:rPr>
                <w:b/>
                <w:bCs/>
                <w:color w:val="000000"/>
                <w:sz w:val="18"/>
                <w:szCs w:val="18"/>
                <w:highlight w:val="yellow"/>
              </w:rPr>
              <w:t>...</w:t>
            </w:r>
          </w:p>
        </w:tc>
      </w:tr>
      <w:tr w:rsidR="006F218F" w:rsidRPr="00BC71C3" w:rsidTr="00104484">
        <w:tblPrEx>
          <w:tblCellMar>
            <w:top w:w="0" w:type="dxa"/>
            <w:bottom w:w="0" w:type="dxa"/>
          </w:tblCellMar>
        </w:tblPrEx>
        <w:trPr>
          <w:trHeight w:hRule="exact" w:val="216"/>
        </w:trPr>
        <w:tc>
          <w:tcPr>
            <w:tcW w:w="3053" w:type="dxa"/>
            <w:tcBorders>
              <w:top w:val="nil"/>
              <w:left w:val="single" w:sz="6" w:space="0" w:color="auto"/>
              <w:bottom w:val="nil"/>
              <w:right w:val="nil"/>
            </w:tcBorders>
            <w:shd w:val="clear" w:color="auto" w:fill="FFFFFF"/>
          </w:tcPr>
          <w:p w:rsidR="006F218F" w:rsidRPr="00BC71C3" w:rsidRDefault="006F218F" w:rsidP="00104484">
            <w:pPr>
              <w:shd w:val="clear" w:color="auto" w:fill="FFFFFF"/>
              <w:jc w:val="center"/>
              <w:rPr>
                <w:highlight w:val="yellow"/>
              </w:rPr>
            </w:pPr>
            <w:r w:rsidRPr="00BC71C3">
              <w:rPr>
                <w:color w:val="000000"/>
                <w:spacing w:val="-2"/>
                <w:sz w:val="18"/>
                <w:szCs w:val="18"/>
                <w:highlight w:val="yellow"/>
                <w:lang w:val="en-US"/>
              </w:rPr>
              <w:t xml:space="preserve">B. </w:t>
            </w:r>
            <w:r w:rsidRPr="00BC71C3">
              <w:rPr>
                <w:color w:val="000000"/>
                <w:spacing w:val="-2"/>
                <w:sz w:val="18"/>
                <w:szCs w:val="18"/>
                <w:highlight w:val="yellow"/>
              </w:rPr>
              <w:t>1. B</w:t>
            </w:r>
            <w:r w:rsidRPr="00BC71C3">
              <w:rPr>
                <w:rFonts w:eastAsia="Times New Roman"/>
                <w:color w:val="000000"/>
                <w:spacing w:val="-2"/>
                <w:sz w:val="18"/>
                <w:szCs w:val="18"/>
                <w:highlight w:val="yellow"/>
              </w:rPr>
              <w:t xml:space="preserve">ütçe </w:t>
            </w:r>
            <w:r w:rsidRPr="00BC71C3">
              <w:rPr>
                <w:rFonts w:eastAsia="Times New Roman"/>
                <w:color w:val="000000"/>
                <w:spacing w:val="-2"/>
                <w:sz w:val="18"/>
                <w:szCs w:val="18"/>
                <w:highlight w:val="yellow"/>
                <w:lang w:val="en-US"/>
              </w:rPr>
              <w:t xml:space="preserve">Gelirlerine </w:t>
            </w:r>
            <w:r w:rsidRPr="00BC71C3">
              <w:rPr>
                <w:rFonts w:eastAsia="Times New Roman"/>
                <w:color w:val="000000"/>
                <w:spacing w:val="-2"/>
                <w:sz w:val="18"/>
                <w:szCs w:val="18"/>
                <w:highlight w:val="yellow"/>
              </w:rPr>
              <w:t xml:space="preserve">Doğrudan </w:t>
            </w:r>
            <w:r w:rsidRPr="00BC71C3">
              <w:rPr>
                <w:rFonts w:eastAsia="Times New Roman"/>
                <w:color w:val="000000"/>
                <w:spacing w:val="-2"/>
                <w:sz w:val="18"/>
                <w:szCs w:val="18"/>
                <w:highlight w:val="yellow"/>
                <w:lang w:val="en-US"/>
              </w:rPr>
              <w:t>Etkisi</w:t>
            </w:r>
          </w:p>
        </w:tc>
        <w:tc>
          <w:tcPr>
            <w:tcW w:w="1382" w:type="dxa"/>
            <w:tcBorders>
              <w:top w:val="nil"/>
              <w:left w:val="nil"/>
              <w:bottom w:val="nil"/>
              <w:right w:val="nil"/>
            </w:tcBorders>
            <w:shd w:val="clear" w:color="auto" w:fill="FFFFFF"/>
          </w:tcPr>
          <w:p w:rsidR="006F218F" w:rsidRPr="00BC71C3" w:rsidRDefault="006F218F" w:rsidP="00104484">
            <w:pPr>
              <w:shd w:val="clear" w:color="auto" w:fill="FFFFFF"/>
              <w:ind w:right="110"/>
              <w:jc w:val="right"/>
              <w:rPr>
                <w:highlight w:val="yellow"/>
              </w:rPr>
            </w:pPr>
            <w:r w:rsidRPr="00BC71C3">
              <w:rPr>
                <w:rFonts w:eastAsia="Times New Roman"/>
                <w:color w:val="000000"/>
                <w:sz w:val="18"/>
                <w:szCs w:val="18"/>
                <w:highlight w:val="yellow"/>
              </w:rPr>
              <w:t>—</w:t>
            </w:r>
          </w:p>
        </w:tc>
        <w:tc>
          <w:tcPr>
            <w:tcW w:w="1243" w:type="dxa"/>
            <w:tcBorders>
              <w:top w:val="nil"/>
              <w:left w:val="nil"/>
              <w:bottom w:val="nil"/>
              <w:right w:val="nil"/>
            </w:tcBorders>
            <w:shd w:val="clear" w:color="auto" w:fill="FFFFFF"/>
          </w:tcPr>
          <w:p w:rsidR="006F218F" w:rsidRPr="00BC71C3" w:rsidRDefault="006F218F" w:rsidP="00104484">
            <w:pPr>
              <w:shd w:val="clear" w:color="auto" w:fill="FFFFFF"/>
              <w:ind w:right="307"/>
              <w:jc w:val="right"/>
              <w:rPr>
                <w:highlight w:val="yellow"/>
              </w:rPr>
            </w:pPr>
            <w:r w:rsidRPr="00BC71C3">
              <w:rPr>
                <w:rFonts w:eastAsia="Times New Roman"/>
                <w:color w:val="000000"/>
                <w:sz w:val="18"/>
                <w:szCs w:val="18"/>
                <w:highlight w:val="yellow"/>
              </w:rPr>
              <w:t>—</w:t>
            </w:r>
          </w:p>
        </w:tc>
        <w:tc>
          <w:tcPr>
            <w:tcW w:w="989" w:type="dxa"/>
            <w:tcBorders>
              <w:top w:val="nil"/>
              <w:left w:val="nil"/>
              <w:bottom w:val="nil"/>
              <w:right w:val="nil"/>
            </w:tcBorders>
            <w:shd w:val="clear" w:color="auto" w:fill="FFFFFF"/>
          </w:tcPr>
          <w:p w:rsidR="006F218F" w:rsidRPr="00BC71C3" w:rsidRDefault="006F218F" w:rsidP="00104484">
            <w:pPr>
              <w:shd w:val="clear" w:color="auto" w:fill="FFFFFF"/>
              <w:ind w:right="245"/>
              <w:jc w:val="right"/>
              <w:rPr>
                <w:highlight w:val="yellow"/>
              </w:rPr>
            </w:pPr>
            <w:r w:rsidRPr="00BC71C3">
              <w:rPr>
                <w:rFonts w:eastAsia="Times New Roman"/>
                <w:b/>
                <w:bCs/>
                <w:color w:val="000000"/>
                <w:sz w:val="18"/>
                <w:szCs w:val="18"/>
                <w:highlight w:val="yellow"/>
              </w:rPr>
              <w:t>—</w:t>
            </w:r>
          </w:p>
        </w:tc>
        <w:tc>
          <w:tcPr>
            <w:tcW w:w="1042" w:type="dxa"/>
            <w:tcBorders>
              <w:top w:val="nil"/>
              <w:left w:val="nil"/>
              <w:bottom w:val="nil"/>
              <w:right w:val="nil"/>
            </w:tcBorders>
            <w:shd w:val="clear" w:color="auto" w:fill="FFFFFF"/>
          </w:tcPr>
          <w:p w:rsidR="006F218F" w:rsidRPr="00BC71C3" w:rsidRDefault="006F218F" w:rsidP="00104484">
            <w:pPr>
              <w:shd w:val="clear" w:color="auto" w:fill="FFFFFF"/>
              <w:ind w:right="240"/>
              <w:jc w:val="right"/>
              <w:rPr>
                <w:highlight w:val="yellow"/>
              </w:rPr>
            </w:pPr>
            <w:r w:rsidRPr="00BC71C3">
              <w:rPr>
                <w:rFonts w:eastAsia="Times New Roman"/>
                <w:b/>
                <w:bCs/>
                <w:color w:val="000000"/>
                <w:sz w:val="18"/>
                <w:szCs w:val="18"/>
                <w:highlight w:val="yellow"/>
              </w:rPr>
              <w:t>—</w:t>
            </w:r>
          </w:p>
        </w:tc>
        <w:tc>
          <w:tcPr>
            <w:tcW w:w="850" w:type="dxa"/>
            <w:tcBorders>
              <w:top w:val="nil"/>
              <w:left w:val="nil"/>
              <w:bottom w:val="nil"/>
              <w:right w:val="single" w:sz="6" w:space="0" w:color="auto"/>
            </w:tcBorders>
            <w:shd w:val="clear" w:color="auto" w:fill="FFFFFF"/>
          </w:tcPr>
          <w:p w:rsidR="006F218F" w:rsidRPr="00BC71C3" w:rsidRDefault="006F218F" w:rsidP="00104484">
            <w:pPr>
              <w:shd w:val="clear" w:color="auto" w:fill="FFFFFF"/>
              <w:ind w:right="38"/>
              <w:jc w:val="right"/>
              <w:rPr>
                <w:highlight w:val="yellow"/>
              </w:rPr>
            </w:pPr>
            <w:r w:rsidRPr="00BC71C3">
              <w:rPr>
                <w:rFonts w:eastAsia="Times New Roman"/>
                <w:b/>
                <w:bCs/>
                <w:color w:val="000000"/>
                <w:sz w:val="18"/>
                <w:szCs w:val="18"/>
                <w:highlight w:val="yellow"/>
              </w:rPr>
              <w:t>—</w:t>
            </w:r>
          </w:p>
        </w:tc>
      </w:tr>
      <w:tr w:rsidR="006F218F" w:rsidTr="00104484">
        <w:tblPrEx>
          <w:tblCellMar>
            <w:top w:w="0" w:type="dxa"/>
            <w:bottom w:w="0" w:type="dxa"/>
          </w:tblCellMar>
        </w:tblPrEx>
        <w:trPr>
          <w:trHeight w:hRule="exact" w:val="264"/>
        </w:trPr>
        <w:tc>
          <w:tcPr>
            <w:tcW w:w="3053" w:type="dxa"/>
            <w:tcBorders>
              <w:top w:val="nil"/>
              <w:left w:val="single" w:sz="6" w:space="0" w:color="auto"/>
              <w:bottom w:val="single" w:sz="6" w:space="0" w:color="auto"/>
              <w:right w:val="nil"/>
            </w:tcBorders>
            <w:shd w:val="clear" w:color="auto" w:fill="FFFFFF"/>
          </w:tcPr>
          <w:p w:rsidR="006F218F" w:rsidRPr="00BC71C3" w:rsidRDefault="006F218F" w:rsidP="00104484">
            <w:pPr>
              <w:shd w:val="clear" w:color="auto" w:fill="FFFFFF"/>
              <w:jc w:val="center"/>
              <w:rPr>
                <w:highlight w:val="yellow"/>
              </w:rPr>
            </w:pPr>
            <w:r w:rsidRPr="00BC71C3">
              <w:rPr>
                <w:color w:val="000000"/>
                <w:spacing w:val="-1"/>
                <w:sz w:val="18"/>
                <w:szCs w:val="18"/>
                <w:highlight w:val="yellow"/>
                <w:lang w:val="en-US"/>
              </w:rPr>
              <w:t xml:space="preserve">B.2. </w:t>
            </w:r>
            <w:r w:rsidRPr="00BC71C3">
              <w:rPr>
                <w:color w:val="000000"/>
                <w:spacing w:val="-1"/>
                <w:sz w:val="18"/>
                <w:szCs w:val="18"/>
                <w:highlight w:val="yellow"/>
              </w:rPr>
              <w:t>B</w:t>
            </w:r>
            <w:r w:rsidRPr="00BC71C3">
              <w:rPr>
                <w:rFonts w:eastAsia="Times New Roman"/>
                <w:color w:val="000000"/>
                <w:spacing w:val="-1"/>
                <w:sz w:val="18"/>
                <w:szCs w:val="18"/>
                <w:highlight w:val="yellow"/>
              </w:rPr>
              <w:t xml:space="preserve">ütçe </w:t>
            </w:r>
            <w:r w:rsidRPr="00BC71C3">
              <w:rPr>
                <w:rFonts w:eastAsia="Times New Roman"/>
                <w:color w:val="000000"/>
                <w:spacing w:val="-1"/>
                <w:sz w:val="18"/>
                <w:szCs w:val="18"/>
                <w:highlight w:val="yellow"/>
                <w:lang w:val="en-US"/>
              </w:rPr>
              <w:t xml:space="preserve">Giderlerine </w:t>
            </w:r>
            <w:r w:rsidRPr="00BC71C3">
              <w:rPr>
                <w:rFonts w:eastAsia="Times New Roman"/>
                <w:color w:val="000000"/>
                <w:spacing w:val="-1"/>
                <w:sz w:val="18"/>
                <w:szCs w:val="18"/>
                <w:highlight w:val="yellow"/>
              </w:rPr>
              <w:t xml:space="preserve">Doğrudan </w:t>
            </w:r>
            <w:r w:rsidRPr="00BC71C3">
              <w:rPr>
                <w:rFonts w:eastAsia="Times New Roman"/>
                <w:color w:val="000000"/>
                <w:spacing w:val="-1"/>
                <w:sz w:val="18"/>
                <w:szCs w:val="18"/>
                <w:highlight w:val="yellow"/>
                <w:lang w:val="en-US"/>
              </w:rPr>
              <w:t>Etkisi</w:t>
            </w:r>
          </w:p>
        </w:tc>
        <w:tc>
          <w:tcPr>
            <w:tcW w:w="1382" w:type="dxa"/>
            <w:tcBorders>
              <w:top w:val="nil"/>
              <w:left w:val="nil"/>
              <w:bottom w:val="single" w:sz="6" w:space="0" w:color="auto"/>
              <w:right w:val="nil"/>
            </w:tcBorders>
            <w:shd w:val="clear" w:color="auto" w:fill="FFFFFF"/>
          </w:tcPr>
          <w:p w:rsidR="006F218F" w:rsidRPr="00BC71C3" w:rsidRDefault="006F218F" w:rsidP="00104484">
            <w:pPr>
              <w:shd w:val="clear" w:color="auto" w:fill="FFFFFF"/>
              <w:ind w:right="110"/>
              <w:jc w:val="right"/>
              <w:rPr>
                <w:highlight w:val="yellow"/>
              </w:rPr>
            </w:pPr>
            <w:r w:rsidRPr="00BC71C3">
              <w:rPr>
                <w:color w:val="000000"/>
                <w:sz w:val="18"/>
                <w:szCs w:val="18"/>
                <w:highlight w:val="yellow"/>
              </w:rPr>
              <w:t>1.949</w:t>
            </w:r>
          </w:p>
        </w:tc>
        <w:tc>
          <w:tcPr>
            <w:tcW w:w="1243" w:type="dxa"/>
            <w:tcBorders>
              <w:top w:val="nil"/>
              <w:left w:val="nil"/>
              <w:bottom w:val="single" w:sz="6" w:space="0" w:color="auto"/>
              <w:right w:val="nil"/>
            </w:tcBorders>
            <w:shd w:val="clear" w:color="auto" w:fill="FFFFFF"/>
          </w:tcPr>
          <w:p w:rsidR="006F218F" w:rsidRPr="00BC71C3" w:rsidRDefault="006F218F" w:rsidP="00104484">
            <w:pPr>
              <w:shd w:val="clear" w:color="auto" w:fill="FFFFFF"/>
              <w:jc w:val="center"/>
              <w:rPr>
                <w:highlight w:val="yellow"/>
              </w:rPr>
            </w:pPr>
            <w:r w:rsidRPr="00BC71C3">
              <w:rPr>
                <w:color w:val="000000"/>
                <w:sz w:val="18"/>
                <w:szCs w:val="18"/>
                <w:highlight w:val="yellow"/>
              </w:rPr>
              <w:t>1.544</w:t>
            </w:r>
          </w:p>
        </w:tc>
        <w:tc>
          <w:tcPr>
            <w:tcW w:w="989" w:type="dxa"/>
            <w:tcBorders>
              <w:top w:val="nil"/>
              <w:left w:val="nil"/>
              <w:bottom w:val="single" w:sz="6" w:space="0" w:color="auto"/>
              <w:right w:val="nil"/>
            </w:tcBorders>
            <w:shd w:val="clear" w:color="auto" w:fill="FFFFFF"/>
          </w:tcPr>
          <w:p w:rsidR="006F218F" w:rsidRPr="00BC71C3" w:rsidRDefault="006F218F" w:rsidP="00104484">
            <w:pPr>
              <w:shd w:val="clear" w:color="auto" w:fill="FFFFFF"/>
              <w:jc w:val="center"/>
              <w:rPr>
                <w:highlight w:val="yellow"/>
              </w:rPr>
            </w:pPr>
            <w:r w:rsidRPr="00BC71C3">
              <w:rPr>
                <w:color w:val="000000"/>
                <w:sz w:val="18"/>
                <w:szCs w:val="18"/>
                <w:highlight w:val="yellow"/>
              </w:rPr>
              <w:t>475</w:t>
            </w:r>
          </w:p>
        </w:tc>
        <w:tc>
          <w:tcPr>
            <w:tcW w:w="1042" w:type="dxa"/>
            <w:tcBorders>
              <w:top w:val="nil"/>
              <w:left w:val="nil"/>
              <w:bottom w:val="single" w:sz="6" w:space="0" w:color="auto"/>
              <w:right w:val="nil"/>
            </w:tcBorders>
            <w:shd w:val="clear" w:color="auto" w:fill="FFFFFF"/>
          </w:tcPr>
          <w:p w:rsidR="006F218F" w:rsidRPr="00BC71C3" w:rsidRDefault="006F218F" w:rsidP="00104484">
            <w:pPr>
              <w:shd w:val="clear" w:color="auto" w:fill="FFFFFF"/>
              <w:ind w:right="240"/>
              <w:jc w:val="right"/>
              <w:rPr>
                <w:highlight w:val="yellow"/>
              </w:rPr>
            </w:pPr>
            <w:r w:rsidRPr="00BC71C3">
              <w:rPr>
                <w:b/>
                <w:bCs/>
                <w:color w:val="000000"/>
                <w:sz w:val="18"/>
                <w:szCs w:val="18"/>
                <w:highlight w:val="yellow"/>
              </w:rPr>
              <w:t>...</w:t>
            </w:r>
          </w:p>
        </w:tc>
        <w:tc>
          <w:tcPr>
            <w:tcW w:w="850" w:type="dxa"/>
            <w:tcBorders>
              <w:top w:val="nil"/>
              <w:left w:val="nil"/>
              <w:bottom w:val="single" w:sz="6" w:space="0" w:color="auto"/>
              <w:right w:val="single" w:sz="6" w:space="0" w:color="auto"/>
            </w:tcBorders>
            <w:shd w:val="clear" w:color="auto" w:fill="FFFFFF"/>
          </w:tcPr>
          <w:p w:rsidR="006F218F" w:rsidRDefault="006F218F" w:rsidP="00104484">
            <w:pPr>
              <w:shd w:val="clear" w:color="auto" w:fill="FFFFFF"/>
              <w:ind w:right="38"/>
              <w:jc w:val="right"/>
            </w:pPr>
            <w:r w:rsidRPr="00BC71C3">
              <w:rPr>
                <w:b/>
                <w:bCs/>
                <w:color w:val="000000"/>
                <w:sz w:val="18"/>
                <w:szCs w:val="18"/>
                <w:highlight w:val="yellow"/>
              </w:rPr>
              <w:t>...</w:t>
            </w:r>
          </w:p>
        </w:tc>
      </w:tr>
    </w:tbl>
    <w:p w:rsidR="006F218F" w:rsidRPr="006F218F" w:rsidRDefault="006F218F" w:rsidP="006F218F">
      <w:pPr>
        <w:shd w:val="clear" w:color="auto" w:fill="FFFFFF"/>
        <w:spacing w:before="67"/>
        <w:ind w:left="10"/>
        <w:rPr>
          <w:sz w:val="24"/>
          <w:szCs w:val="24"/>
          <w:highlight w:val="yellow"/>
        </w:rPr>
      </w:pPr>
    </w:p>
    <w:p w:rsidR="006F218F" w:rsidRPr="00BC71C3" w:rsidRDefault="006F218F" w:rsidP="006F218F">
      <w:pPr>
        <w:shd w:val="clear" w:color="auto" w:fill="FFFFFF"/>
        <w:spacing w:before="485"/>
        <w:ind w:left="576"/>
        <w:rPr>
          <w:highlight w:val="yellow"/>
        </w:rPr>
      </w:pPr>
      <w:r w:rsidRPr="00BC71C3">
        <w:rPr>
          <w:b/>
          <w:bCs/>
          <w:color w:val="000000"/>
          <w:spacing w:val="-1"/>
          <w:highlight w:val="yellow"/>
        </w:rPr>
        <w:t xml:space="preserve">4.5. </w:t>
      </w:r>
      <w:r w:rsidRPr="00BC71C3">
        <w:rPr>
          <w:rFonts w:eastAsia="Times New Roman"/>
          <w:b/>
          <w:bCs/>
          <w:color w:val="000000"/>
          <w:spacing w:val="-1"/>
          <w:highlight w:val="yellow"/>
        </w:rPr>
        <w:t xml:space="preserve">İdari </w:t>
      </w:r>
      <w:r w:rsidRPr="00BC71C3">
        <w:rPr>
          <w:rFonts w:eastAsia="Times New Roman"/>
          <w:b/>
          <w:bCs/>
          <w:color w:val="000000"/>
          <w:spacing w:val="-1"/>
          <w:highlight w:val="yellow"/>
          <w:lang w:val="en-US"/>
        </w:rPr>
        <w:t>Reform</w:t>
      </w:r>
    </w:p>
    <w:p w:rsidR="006F218F" w:rsidRPr="00BC71C3" w:rsidRDefault="006F218F" w:rsidP="006F218F">
      <w:pPr>
        <w:shd w:val="clear" w:color="auto" w:fill="FFFFFF"/>
        <w:tabs>
          <w:tab w:val="left" w:pos="1128"/>
        </w:tabs>
        <w:spacing w:before="125"/>
        <w:ind w:left="576"/>
        <w:rPr>
          <w:highlight w:val="yellow"/>
        </w:rPr>
      </w:pPr>
      <w:r w:rsidRPr="00BC71C3">
        <w:rPr>
          <w:b/>
          <w:bCs/>
          <w:color w:val="000000"/>
          <w:spacing w:val="-3"/>
          <w:highlight w:val="yellow"/>
        </w:rPr>
        <w:t>4.5.1.</w:t>
      </w:r>
      <w:r w:rsidRPr="00BC71C3">
        <w:rPr>
          <w:b/>
          <w:bCs/>
          <w:color w:val="000000"/>
          <w:highlight w:val="yellow"/>
        </w:rPr>
        <w:tab/>
      </w:r>
      <w:r w:rsidRPr="00BC71C3">
        <w:rPr>
          <w:b/>
          <w:bCs/>
          <w:color w:val="000000"/>
          <w:highlight w:val="yellow"/>
          <w:lang w:val="sq-AL"/>
        </w:rPr>
        <w:t xml:space="preserve">Stratejik Planlama ve Performans </w:t>
      </w:r>
      <w:r w:rsidRPr="00BC71C3">
        <w:rPr>
          <w:b/>
          <w:bCs/>
          <w:color w:val="000000"/>
          <w:highlight w:val="yellow"/>
        </w:rPr>
        <w:t>Esasl</w:t>
      </w:r>
      <w:r w:rsidRPr="00BC71C3">
        <w:rPr>
          <w:rFonts w:eastAsia="Times New Roman"/>
          <w:b/>
          <w:bCs/>
          <w:color w:val="000000"/>
          <w:highlight w:val="yellow"/>
        </w:rPr>
        <w:t xml:space="preserve">ı </w:t>
      </w:r>
      <w:r w:rsidRPr="00BC71C3">
        <w:rPr>
          <w:rFonts w:eastAsia="Times New Roman"/>
          <w:b/>
          <w:bCs/>
          <w:color w:val="000000"/>
          <w:highlight w:val="yellow"/>
          <w:lang w:val="ca-ES"/>
        </w:rPr>
        <w:t>Bütçeleme</w:t>
      </w:r>
    </w:p>
    <w:p w:rsidR="006F218F" w:rsidRPr="00BC71C3" w:rsidRDefault="006F218F" w:rsidP="006F218F">
      <w:pPr>
        <w:shd w:val="clear" w:color="auto" w:fill="FFFFFF"/>
        <w:spacing w:before="115" w:line="250" w:lineRule="exact"/>
        <w:ind w:left="5" w:right="14" w:firstLine="571"/>
        <w:jc w:val="both"/>
        <w:rPr>
          <w:highlight w:val="yellow"/>
        </w:rPr>
      </w:pPr>
      <w:r w:rsidRPr="00BC71C3">
        <w:rPr>
          <w:color w:val="000000"/>
          <w:highlight w:val="yellow"/>
          <w:lang w:val="sq-AL"/>
        </w:rPr>
        <w:t xml:space="preserve">Kamu </w:t>
      </w:r>
      <w:r w:rsidRPr="00BC71C3">
        <w:rPr>
          <w:rFonts w:eastAsia="Times New Roman"/>
          <w:color w:val="000000"/>
          <w:highlight w:val="yellow"/>
        </w:rPr>
        <w:t xml:space="preserve">İdarelerinde </w:t>
      </w:r>
      <w:r w:rsidRPr="00BC71C3">
        <w:rPr>
          <w:rFonts w:eastAsia="Times New Roman"/>
          <w:color w:val="000000"/>
          <w:highlight w:val="yellow"/>
          <w:lang w:val="en-US"/>
        </w:rPr>
        <w:t xml:space="preserve">Stratejik </w:t>
      </w:r>
      <w:r w:rsidRPr="00BC71C3">
        <w:rPr>
          <w:rFonts w:eastAsia="Times New Roman"/>
          <w:color w:val="000000"/>
          <w:highlight w:val="yellow"/>
          <w:lang w:val="sq-AL"/>
        </w:rPr>
        <w:t xml:space="preserve">Planlamaya </w:t>
      </w:r>
      <w:r w:rsidRPr="00BC71C3">
        <w:rPr>
          <w:rFonts w:eastAsia="Times New Roman"/>
          <w:color w:val="000000"/>
          <w:highlight w:val="yellow"/>
        </w:rPr>
        <w:t xml:space="preserve">İlişkin </w:t>
      </w:r>
      <w:r w:rsidRPr="00BC71C3">
        <w:rPr>
          <w:rFonts w:eastAsia="Times New Roman"/>
          <w:color w:val="000000"/>
          <w:highlight w:val="yellow"/>
          <w:lang w:val="sq-AL"/>
        </w:rPr>
        <w:t xml:space="preserve">Usul ve Esaslar </w:t>
      </w:r>
      <w:r w:rsidRPr="00BC71C3">
        <w:rPr>
          <w:rFonts w:eastAsia="Times New Roman"/>
          <w:color w:val="000000"/>
          <w:highlight w:val="yellow"/>
        </w:rPr>
        <w:t xml:space="preserve">Hakkında Yönetmelikte </w:t>
      </w:r>
      <w:r w:rsidRPr="00BC71C3">
        <w:rPr>
          <w:rFonts w:eastAsia="Times New Roman"/>
          <w:color w:val="000000"/>
          <w:spacing w:val="-1"/>
          <w:highlight w:val="yellow"/>
          <w:lang w:val="sq-AL"/>
        </w:rPr>
        <w:t xml:space="preserve">belirlenen </w:t>
      </w:r>
      <w:r w:rsidRPr="00BC71C3">
        <w:rPr>
          <w:rFonts w:eastAsia="Times New Roman"/>
          <w:color w:val="000000"/>
          <w:spacing w:val="-1"/>
          <w:highlight w:val="yellow"/>
        </w:rPr>
        <w:t xml:space="preserve">geçiş </w:t>
      </w:r>
      <w:r w:rsidRPr="00BC71C3">
        <w:rPr>
          <w:rFonts w:eastAsia="Times New Roman"/>
          <w:color w:val="000000"/>
          <w:spacing w:val="-1"/>
          <w:highlight w:val="yellow"/>
          <w:lang w:val="sq-AL"/>
        </w:rPr>
        <w:t xml:space="preserve">programi kapsaminda kamu idareleri, </w:t>
      </w:r>
      <w:r w:rsidRPr="00BC71C3">
        <w:rPr>
          <w:rFonts w:eastAsia="Times New Roman"/>
          <w:color w:val="000000"/>
          <w:spacing w:val="-1"/>
          <w:highlight w:val="yellow"/>
        </w:rPr>
        <w:t xml:space="preserve">beşi </w:t>
      </w:r>
      <w:r w:rsidRPr="00BC71C3">
        <w:rPr>
          <w:rFonts w:eastAsia="Times New Roman"/>
          <w:color w:val="000000"/>
          <w:spacing w:val="-1"/>
          <w:highlight w:val="yellow"/>
          <w:lang w:val="sq-AL"/>
        </w:rPr>
        <w:t xml:space="preserve">hariç olmak </w:t>
      </w:r>
      <w:r w:rsidRPr="00BC71C3">
        <w:rPr>
          <w:rFonts w:eastAsia="Times New Roman"/>
          <w:color w:val="000000"/>
          <w:spacing w:val="-1"/>
          <w:highlight w:val="yellow"/>
        </w:rPr>
        <w:t xml:space="preserve">üzere, </w:t>
      </w:r>
      <w:r w:rsidRPr="00BC71C3">
        <w:rPr>
          <w:rFonts w:eastAsia="Times New Roman"/>
          <w:color w:val="000000"/>
          <w:spacing w:val="-1"/>
          <w:highlight w:val="yellow"/>
          <w:lang w:val="en-US"/>
        </w:rPr>
        <w:t xml:space="preserve">ilk stratejik </w:t>
      </w:r>
      <w:r w:rsidRPr="00BC71C3">
        <w:rPr>
          <w:rFonts w:eastAsia="Times New Roman"/>
          <w:color w:val="000000"/>
          <w:spacing w:val="-1"/>
          <w:highlight w:val="yellow"/>
        </w:rPr>
        <w:t xml:space="preserve">planlannı </w:t>
      </w:r>
      <w:r w:rsidRPr="00BC71C3">
        <w:rPr>
          <w:rFonts w:eastAsia="Times New Roman"/>
          <w:color w:val="000000"/>
          <w:highlight w:val="yellow"/>
        </w:rPr>
        <w:t xml:space="preserve">hazırlamıştır. </w:t>
      </w:r>
      <w:r w:rsidRPr="00BC71C3">
        <w:rPr>
          <w:rFonts w:eastAsia="Times New Roman"/>
          <w:color w:val="000000"/>
          <w:highlight w:val="yellow"/>
          <w:lang w:val="sq-AL"/>
        </w:rPr>
        <w:t xml:space="preserve">Yeni kurulan </w:t>
      </w:r>
      <w:r w:rsidRPr="00BC71C3">
        <w:rPr>
          <w:rFonts w:eastAsia="Times New Roman"/>
          <w:color w:val="000000"/>
          <w:highlight w:val="yellow"/>
          <w:lang w:val="en-US"/>
        </w:rPr>
        <w:t xml:space="preserve">kamu idarelerinde </w:t>
      </w:r>
      <w:r w:rsidRPr="00BC71C3">
        <w:rPr>
          <w:rFonts w:eastAsia="Times New Roman"/>
          <w:color w:val="000000"/>
          <w:highlight w:val="yellow"/>
          <w:lang w:val="sq-AL"/>
        </w:rPr>
        <w:t xml:space="preserve">de </w:t>
      </w:r>
      <w:r w:rsidRPr="00BC71C3">
        <w:rPr>
          <w:rFonts w:eastAsia="Times New Roman"/>
          <w:color w:val="000000"/>
          <w:highlight w:val="yellow"/>
          <w:lang w:val="en-US"/>
        </w:rPr>
        <w:t xml:space="preserve">stratejik planlama </w:t>
      </w:r>
      <w:r w:rsidRPr="00BC71C3">
        <w:rPr>
          <w:rFonts w:eastAsia="Times New Roman"/>
          <w:color w:val="000000"/>
          <w:highlight w:val="yellow"/>
        </w:rPr>
        <w:t xml:space="preserve">çalışmalan </w:t>
      </w:r>
      <w:r w:rsidRPr="00BC71C3">
        <w:rPr>
          <w:rFonts w:eastAsia="Times New Roman"/>
          <w:color w:val="000000"/>
          <w:highlight w:val="yellow"/>
          <w:lang w:val="en-US"/>
        </w:rPr>
        <w:t>devam etmektedir.</w:t>
      </w:r>
    </w:p>
    <w:p w:rsidR="006F218F" w:rsidRPr="00BC71C3" w:rsidRDefault="006F218F" w:rsidP="006F218F">
      <w:pPr>
        <w:shd w:val="clear" w:color="auto" w:fill="FFFFFF"/>
        <w:spacing w:before="120" w:line="250" w:lineRule="exact"/>
        <w:ind w:right="14" w:firstLine="576"/>
        <w:jc w:val="both"/>
        <w:rPr>
          <w:highlight w:val="yellow"/>
        </w:rPr>
      </w:pPr>
      <w:r w:rsidRPr="00BC71C3">
        <w:rPr>
          <w:color w:val="000000"/>
          <w:highlight w:val="yellow"/>
          <w:lang w:val="en-US"/>
        </w:rPr>
        <w:t xml:space="preserve">Kamu </w:t>
      </w:r>
      <w:r w:rsidRPr="00BC71C3">
        <w:rPr>
          <w:rFonts w:eastAsia="Times New Roman"/>
          <w:color w:val="000000"/>
          <w:highlight w:val="yellow"/>
        </w:rPr>
        <w:t xml:space="preserve">İktisadi Teşebbüslerinin </w:t>
      </w:r>
      <w:r w:rsidRPr="00BC71C3">
        <w:rPr>
          <w:rFonts w:eastAsia="Times New Roman"/>
          <w:color w:val="000000"/>
          <w:highlight w:val="yellow"/>
          <w:lang w:val="en-US"/>
        </w:rPr>
        <w:t xml:space="preserve">stratejik plan hazirlamalan, </w:t>
      </w:r>
      <w:r w:rsidRPr="00BC71C3">
        <w:rPr>
          <w:rFonts w:eastAsia="Times New Roman"/>
          <w:color w:val="000000"/>
          <w:highlight w:val="yellow"/>
        </w:rPr>
        <w:t xml:space="preserve">2008 </w:t>
      </w:r>
      <w:r w:rsidRPr="00BC71C3">
        <w:rPr>
          <w:rFonts w:eastAsia="Times New Roman"/>
          <w:color w:val="000000"/>
          <w:highlight w:val="yellow"/>
          <w:lang w:val="en-US"/>
        </w:rPr>
        <w:t xml:space="preserve">ve </w:t>
      </w:r>
      <w:r w:rsidRPr="00BC71C3">
        <w:rPr>
          <w:rFonts w:eastAsia="Times New Roman"/>
          <w:color w:val="000000"/>
          <w:highlight w:val="yellow"/>
        </w:rPr>
        <w:t xml:space="preserve">2009 </w:t>
      </w:r>
      <w:r w:rsidRPr="00BC71C3">
        <w:rPr>
          <w:rFonts w:eastAsia="Times New Roman"/>
          <w:color w:val="000000"/>
          <w:highlight w:val="yellow"/>
          <w:lang w:val="en-US"/>
        </w:rPr>
        <w:t xml:space="preserve">yıllanna ait Genel Yatırım ve Finansman Programlannda Bakanlar Kurulu Kararlanyla </w:t>
      </w:r>
      <w:r w:rsidRPr="00BC71C3">
        <w:rPr>
          <w:rFonts w:eastAsia="Times New Roman"/>
          <w:color w:val="000000"/>
          <w:highlight w:val="yellow"/>
        </w:rPr>
        <w:t xml:space="preserve">hükme bağlanmıştır. </w:t>
      </w:r>
      <w:proofErr w:type="gramStart"/>
      <w:r w:rsidRPr="00BC71C3">
        <w:rPr>
          <w:rFonts w:eastAsia="Times New Roman"/>
          <w:color w:val="000000"/>
          <w:highlight w:val="yellow"/>
          <w:lang w:val="en-US"/>
        </w:rPr>
        <w:t xml:space="preserve">Bu kapsamda </w:t>
      </w:r>
      <w:r w:rsidRPr="00BC71C3">
        <w:rPr>
          <w:rFonts w:eastAsia="Times New Roman"/>
          <w:color w:val="000000"/>
          <w:highlight w:val="yellow"/>
        </w:rPr>
        <w:t xml:space="preserve">2012 </w:t>
      </w:r>
      <w:r w:rsidRPr="00BC71C3">
        <w:rPr>
          <w:rFonts w:eastAsia="Times New Roman"/>
          <w:color w:val="000000"/>
          <w:highlight w:val="yellow"/>
          <w:lang w:val="en-US"/>
        </w:rPr>
        <w:t xml:space="preserve">yılı Aralık ayi itibarıyla </w:t>
      </w:r>
      <w:r w:rsidRPr="00BC71C3">
        <w:rPr>
          <w:rFonts w:eastAsia="Times New Roman"/>
          <w:color w:val="000000"/>
          <w:highlight w:val="yellow"/>
        </w:rPr>
        <w:t xml:space="preserve">19 </w:t>
      </w:r>
      <w:r w:rsidRPr="00BC71C3">
        <w:rPr>
          <w:rFonts w:eastAsia="Times New Roman"/>
          <w:color w:val="000000"/>
          <w:highlight w:val="yellow"/>
          <w:lang w:val="en-US"/>
        </w:rPr>
        <w:t xml:space="preserve">adet </w:t>
      </w:r>
      <w:r w:rsidRPr="00BC71C3">
        <w:rPr>
          <w:rFonts w:eastAsia="Times New Roman"/>
          <w:color w:val="000000"/>
          <w:highlight w:val="yellow"/>
        </w:rPr>
        <w:t xml:space="preserve">KİT'ten </w:t>
      </w:r>
      <w:r w:rsidRPr="00BC71C3">
        <w:rPr>
          <w:rFonts w:eastAsia="Times New Roman"/>
          <w:color w:val="000000"/>
          <w:highlight w:val="yellow"/>
          <w:lang w:val="en-US"/>
        </w:rPr>
        <w:t xml:space="preserve">15'i stratejik planlanm </w:t>
      </w:r>
      <w:r w:rsidRPr="00BC71C3">
        <w:rPr>
          <w:rFonts w:eastAsia="Times New Roman"/>
          <w:color w:val="000000"/>
          <w:highlight w:val="yellow"/>
        </w:rPr>
        <w:t xml:space="preserve">tamamlamış </w:t>
      </w:r>
      <w:r w:rsidRPr="00BC71C3">
        <w:rPr>
          <w:rFonts w:eastAsia="Times New Roman"/>
          <w:color w:val="000000"/>
          <w:highlight w:val="yellow"/>
          <w:lang w:val="en-US"/>
        </w:rPr>
        <w:t xml:space="preserve">olup, </w:t>
      </w:r>
      <w:r w:rsidRPr="00BC71C3">
        <w:rPr>
          <w:rFonts w:eastAsia="Times New Roman"/>
          <w:color w:val="000000"/>
          <w:highlight w:val="yellow"/>
        </w:rPr>
        <w:t xml:space="preserve">4'ü </w:t>
      </w:r>
      <w:r w:rsidRPr="00BC71C3">
        <w:rPr>
          <w:rFonts w:eastAsia="Times New Roman"/>
          <w:color w:val="000000"/>
          <w:highlight w:val="yellow"/>
          <w:lang w:val="en-US"/>
        </w:rPr>
        <w:t xml:space="preserve">ise </w:t>
      </w:r>
      <w:r w:rsidRPr="00BC71C3">
        <w:rPr>
          <w:rFonts w:eastAsia="Times New Roman"/>
          <w:color w:val="000000"/>
          <w:highlight w:val="yellow"/>
        </w:rPr>
        <w:t>çalışmalannı sürdürmektedir.</w:t>
      </w:r>
      <w:proofErr w:type="gramEnd"/>
    </w:p>
    <w:p w:rsidR="006F218F" w:rsidRPr="00BC71C3" w:rsidRDefault="006F218F" w:rsidP="006F218F">
      <w:pPr>
        <w:shd w:val="clear" w:color="auto" w:fill="FFFFFF"/>
        <w:spacing w:before="120" w:line="250" w:lineRule="exact"/>
        <w:ind w:left="5" w:right="10" w:firstLine="571"/>
        <w:jc w:val="both"/>
        <w:rPr>
          <w:highlight w:val="yellow"/>
        </w:rPr>
      </w:pPr>
      <w:r w:rsidRPr="00BC71C3">
        <w:rPr>
          <w:color w:val="000000"/>
          <w:highlight w:val="yellow"/>
        </w:rPr>
        <w:t>Kalk</w:t>
      </w:r>
      <w:r w:rsidRPr="00BC71C3">
        <w:rPr>
          <w:rFonts w:eastAsia="Times New Roman"/>
          <w:color w:val="000000"/>
          <w:highlight w:val="yellow"/>
        </w:rPr>
        <w:t xml:space="preserve">ınma Bakanlığı tarafından </w:t>
      </w:r>
      <w:r w:rsidRPr="00BC71C3">
        <w:rPr>
          <w:rFonts w:eastAsia="Times New Roman"/>
          <w:color w:val="000000"/>
          <w:highlight w:val="yellow"/>
          <w:lang w:val="en-US"/>
        </w:rPr>
        <w:t xml:space="preserve">Stratejik Planlama ve Politika </w:t>
      </w:r>
      <w:r w:rsidRPr="00BC71C3">
        <w:rPr>
          <w:rFonts w:eastAsia="Times New Roman"/>
          <w:color w:val="000000"/>
          <w:highlight w:val="yellow"/>
        </w:rPr>
        <w:t xml:space="preserve">Geliştirmede Katılımcılık </w:t>
      </w:r>
      <w:r w:rsidRPr="00BC71C3">
        <w:rPr>
          <w:rFonts w:eastAsia="Times New Roman"/>
          <w:color w:val="000000"/>
          <w:spacing w:val="-1"/>
          <w:highlight w:val="yellow"/>
          <w:lang w:val="en-US"/>
        </w:rPr>
        <w:t xml:space="preserve">projesi </w:t>
      </w:r>
      <w:r w:rsidRPr="00BC71C3">
        <w:rPr>
          <w:rFonts w:eastAsia="Times New Roman"/>
          <w:color w:val="000000"/>
          <w:spacing w:val="-1"/>
          <w:highlight w:val="yellow"/>
        </w:rPr>
        <w:t xml:space="preserve">tamamlanmıştır. </w:t>
      </w:r>
      <w:proofErr w:type="gramStart"/>
      <w:r w:rsidRPr="00BC71C3">
        <w:rPr>
          <w:rFonts w:eastAsia="Times New Roman"/>
          <w:color w:val="000000"/>
          <w:spacing w:val="-1"/>
          <w:highlight w:val="yellow"/>
          <w:lang w:val="en-US"/>
        </w:rPr>
        <w:t xml:space="preserve">Proje ile </w:t>
      </w:r>
      <w:r w:rsidRPr="00BC71C3">
        <w:rPr>
          <w:rFonts w:eastAsia="Times New Roman"/>
          <w:color w:val="000000"/>
          <w:spacing w:val="-1"/>
          <w:highlight w:val="yellow"/>
        </w:rPr>
        <w:t xml:space="preserve">katılımcılığın </w:t>
      </w:r>
      <w:r w:rsidRPr="00BC71C3">
        <w:rPr>
          <w:rFonts w:eastAsia="Times New Roman"/>
          <w:color w:val="000000"/>
          <w:spacing w:val="-1"/>
          <w:highlight w:val="yellow"/>
          <w:lang w:val="en-US"/>
        </w:rPr>
        <w:t xml:space="preserve">mevcut durum </w:t>
      </w:r>
      <w:r w:rsidRPr="00BC71C3">
        <w:rPr>
          <w:rFonts w:eastAsia="Times New Roman"/>
          <w:color w:val="000000"/>
          <w:spacing w:val="-1"/>
          <w:highlight w:val="yellow"/>
        </w:rPr>
        <w:t xml:space="preserve">değerlendirmesi yapılmış, Kalkınma </w:t>
      </w:r>
      <w:r w:rsidRPr="00BC71C3">
        <w:rPr>
          <w:rFonts w:eastAsia="Times New Roman"/>
          <w:color w:val="000000"/>
          <w:highlight w:val="yellow"/>
        </w:rPr>
        <w:t xml:space="preserve">Bakanlığı tarafından yapılan </w:t>
      </w:r>
      <w:r w:rsidRPr="00BC71C3">
        <w:rPr>
          <w:rFonts w:eastAsia="Times New Roman"/>
          <w:color w:val="000000"/>
          <w:highlight w:val="yellow"/>
          <w:lang w:val="en-US"/>
        </w:rPr>
        <w:t xml:space="preserve">stratejik plan incelemelerinde </w:t>
      </w:r>
      <w:r w:rsidRPr="00BC71C3">
        <w:rPr>
          <w:rFonts w:eastAsia="Times New Roman"/>
          <w:color w:val="000000"/>
          <w:highlight w:val="yellow"/>
        </w:rPr>
        <w:t xml:space="preserve">katılımcılık </w:t>
      </w:r>
      <w:r w:rsidRPr="00BC71C3">
        <w:rPr>
          <w:rFonts w:eastAsia="Times New Roman"/>
          <w:color w:val="000000"/>
          <w:highlight w:val="yellow"/>
          <w:lang w:val="en-US"/>
        </w:rPr>
        <w:t xml:space="preserve">boyutunun daha iyi </w:t>
      </w:r>
      <w:r w:rsidRPr="00BC71C3">
        <w:rPr>
          <w:rFonts w:eastAsia="Times New Roman"/>
          <w:color w:val="000000"/>
          <w:highlight w:val="yellow"/>
        </w:rPr>
        <w:t xml:space="preserve">değerlendirilmesine yönelik </w:t>
      </w:r>
      <w:r w:rsidRPr="00BC71C3">
        <w:rPr>
          <w:rFonts w:eastAsia="Times New Roman"/>
          <w:color w:val="000000"/>
          <w:highlight w:val="yellow"/>
          <w:lang w:val="en-US"/>
        </w:rPr>
        <w:t xml:space="preserve">bir </w:t>
      </w:r>
      <w:r w:rsidRPr="00BC71C3">
        <w:rPr>
          <w:rFonts w:eastAsia="Times New Roman"/>
          <w:color w:val="000000"/>
          <w:highlight w:val="yellow"/>
        </w:rPr>
        <w:t xml:space="preserve">çerçeve oluşturulmuş </w:t>
      </w:r>
      <w:r w:rsidRPr="00BC71C3">
        <w:rPr>
          <w:rFonts w:eastAsia="Times New Roman"/>
          <w:color w:val="000000"/>
          <w:highlight w:val="yellow"/>
          <w:lang w:val="en-US"/>
        </w:rPr>
        <w:t xml:space="preserve">ve </w:t>
      </w:r>
      <w:r w:rsidRPr="00BC71C3">
        <w:rPr>
          <w:rFonts w:eastAsia="Times New Roman"/>
          <w:color w:val="000000"/>
          <w:highlight w:val="yellow"/>
        </w:rPr>
        <w:t xml:space="preserve">katılımcılık </w:t>
      </w:r>
      <w:r w:rsidRPr="00BC71C3">
        <w:rPr>
          <w:rFonts w:eastAsia="Times New Roman"/>
          <w:color w:val="000000"/>
          <w:highlight w:val="yellow"/>
          <w:lang w:val="en-US"/>
        </w:rPr>
        <w:t xml:space="preserve">konusunda </w:t>
      </w:r>
      <w:r w:rsidRPr="00BC71C3">
        <w:rPr>
          <w:rFonts w:eastAsia="Times New Roman"/>
          <w:color w:val="000000"/>
          <w:highlight w:val="yellow"/>
        </w:rPr>
        <w:t xml:space="preserve">farkındalığın artırılmasına yönelik eğitim </w:t>
      </w:r>
      <w:r w:rsidRPr="00BC71C3">
        <w:rPr>
          <w:rFonts w:eastAsia="Times New Roman"/>
          <w:color w:val="000000"/>
          <w:highlight w:val="yellow"/>
          <w:lang w:val="en-US"/>
        </w:rPr>
        <w:t xml:space="preserve">programlan ve paneller </w:t>
      </w:r>
      <w:r w:rsidRPr="00BC71C3">
        <w:rPr>
          <w:rFonts w:eastAsia="Times New Roman"/>
          <w:color w:val="000000"/>
          <w:highlight w:val="yellow"/>
        </w:rPr>
        <w:t>düzenlenmiştir.</w:t>
      </w:r>
      <w:proofErr w:type="gramEnd"/>
    </w:p>
    <w:p w:rsidR="006F218F" w:rsidRPr="00BC71C3" w:rsidRDefault="006F218F" w:rsidP="006F218F">
      <w:pPr>
        <w:shd w:val="clear" w:color="auto" w:fill="FFFFFF"/>
        <w:spacing w:before="125" w:line="250" w:lineRule="exact"/>
        <w:ind w:left="5" w:firstLine="571"/>
        <w:jc w:val="both"/>
        <w:rPr>
          <w:highlight w:val="yellow"/>
        </w:rPr>
      </w:pPr>
      <w:r w:rsidRPr="00BC71C3">
        <w:rPr>
          <w:color w:val="000000"/>
          <w:highlight w:val="yellow"/>
        </w:rPr>
        <w:t>2006 y</w:t>
      </w:r>
      <w:r w:rsidRPr="00BC71C3">
        <w:rPr>
          <w:rFonts w:eastAsia="Times New Roman"/>
          <w:color w:val="000000"/>
          <w:highlight w:val="yellow"/>
        </w:rPr>
        <w:t xml:space="preserve">ılında </w:t>
      </w:r>
      <w:r w:rsidRPr="00BC71C3">
        <w:rPr>
          <w:rFonts w:eastAsia="Times New Roman"/>
          <w:color w:val="000000"/>
          <w:highlight w:val="yellow"/>
          <w:lang w:val="en-US"/>
        </w:rPr>
        <w:t xml:space="preserve">hazirlanan Kamu idarelerinde Stratejik Planlamaya </w:t>
      </w:r>
      <w:r w:rsidRPr="00BC71C3">
        <w:rPr>
          <w:rFonts w:eastAsia="Times New Roman"/>
          <w:color w:val="000000"/>
          <w:highlight w:val="yellow"/>
        </w:rPr>
        <w:t xml:space="preserve">İlişkin </w:t>
      </w:r>
      <w:r w:rsidRPr="00BC71C3">
        <w:rPr>
          <w:rFonts w:eastAsia="Times New Roman"/>
          <w:color w:val="000000"/>
          <w:highlight w:val="yellow"/>
          <w:lang w:val="en-US"/>
        </w:rPr>
        <w:t xml:space="preserve">Usul ve Esaslar </w:t>
      </w:r>
      <w:r w:rsidRPr="00BC71C3">
        <w:rPr>
          <w:rFonts w:eastAsia="Times New Roman"/>
          <w:color w:val="000000"/>
          <w:highlight w:val="yellow"/>
        </w:rPr>
        <w:t xml:space="preserve">Hakkında Yönetmelik </w:t>
      </w:r>
      <w:r w:rsidRPr="00BC71C3">
        <w:rPr>
          <w:rFonts w:eastAsia="Times New Roman"/>
          <w:color w:val="000000"/>
          <w:highlight w:val="yellow"/>
          <w:lang w:val="en-US"/>
        </w:rPr>
        <w:t xml:space="preserve">ve Kamu </w:t>
      </w:r>
      <w:r w:rsidRPr="00BC71C3">
        <w:rPr>
          <w:rFonts w:eastAsia="Times New Roman"/>
          <w:color w:val="000000"/>
          <w:highlight w:val="yellow"/>
        </w:rPr>
        <w:t xml:space="preserve">İdareleri İçin </w:t>
      </w:r>
      <w:r w:rsidRPr="00BC71C3">
        <w:rPr>
          <w:rFonts w:eastAsia="Times New Roman"/>
          <w:color w:val="000000"/>
          <w:highlight w:val="yellow"/>
          <w:lang w:val="en-US"/>
        </w:rPr>
        <w:t xml:space="preserve">Stratejik Planlama </w:t>
      </w:r>
      <w:r w:rsidRPr="00BC71C3">
        <w:rPr>
          <w:rFonts w:eastAsia="Times New Roman"/>
          <w:color w:val="000000"/>
          <w:highlight w:val="yellow"/>
        </w:rPr>
        <w:t xml:space="preserve">Kılavuzu bugüne </w:t>
      </w:r>
      <w:r w:rsidRPr="00BC71C3">
        <w:rPr>
          <w:rFonts w:eastAsia="Times New Roman"/>
          <w:color w:val="000000"/>
          <w:highlight w:val="yellow"/>
          <w:lang w:val="en-US"/>
        </w:rPr>
        <w:t xml:space="preserve">kadar yapılan </w:t>
      </w:r>
      <w:r w:rsidRPr="00BC71C3">
        <w:rPr>
          <w:rFonts w:eastAsia="Times New Roman"/>
          <w:color w:val="000000"/>
          <w:spacing w:val="-1"/>
          <w:highlight w:val="yellow"/>
        </w:rPr>
        <w:t xml:space="preserve">çalışmalar </w:t>
      </w:r>
      <w:r w:rsidRPr="00BC71C3">
        <w:rPr>
          <w:rFonts w:eastAsia="Times New Roman"/>
          <w:color w:val="000000"/>
          <w:spacing w:val="-1"/>
          <w:highlight w:val="yellow"/>
          <w:lang w:val="en-US"/>
        </w:rPr>
        <w:t xml:space="preserve">ve elde edilen deneyimler </w:t>
      </w:r>
      <w:r w:rsidRPr="00BC71C3">
        <w:rPr>
          <w:rFonts w:eastAsia="Times New Roman"/>
          <w:color w:val="000000"/>
          <w:spacing w:val="-1"/>
          <w:highlight w:val="yellow"/>
        </w:rPr>
        <w:t xml:space="preserve">ışığında gözden geçirilerek, yaşanan sorunların giderilmesi ve </w:t>
      </w:r>
      <w:r w:rsidRPr="00BC71C3">
        <w:rPr>
          <w:rFonts w:eastAsia="Times New Roman"/>
          <w:color w:val="000000"/>
          <w:highlight w:val="yellow"/>
        </w:rPr>
        <w:t>sistemin daha etkili çalışması için gerekli değişiklikler 2013 yılı içinde yapılacaktır.</w:t>
      </w:r>
    </w:p>
    <w:p w:rsidR="006F218F" w:rsidRPr="00BC71C3" w:rsidRDefault="006F218F" w:rsidP="006F218F">
      <w:pPr>
        <w:shd w:val="clear" w:color="auto" w:fill="FFFFFF"/>
        <w:spacing w:before="125" w:line="250" w:lineRule="exact"/>
        <w:ind w:left="5" w:right="5" w:firstLine="571"/>
        <w:jc w:val="both"/>
        <w:rPr>
          <w:highlight w:val="yellow"/>
        </w:rPr>
      </w:pPr>
      <w:r w:rsidRPr="00BC71C3">
        <w:rPr>
          <w:color w:val="000000"/>
          <w:spacing w:val="-1"/>
          <w:highlight w:val="yellow"/>
        </w:rPr>
        <w:lastRenderedPageBreak/>
        <w:t>Merkezi Kurulu</w:t>
      </w:r>
      <w:r w:rsidRPr="00BC71C3">
        <w:rPr>
          <w:rFonts w:eastAsia="Times New Roman"/>
          <w:color w:val="000000"/>
          <w:spacing w:val="-1"/>
          <w:highlight w:val="yellow"/>
        </w:rPr>
        <w:t xml:space="preserve">şlar için </w:t>
      </w:r>
      <w:r w:rsidRPr="00BC71C3">
        <w:rPr>
          <w:rFonts w:eastAsia="Times New Roman"/>
          <w:color w:val="000000"/>
          <w:spacing w:val="-1"/>
          <w:highlight w:val="yellow"/>
          <w:lang w:val="en-US"/>
        </w:rPr>
        <w:t xml:space="preserve">Stratejik </w:t>
      </w:r>
      <w:r w:rsidRPr="00BC71C3">
        <w:rPr>
          <w:rFonts w:eastAsia="Times New Roman"/>
          <w:color w:val="000000"/>
          <w:spacing w:val="-1"/>
          <w:highlight w:val="yellow"/>
        </w:rPr>
        <w:t xml:space="preserve">Yönetimde Kurumsal Kapasite Geliştirme adlı IPA projesi </w:t>
      </w:r>
      <w:r w:rsidRPr="00BC71C3">
        <w:rPr>
          <w:rFonts w:eastAsia="Times New Roman"/>
          <w:color w:val="000000"/>
          <w:highlight w:val="yellow"/>
        </w:rPr>
        <w:t xml:space="preserve">hazırlık çalışmalan tamamlanmış ve ihale aşamasına gelmiştir. Projenin 2012 yılı sonunda uygulamaya başlaması beklenmektedir. Proje ile Kalkınma Bakanlığı ve diğer merkezi yönlendirme görevi olan kuruluşlar </w:t>
      </w:r>
      <w:r w:rsidRPr="00BC71C3">
        <w:rPr>
          <w:rFonts w:eastAsia="Times New Roman"/>
          <w:color w:val="000000"/>
          <w:highlight w:val="yellow"/>
          <w:lang w:val="en-US"/>
        </w:rPr>
        <w:t xml:space="preserve">ile stratejik plan yapma </w:t>
      </w:r>
      <w:r w:rsidRPr="00BC71C3">
        <w:rPr>
          <w:rFonts w:eastAsia="Times New Roman"/>
          <w:color w:val="000000"/>
          <w:highlight w:val="yellow"/>
        </w:rPr>
        <w:t xml:space="preserve">yükümlülüğü </w:t>
      </w:r>
      <w:r w:rsidRPr="00BC71C3">
        <w:rPr>
          <w:rFonts w:eastAsia="Times New Roman"/>
          <w:color w:val="000000"/>
          <w:highlight w:val="yellow"/>
          <w:lang w:val="en-US"/>
        </w:rPr>
        <w:t xml:space="preserve">olan </w:t>
      </w:r>
      <w:r w:rsidRPr="00BC71C3">
        <w:rPr>
          <w:rFonts w:eastAsia="Times New Roman"/>
          <w:color w:val="000000"/>
          <w:highlight w:val="yellow"/>
        </w:rPr>
        <w:t xml:space="preserve">kuruluşlarda </w:t>
      </w:r>
      <w:r w:rsidRPr="00BC71C3">
        <w:rPr>
          <w:rFonts w:eastAsia="Times New Roman"/>
          <w:color w:val="000000"/>
          <w:highlight w:val="yellow"/>
          <w:lang w:val="en-US"/>
        </w:rPr>
        <w:t xml:space="preserve">stratejik planlama </w:t>
      </w:r>
      <w:r w:rsidRPr="00BC71C3">
        <w:rPr>
          <w:rFonts w:eastAsia="Times New Roman"/>
          <w:color w:val="000000"/>
          <w:highlight w:val="yellow"/>
        </w:rPr>
        <w:t xml:space="preserve">alanında </w:t>
      </w:r>
      <w:r w:rsidRPr="00BC71C3">
        <w:rPr>
          <w:rFonts w:eastAsia="Times New Roman"/>
          <w:color w:val="000000"/>
          <w:highlight w:val="yellow"/>
          <w:lang w:val="en-US"/>
        </w:rPr>
        <w:t xml:space="preserve">kapasite </w:t>
      </w:r>
      <w:r w:rsidRPr="00BC71C3">
        <w:rPr>
          <w:rFonts w:eastAsia="Times New Roman"/>
          <w:color w:val="000000"/>
          <w:highlight w:val="yellow"/>
        </w:rPr>
        <w:t xml:space="preserve">geliştirme </w:t>
      </w:r>
      <w:r w:rsidRPr="00BC71C3">
        <w:rPr>
          <w:rFonts w:eastAsia="Times New Roman"/>
          <w:color w:val="000000"/>
          <w:highlight w:val="yellow"/>
          <w:lang w:val="en-US"/>
        </w:rPr>
        <w:t xml:space="preserve">faaliyetleri </w:t>
      </w:r>
      <w:r w:rsidRPr="00BC71C3">
        <w:rPr>
          <w:rFonts w:eastAsia="Times New Roman"/>
          <w:color w:val="000000"/>
          <w:highlight w:val="yellow"/>
        </w:rPr>
        <w:t xml:space="preserve">yürütülecek, </w:t>
      </w:r>
      <w:r w:rsidRPr="00BC71C3">
        <w:rPr>
          <w:rFonts w:eastAsia="Times New Roman"/>
          <w:color w:val="000000"/>
          <w:highlight w:val="yellow"/>
          <w:lang w:val="en-US"/>
        </w:rPr>
        <w:t xml:space="preserve">stratejik planlar </w:t>
      </w:r>
      <w:r w:rsidRPr="00BC71C3">
        <w:rPr>
          <w:rFonts w:eastAsia="Times New Roman"/>
          <w:color w:val="000000"/>
          <w:highlight w:val="yellow"/>
        </w:rPr>
        <w:t xml:space="preserve">için </w:t>
      </w:r>
      <w:r w:rsidRPr="00BC71C3">
        <w:rPr>
          <w:rFonts w:eastAsia="Times New Roman"/>
          <w:color w:val="000000"/>
          <w:highlight w:val="yellow"/>
          <w:lang w:val="en-US"/>
        </w:rPr>
        <w:t xml:space="preserve">bir izleme ve </w:t>
      </w:r>
      <w:r w:rsidRPr="00BC71C3">
        <w:rPr>
          <w:rFonts w:eastAsia="Times New Roman"/>
          <w:color w:val="000000"/>
          <w:highlight w:val="yellow"/>
        </w:rPr>
        <w:t xml:space="preserve">değerlendirme </w:t>
      </w:r>
      <w:r w:rsidRPr="00BC71C3">
        <w:rPr>
          <w:rFonts w:eastAsia="Times New Roman"/>
          <w:color w:val="000000"/>
          <w:highlight w:val="yellow"/>
          <w:lang w:val="en-US"/>
        </w:rPr>
        <w:t>sistemi kurulacaktir.</w:t>
      </w:r>
    </w:p>
    <w:p w:rsidR="006F218F" w:rsidRPr="00BC71C3" w:rsidRDefault="006F218F" w:rsidP="006F218F">
      <w:pPr>
        <w:shd w:val="clear" w:color="auto" w:fill="FFFFFF"/>
        <w:spacing w:before="115" w:line="250" w:lineRule="exact"/>
        <w:ind w:left="5" w:right="5" w:firstLine="576"/>
        <w:jc w:val="both"/>
        <w:rPr>
          <w:highlight w:val="yellow"/>
        </w:rPr>
      </w:pPr>
      <w:r w:rsidRPr="00BC71C3">
        <w:rPr>
          <w:color w:val="000000"/>
          <w:highlight w:val="yellow"/>
          <w:lang w:val="en-US"/>
        </w:rPr>
        <w:t xml:space="preserve">Stratejik plan </w:t>
      </w:r>
      <w:r w:rsidRPr="00BC71C3">
        <w:rPr>
          <w:rFonts w:eastAsia="Times New Roman"/>
          <w:color w:val="000000"/>
          <w:highlight w:val="yellow"/>
        </w:rPr>
        <w:t xml:space="preserve">çalışmalarını </w:t>
      </w:r>
      <w:r w:rsidRPr="00BC71C3">
        <w:rPr>
          <w:rFonts w:eastAsia="Times New Roman"/>
          <w:color w:val="000000"/>
          <w:highlight w:val="yellow"/>
          <w:lang w:val="en-US"/>
        </w:rPr>
        <w:t xml:space="preserve">tamamlayan idarelerce, </w:t>
      </w:r>
      <w:r w:rsidRPr="00BC71C3">
        <w:rPr>
          <w:rFonts w:eastAsia="Times New Roman"/>
          <w:color w:val="000000"/>
          <w:highlight w:val="yellow"/>
        </w:rPr>
        <w:t xml:space="preserve">5018 sayılı </w:t>
      </w:r>
      <w:r w:rsidRPr="00BC71C3">
        <w:rPr>
          <w:rFonts w:eastAsia="Times New Roman"/>
          <w:color w:val="000000"/>
          <w:highlight w:val="yellow"/>
          <w:lang w:val="en-US"/>
        </w:rPr>
        <w:t xml:space="preserve">Kanun uyannca Maliye </w:t>
      </w:r>
      <w:r w:rsidRPr="00BC71C3">
        <w:rPr>
          <w:rFonts w:eastAsia="Times New Roman"/>
          <w:color w:val="000000"/>
          <w:highlight w:val="yellow"/>
        </w:rPr>
        <w:t xml:space="preserve">Bakanlığı tarafından düzenlenen </w:t>
      </w:r>
      <w:r w:rsidRPr="00BC71C3">
        <w:rPr>
          <w:rFonts w:eastAsia="Times New Roman"/>
          <w:color w:val="000000"/>
          <w:highlight w:val="yellow"/>
          <w:lang w:val="en-US"/>
        </w:rPr>
        <w:t xml:space="preserve">Kamu </w:t>
      </w:r>
      <w:r w:rsidRPr="00BC71C3">
        <w:rPr>
          <w:rFonts w:eastAsia="Times New Roman"/>
          <w:color w:val="000000"/>
          <w:highlight w:val="yellow"/>
        </w:rPr>
        <w:t xml:space="preserve">İdarelerince </w:t>
      </w:r>
      <w:r w:rsidRPr="00BC71C3">
        <w:rPr>
          <w:rFonts w:eastAsia="Times New Roman"/>
          <w:color w:val="000000"/>
          <w:highlight w:val="yellow"/>
          <w:lang w:val="en-US"/>
        </w:rPr>
        <w:t xml:space="preserve">Hazirlanacak Performans Programlan </w:t>
      </w:r>
      <w:r w:rsidRPr="00BC71C3">
        <w:rPr>
          <w:rFonts w:eastAsia="Times New Roman"/>
          <w:color w:val="000000"/>
          <w:highlight w:val="yellow"/>
        </w:rPr>
        <w:t xml:space="preserve">Hakkında Yönetmelik </w:t>
      </w:r>
      <w:r w:rsidRPr="00BC71C3">
        <w:rPr>
          <w:rFonts w:eastAsia="Times New Roman"/>
          <w:color w:val="000000"/>
          <w:highlight w:val="yellow"/>
          <w:lang w:val="en-US"/>
        </w:rPr>
        <w:t xml:space="preserve">ve Performans Programi Hazirlama Rehberi esas alinmak süretiyle hazirlanan performans programlan, Merkezi </w:t>
      </w:r>
      <w:r w:rsidRPr="00BC71C3">
        <w:rPr>
          <w:rFonts w:eastAsia="Times New Roman"/>
          <w:color w:val="000000"/>
          <w:highlight w:val="yellow"/>
        </w:rPr>
        <w:t xml:space="preserve">Yönetim Bütçe </w:t>
      </w:r>
      <w:r w:rsidRPr="00BC71C3">
        <w:rPr>
          <w:rFonts w:eastAsia="Times New Roman"/>
          <w:color w:val="000000"/>
          <w:highlight w:val="yellow"/>
          <w:lang w:val="en-US"/>
        </w:rPr>
        <w:t xml:space="preserve">Kanunu </w:t>
      </w:r>
      <w:r w:rsidRPr="00BC71C3">
        <w:rPr>
          <w:rFonts w:eastAsia="Times New Roman"/>
          <w:color w:val="000000"/>
          <w:highlight w:val="yellow"/>
        </w:rPr>
        <w:t xml:space="preserve">Tasansının görüşülmesi sırasında </w:t>
      </w:r>
      <w:r w:rsidRPr="00BC71C3">
        <w:rPr>
          <w:rFonts w:eastAsia="Times New Roman"/>
          <w:color w:val="000000"/>
          <w:highlight w:val="yellow"/>
          <w:lang w:val="en-US"/>
        </w:rPr>
        <w:t xml:space="preserve">ilgili idarelerin </w:t>
      </w:r>
      <w:r w:rsidRPr="00BC71C3">
        <w:rPr>
          <w:rFonts w:eastAsia="Times New Roman"/>
          <w:color w:val="000000"/>
          <w:highlight w:val="yellow"/>
        </w:rPr>
        <w:t xml:space="preserve">bütçesiyle </w:t>
      </w:r>
      <w:r w:rsidRPr="00BC71C3">
        <w:rPr>
          <w:rFonts w:eastAsia="Times New Roman"/>
          <w:color w:val="000000"/>
          <w:highlight w:val="yellow"/>
          <w:lang w:val="en-US"/>
        </w:rPr>
        <w:t xml:space="preserve">birlikte </w:t>
      </w:r>
      <w:r w:rsidRPr="00BC71C3">
        <w:rPr>
          <w:rFonts w:eastAsia="Times New Roman"/>
          <w:color w:val="000000"/>
          <w:highlight w:val="yellow"/>
        </w:rPr>
        <w:t xml:space="preserve">değerlendirilmek üzere </w:t>
      </w:r>
      <w:r w:rsidRPr="00BC71C3">
        <w:rPr>
          <w:rFonts w:eastAsia="Times New Roman"/>
          <w:color w:val="000000"/>
          <w:highlight w:val="yellow"/>
          <w:lang w:val="en-US"/>
        </w:rPr>
        <w:t xml:space="preserve">Plan ve </w:t>
      </w:r>
      <w:r w:rsidRPr="00BC71C3">
        <w:rPr>
          <w:rFonts w:eastAsia="Times New Roman"/>
          <w:color w:val="000000"/>
          <w:highlight w:val="yellow"/>
        </w:rPr>
        <w:t xml:space="preserve">Bütçe </w:t>
      </w:r>
      <w:r w:rsidRPr="00BC71C3">
        <w:rPr>
          <w:rFonts w:eastAsia="Times New Roman"/>
          <w:color w:val="000000"/>
          <w:highlight w:val="yellow"/>
          <w:lang w:val="en-US"/>
        </w:rPr>
        <w:t>Komisyonuna sunulmaktadir.</w:t>
      </w:r>
    </w:p>
    <w:p w:rsidR="006F218F" w:rsidRPr="00BC71C3" w:rsidRDefault="006F218F" w:rsidP="006F218F">
      <w:pPr>
        <w:shd w:val="clear" w:color="auto" w:fill="FFFFFF"/>
        <w:spacing w:before="115" w:line="250" w:lineRule="exact"/>
        <w:ind w:left="5" w:firstLine="571"/>
        <w:jc w:val="both"/>
        <w:rPr>
          <w:highlight w:val="yellow"/>
        </w:rPr>
      </w:pPr>
      <w:r w:rsidRPr="00BC71C3">
        <w:rPr>
          <w:color w:val="000000"/>
          <w:highlight w:val="yellow"/>
          <w:lang w:val="en-US"/>
        </w:rPr>
        <w:t xml:space="preserve">Kamu idareleri tarafindan hazirlanacak performans programlanna </w:t>
      </w:r>
      <w:r w:rsidRPr="00BC71C3">
        <w:rPr>
          <w:color w:val="000000"/>
          <w:highlight w:val="yellow"/>
        </w:rPr>
        <w:t>ili</w:t>
      </w:r>
      <w:r w:rsidRPr="00BC71C3">
        <w:rPr>
          <w:rFonts w:eastAsia="Times New Roman"/>
          <w:color w:val="000000"/>
          <w:highlight w:val="yellow"/>
        </w:rPr>
        <w:t xml:space="preserve">şkin </w:t>
      </w:r>
      <w:r w:rsidRPr="00BC71C3">
        <w:rPr>
          <w:rFonts w:eastAsia="Times New Roman"/>
          <w:color w:val="000000"/>
          <w:highlight w:val="yellow"/>
          <w:lang w:val="en-US"/>
        </w:rPr>
        <w:t xml:space="preserve">olarak performans programimn parametreleri ile maliyet </w:t>
      </w:r>
      <w:r w:rsidRPr="00BC71C3">
        <w:rPr>
          <w:rFonts w:eastAsia="Times New Roman"/>
          <w:color w:val="000000"/>
          <w:highlight w:val="yellow"/>
        </w:rPr>
        <w:t xml:space="preserve">tablolannın oluşturulması, bütçe bağlantısının kurulmasında </w:t>
      </w:r>
      <w:r w:rsidRPr="00BC71C3">
        <w:rPr>
          <w:rFonts w:eastAsia="Times New Roman"/>
          <w:color w:val="000000"/>
          <w:spacing w:val="-1"/>
          <w:highlight w:val="yellow"/>
          <w:lang w:val="en-US"/>
        </w:rPr>
        <w:t xml:space="preserve">idarelere </w:t>
      </w:r>
      <w:r w:rsidRPr="00BC71C3">
        <w:rPr>
          <w:rFonts w:eastAsia="Times New Roman"/>
          <w:color w:val="000000"/>
          <w:spacing w:val="-1"/>
          <w:highlight w:val="yellow"/>
        </w:rPr>
        <w:t xml:space="preserve">altyapı sağlanması </w:t>
      </w:r>
      <w:r w:rsidRPr="00BC71C3">
        <w:rPr>
          <w:rFonts w:eastAsia="Times New Roman"/>
          <w:color w:val="000000"/>
          <w:spacing w:val="-1"/>
          <w:highlight w:val="yellow"/>
          <w:lang w:val="en-US"/>
        </w:rPr>
        <w:t xml:space="preserve">ve verilerin merkezi bir </w:t>
      </w:r>
      <w:r w:rsidRPr="00BC71C3">
        <w:rPr>
          <w:rFonts w:eastAsia="Times New Roman"/>
          <w:color w:val="000000"/>
          <w:spacing w:val="-1"/>
          <w:highlight w:val="yellow"/>
        </w:rPr>
        <w:t xml:space="preserve">düzeyde </w:t>
      </w:r>
      <w:r w:rsidRPr="00BC71C3">
        <w:rPr>
          <w:rFonts w:eastAsia="Times New Roman"/>
          <w:color w:val="000000"/>
          <w:spacing w:val="-1"/>
          <w:highlight w:val="yellow"/>
          <w:lang w:val="en-US"/>
        </w:rPr>
        <w:t xml:space="preserve">toplanmasi ve raporlanmasi amacıyla </w:t>
      </w:r>
      <w:r w:rsidRPr="00BC71C3">
        <w:rPr>
          <w:rFonts w:eastAsia="Times New Roman"/>
          <w:color w:val="000000"/>
          <w:highlight w:val="yellow"/>
          <w:lang w:val="en-US"/>
        </w:rPr>
        <w:t xml:space="preserve">Maliye </w:t>
      </w:r>
      <w:r w:rsidRPr="00BC71C3">
        <w:rPr>
          <w:rFonts w:eastAsia="Times New Roman"/>
          <w:color w:val="000000"/>
          <w:highlight w:val="yellow"/>
        </w:rPr>
        <w:t xml:space="preserve">Bakanlığı Bütçe </w:t>
      </w:r>
      <w:r w:rsidRPr="00BC71C3">
        <w:rPr>
          <w:rFonts w:eastAsia="Times New Roman"/>
          <w:color w:val="000000"/>
          <w:highlight w:val="yellow"/>
          <w:lang w:val="en-US"/>
        </w:rPr>
        <w:t xml:space="preserve">ve Mali Kontrol Genel </w:t>
      </w:r>
      <w:r w:rsidRPr="00BC71C3">
        <w:rPr>
          <w:rFonts w:eastAsia="Times New Roman"/>
          <w:color w:val="000000"/>
          <w:highlight w:val="yellow"/>
        </w:rPr>
        <w:t xml:space="preserve">Müdürlüğü </w:t>
      </w:r>
      <w:r w:rsidRPr="00BC71C3">
        <w:rPr>
          <w:rFonts w:eastAsia="Times New Roman"/>
          <w:color w:val="000000"/>
          <w:highlight w:val="yellow"/>
          <w:lang w:val="en-US"/>
        </w:rPr>
        <w:t xml:space="preserve">tarafindan </w:t>
      </w:r>
      <w:r w:rsidRPr="00BC71C3">
        <w:rPr>
          <w:rFonts w:eastAsia="Times New Roman"/>
          <w:color w:val="000000"/>
          <w:highlight w:val="yellow"/>
        </w:rPr>
        <w:t xml:space="preserve">e-bütçe </w:t>
      </w:r>
      <w:r w:rsidRPr="00BC71C3">
        <w:rPr>
          <w:rFonts w:eastAsia="Times New Roman"/>
          <w:color w:val="000000"/>
          <w:highlight w:val="yellow"/>
          <w:lang w:val="en-US"/>
        </w:rPr>
        <w:t xml:space="preserve">sistemi </w:t>
      </w:r>
      <w:r w:rsidRPr="00BC71C3">
        <w:rPr>
          <w:rFonts w:eastAsia="Times New Roman"/>
          <w:color w:val="000000"/>
          <w:highlight w:val="yellow"/>
        </w:rPr>
        <w:t xml:space="preserve">içerisinde geliştirilen </w:t>
      </w:r>
      <w:r w:rsidRPr="00BC71C3">
        <w:rPr>
          <w:rFonts w:eastAsia="Times New Roman"/>
          <w:color w:val="000000"/>
          <w:highlight w:val="yellow"/>
          <w:lang w:val="en-US"/>
        </w:rPr>
        <w:t xml:space="preserve">Performans </w:t>
      </w:r>
      <w:r w:rsidRPr="00BC71C3">
        <w:rPr>
          <w:rFonts w:eastAsia="Times New Roman"/>
          <w:color w:val="000000"/>
          <w:highlight w:val="yellow"/>
        </w:rPr>
        <w:t xml:space="preserve">Bütçe Modülünün </w:t>
      </w:r>
      <w:r w:rsidRPr="00BC71C3">
        <w:rPr>
          <w:rFonts w:eastAsia="Times New Roman"/>
          <w:color w:val="000000"/>
          <w:highlight w:val="yellow"/>
          <w:lang w:val="en-US"/>
        </w:rPr>
        <w:t xml:space="preserve">yam </w:t>
      </w:r>
      <w:r w:rsidRPr="00BC71C3">
        <w:rPr>
          <w:rFonts w:eastAsia="Times New Roman"/>
          <w:color w:val="000000"/>
          <w:highlight w:val="yellow"/>
        </w:rPr>
        <w:t xml:space="preserve">sıra </w:t>
      </w:r>
      <w:r w:rsidRPr="00BC71C3">
        <w:rPr>
          <w:rFonts w:eastAsia="Times New Roman"/>
          <w:color w:val="000000"/>
          <w:highlight w:val="yellow"/>
          <w:lang w:val="en-US"/>
        </w:rPr>
        <w:t xml:space="preserve">performans programlanmn izlenmesi, </w:t>
      </w:r>
      <w:r w:rsidRPr="00BC71C3">
        <w:rPr>
          <w:rFonts w:eastAsia="Times New Roman"/>
          <w:color w:val="000000"/>
          <w:highlight w:val="yellow"/>
        </w:rPr>
        <w:t xml:space="preserve">değerlendirilmesi </w:t>
      </w:r>
      <w:r w:rsidRPr="00BC71C3">
        <w:rPr>
          <w:rFonts w:eastAsia="Times New Roman"/>
          <w:color w:val="000000"/>
          <w:highlight w:val="yellow"/>
          <w:lang w:val="en-US"/>
        </w:rPr>
        <w:t xml:space="preserve">ve raporlanmasi amacıyla </w:t>
      </w:r>
      <w:r w:rsidRPr="00BC71C3">
        <w:rPr>
          <w:rFonts w:eastAsia="Times New Roman"/>
          <w:color w:val="000000"/>
          <w:highlight w:val="yellow"/>
        </w:rPr>
        <w:t xml:space="preserve">söz </w:t>
      </w:r>
      <w:r w:rsidRPr="00BC71C3">
        <w:rPr>
          <w:rFonts w:eastAsia="Times New Roman"/>
          <w:color w:val="000000"/>
          <w:highlight w:val="yellow"/>
          <w:lang w:val="en-US"/>
        </w:rPr>
        <w:t xml:space="preserve">konusu Module Performans izleme ve </w:t>
      </w:r>
      <w:r w:rsidRPr="00BC71C3">
        <w:rPr>
          <w:rFonts w:eastAsia="Times New Roman"/>
          <w:color w:val="000000"/>
          <w:highlight w:val="yellow"/>
        </w:rPr>
        <w:t xml:space="preserve">Değerlendirme bölümü </w:t>
      </w:r>
      <w:r w:rsidRPr="00BC71C3">
        <w:rPr>
          <w:rFonts w:eastAsia="Times New Roman"/>
          <w:color w:val="000000"/>
          <w:highlight w:val="yellow"/>
          <w:lang w:val="en-US"/>
        </w:rPr>
        <w:t xml:space="preserve">de eklenerek idarelerin kullanimina </w:t>
      </w:r>
      <w:r w:rsidRPr="00BC71C3">
        <w:rPr>
          <w:rFonts w:eastAsia="Times New Roman"/>
          <w:color w:val="000000"/>
          <w:highlight w:val="yellow"/>
        </w:rPr>
        <w:t xml:space="preserve">açılmıştır. </w:t>
      </w:r>
      <w:proofErr w:type="gramStart"/>
      <w:r w:rsidRPr="00BC71C3">
        <w:rPr>
          <w:rFonts w:eastAsia="Times New Roman"/>
          <w:color w:val="000000"/>
          <w:highlight w:val="yellow"/>
          <w:lang w:val="en-US"/>
        </w:rPr>
        <w:t xml:space="preserve">Bu </w:t>
      </w:r>
      <w:r w:rsidRPr="00BC71C3">
        <w:rPr>
          <w:rFonts w:eastAsia="Times New Roman"/>
          <w:color w:val="000000"/>
          <w:highlight w:val="yellow"/>
        </w:rPr>
        <w:t xml:space="preserve">doğrultuda </w:t>
      </w:r>
      <w:r w:rsidRPr="00BC71C3">
        <w:rPr>
          <w:rFonts w:eastAsia="Times New Roman"/>
          <w:color w:val="000000"/>
          <w:highlight w:val="yellow"/>
          <w:lang w:val="en-US"/>
        </w:rPr>
        <w:t xml:space="preserve">merkezi </w:t>
      </w:r>
      <w:r w:rsidRPr="00BC71C3">
        <w:rPr>
          <w:rFonts w:eastAsia="Times New Roman"/>
          <w:color w:val="000000"/>
          <w:highlight w:val="yellow"/>
        </w:rPr>
        <w:t xml:space="preserve">yönetim kapsamındaki </w:t>
      </w:r>
      <w:r w:rsidRPr="00BC71C3">
        <w:rPr>
          <w:rFonts w:eastAsia="Times New Roman"/>
          <w:color w:val="000000"/>
          <w:highlight w:val="yellow"/>
          <w:lang w:val="en-US"/>
        </w:rPr>
        <w:t xml:space="preserve">kamu idarelerinde performans programlanmn izlenmesi, </w:t>
      </w:r>
      <w:r w:rsidRPr="00BC71C3">
        <w:rPr>
          <w:rFonts w:eastAsia="Times New Roman"/>
          <w:color w:val="000000"/>
          <w:highlight w:val="yellow"/>
        </w:rPr>
        <w:t xml:space="preserve">değerlendirilmesi </w:t>
      </w:r>
      <w:r w:rsidRPr="00BC71C3">
        <w:rPr>
          <w:rFonts w:eastAsia="Times New Roman"/>
          <w:color w:val="000000"/>
          <w:highlight w:val="yellow"/>
          <w:lang w:val="en-US"/>
        </w:rPr>
        <w:t xml:space="preserve">ve raporlanmasi </w:t>
      </w:r>
      <w:r w:rsidRPr="00BC71C3">
        <w:rPr>
          <w:rFonts w:eastAsia="Times New Roman"/>
          <w:color w:val="000000"/>
          <w:highlight w:val="yellow"/>
        </w:rPr>
        <w:t>süreci başlamıştır.</w:t>
      </w:r>
      <w:proofErr w:type="gramEnd"/>
      <w:r w:rsidRPr="00BC71C3">
        <w:rPr>
          <w:rFonts w:eastAsia="Times New Roman"/>
          <w:color w:val="000000"/>
          <w:highlight w:val="yellow"/>
        </w:rPr>
        <w:t xml:space="preserve"> </w:t>
      </w:r>
      <w:r w:rsidRPr="00BC71C3">
        <w:rPr>
          <w:rFonts w:eastAsia="Times New Roman"/>
          <w:color w:val="000000"/>
          <w:highlight w:val="yellow"/>
          <w:lang w:val="en-US"/>
        </w:rPr>
        <w:t xml:space="preserve">Ayrıca kamu idarelerince Maliye </w:t>
      </w:r>
      <w:r w:rsidRPr="00BC71C3">
        <w:rPr>
          <w:rFonts w:eastAsia="Times New Roman"/>
          <w:color w:val="000000"/>
          <w:highlight w:val="yellow"/>
        </w:rPr>
        <w:t xml:space="preserve">Bakanlığına gönderilen 2012 yılı </w:t>
      </w:r>
      <w:r w:rsidRPr="00BC71C3">
        <w:rPr>
          <w:rFonts w:eastAsia="Times New Roman"/>
          <w:color w:val="000000"/>
          <w:highlight w:val="yellow"/>
          <w:lang w:val="en-US"/>
        </w:rPr>
        <w:t xml:space="preserve">nihai performans programlanndan </w:t>
      </w:r>
      <w:r w:rsidRPr="00BC71C3">
        <w:rPr>
          <w:rFonts w:eastAsia="Times New Roman"/>
          <w:color w:val="000000"/>
          <w:highlight w:val="yellow"/>
        </w:rPr>
        <w:t xml:space="preserve">76 </w:t>
      </w:r>
      <w:r w:rsidRPr="00BC71C3">
        <w:rPr>
          <w:rFonts w:eastAsia="Times New Roman"/>
          <w:color w:val="000000"/>
          <w:highlight w:val="yellow"/>
          <w:lang w:val="en-US"/>
        </w:rPr>
        <w:t xml:space="preserve">idareye ait performans programi incelenerek </w:t>
      </w:r>
      <w:r w:rsidRPr="00BC71C3">
        <w:rPr>
          <w:rFonts w:eastAsia="Times New Roman"/>
          <w:color w:val="000000"/>
          <w:highlight w:val="yellow"/>
        </w:rPr>
        <w:t xml:space="preserve">değerlendirilmiş </w:t>
      </w:r>
      <w:r w:rsidRPr="00BC71C3">
        <w:rPr>
          <w:rFonts w:eastAsia="Times New Roman"/>
          <w:color w:val="000000"/>
          <w:highlight w:val="yellow"/>
          <w:lang w:val="en-US"/>
        </w:rPr>
        <w:t xml:space="preserve">ve hazirlanacak performans programlanna yol </w:t>
      </w:r>
      <w:r w:rsidRPr="00BC71C3">
        <w:rPr>
          <w:rFonts w:eastAsia="Times New Roman"/>
          <w:color w:val="000000"/>
          <w:highlight w:val="yellow"/>
        </w:rPr>
        <w:t xml:space="preserve">göstermesi bakımından </w:t>
      </w:r>
      <w:r w:rsidRPr="00BC71C3">
        <w:rPr>
          <w:rFonts w:eastAsia="Times New Roman"/>
          <w:color w:val="000000"/>
          <w:highlight w:val="yellow"/>
          <w:lang w:val="en-US"/>
        </w:rPr>
        <w:t xml:space="preserve">yapılan </w:t>
      </w:r>
      <w:r w:rsidRPr="00BC71C3">
        <w:rPr>
          <w:rFonts w:eastAsia="Times New Roman"/>
          <w:color w:val="000000"/>
          <w:highlight w:val="yellow"/>
        </w:rPr>
        <w:t xml:space="preserve">değerlendirmeler </w:t>
      </w:r>
      <w:r w:rsidRPr="00BC71C3">
        <w:rPr>
          <w:rFonts w:eastAsia="Times New Roman"/>
          <w:color w:val="000000"/>
          <w:highlight w:val="yellow"/>
          <w:lang w:val="en-US"/>
        </w:rPr>
        <w:t xml:space="preserve">idarelerle </w:t>
      </w:r>
      <w:r w:rsidRPr="00BC71C3">
        <w:rPr>
          <w:rFonts w:eastAsia="Times New Roman"/>
          <w:color w:val="000000"/>
          <w:highlight w:val="yellow"/>
        </w:rPr>
        <w:t>paylaşılmıştır.</w:t>
      </w:r>
    </w:p>
    <w:p w:rsidR="006F218F" w:rsidRDefault="006F218F" w:rsidP="006F218F">
      <w:pPr>
        <w:shd w:val="clear" w:color="auto" w:fill="FFFFFF"/>
        <w:spacing w:before="115" w:line="250" w:lineRule="exact"/>
        <w:ind w:left="43" w:right="29" w:firstLine="566"/>
        <w:jc w:val="both"/>
        <w:rPr>
          <w:rFonts w:eastAsia="Times New Roman"/>
          <w:color w:val="000000"/>
        </w:rPr>
      </w:pPr>
      <w:proofErr w:type="gramStart"/>
      <w:r w:rsidRPr="00BC71C3">
        <w:rPr>
          <w:color w:val="000000"/>
          <w:highlight w:val="yellow"/>
          <w:lang w:val="en-US"/>
        </w:rPr>
        <w:t xml:space="preserve">Performans programlanmn teknik incelemesinin yam sıra performans programlanmn uygulama ve </w:t>
      </w:r>
      <w:r w:rsidRPr="00BC71C3">
        <w:rPr>
          <w:color w:val="000000"/>
          <w:highlight w:val="yellow"/>
        </w:rPr>
        <w:t>ger</w:t>
      </w:r>
      <w:r w:rsidRPr="00BC71C3">
        <w:rPr>
          <w:rFonts w:eastAsia="Times New Roman"/>
          <w:color w:val="000000"/>
          <w:highlight w:val="yellow"/>
        </w:rPr>
        <w:t xml:space="preserve">çekleşme düzeyinin </w:t>
      </w:r>
      <w:r w:rsidRPr="00BC71C3">
        <w:rPr>
          <w:rFonts w:eastAsia="Times New Roman"/>
          <w:color w:val="000000"/>
          <w:highlight w:val="yellow"/>
          <w:lang w:val="en-US"/>
        </w:rPr>
        <w:t xml:space="preserve">takibi Maliye </w:t>
      </w:r>
      <w:r w:rsidRPr="00BC71C3">
        <w:rPr>
          <w:rFonts w:eastAsia="Times New Roman"/>
          <w:color w:val="000000"/>
          <w:highlight w:val="yellow"/>
        </w:rPr>
        <w:t>Bakanlığınca yapılmaktadır.</w:t>
      </w:r>
      <w:proofErr w:type="gramEnd"/>
    </w:p>
    <w:p w:rsidR="006F218F" w:rsidRPr="00BC71C3" w:rsidRDefault="006F218F" w:rsidP="006F218F">
      <w:pPr>
        <w:shd w:val="clear" w:color="auto" w:fill="FFFFFF"/>
        <w:spacing w:before="125"/>
        <w:ind w:left="576"/>
        <w:rPr>
          <w:highlight w:val="yellow"/>
        </w:rPr>
      </w:pPr>
      <w:r w:rsidRPr="00BC71C3">
        <w:rPr>
          <w:b/>
          <w:bCs/>
          <w:color w:val="000000"/>
          <w:highlight w:val="yellow"/>
        </w:rPr>
        <w:t>4.6.4. Bilgi ve Ileti</w:t>
      </w:r>
      <w:r w:rsidRPr="00BC71C3">
        <w:rPr>
          <w:rFonts w:eastAsia="Times New Roman"/>
          <w:b/>
          <w:bCs/>
          <w:color w:val="000000"/>
          <w:highlight w:val="yellow"/>
        </w:rPr>
        <w:t>şim Teknolojileri</w:t>
      </w:r>
    </w:p>
    <w:p w:rsidR="006F218F" w:rsidRPr="00BC71C3" w:rsidRDefault="006F218F" w:rsidP="006F218F">
      <w:pPr>
        <w:shd w:val="clear" w:color="auto" w:fill="FFFFFF"/>
        <w:spacing w:before="115" w:line="250" w:lineRule="exact"/>
        <w:ind w:left="5" w:right="10" w:firstLine="566"/>
        <w:jc w:val="both"/>
        <w:rPr>
          <w:highlight w:val="yellow"/>
        </w:rPr>
      </w:pPr>
      <w:r w:rsidRPr="00BC71C3">
        <w:rPr>
          <w:color w:val="000000"/>
          <w:highlight w:val="yellow"/>
        </w:rPr>
        <w:t>Dokuzuncu Kalk</w:t>
      </w:r>
      <w:r w:rsidRPr="00BC71C3">
        <w:rPr>
          <w:rFonts w:eastAsia="Times New Roman"/>
          <w:color w:val="000000"/>
          <w:highlight w:val="yellow"/>
        </w:rPr>
        <w:t xml:space="preserve">ınma Planının temel amaçlarından biri olan Türkiye'nin bilgi toplumuna dönüşümü çerçevesinde 2006-2010 yıllannı kapsayan Bilgi Toplumu Stratejisi ve eki Eylem Planı çalışmalan büyük ölçüde tamamlanmıştır. Bu kapsamda, 2010 sonrası adımlann belirlenmesine yönelik politika ve strateji belirleme çalışmalan </w:t>
      </w:r>
      <w:r w:rsidRPr="00BC71C3">
        <w:rPr>
          <w:rFonts w:eastAsia="Times New Roman"/>
          <w:color w:val="000000"/>
          <w:highlight w:val="yellow"/>
          <w:lang w:val="en-US"/>
        </w:rPr>
        <w:t>devam etmektedir.</w:t>
      </w:r>
    </w:p>
    <w:p w:rsidR="006F218F" w:rsidRPr="00BC71C3" w:rsidRDefault="006F218F" w:rsidP="006F218F">
      <w:pPr>
        <w:shd w:val="clear" w:color="auto" w:fill="FFFFFF"/>
        <w:spacing w:before="120" w:line="250" w:lineRule="exact"/>
        <w:ind w:left="5" w:right="5" w:firstLine="566"/>
        <w:jc w:val="both"/>
        <w:rPr>
          <w:highlight w:val="yellow"/>
        </w:rPr>
      </w:pPr>
      <w:r w:rsidRPr="00BC71C3">
        <w:rPr>
          <w:color w:val="000000"/>
          <w:highlight w:val="yellow"/>
          <w:lang w:val="en-US"/>
        </w:rPr>
        <w:t xml:space="preserve">Bilgi </w:t>
      </w:r>
      <w:r w:rsidRPr="00BC71C3">
        <w:rPr>
          <w:color w:val="000000"/>
          <w:highlight w:val="yellow"/>
        </w:rPr>
        <w:t>toplumunun gerektirdi</w:t>
      </w:r>
      <w:r w:rsidRPr="00BC71C3">
        <w:rPr>
          <w:rFonts w:eastAsia="Times New Roman"/>
          <w:color w:val="000000"/>
          <w:highlight w:val="yellow"/>
        </w:rPr>
        <w:t xml:space="preserve">ği insan kaynaklarının yetiştirilmesi hedefi kapsamında, Milli </w:t>
      </w:r>
      <w:r w:rsidRPr="00BC71C3">
        <w:rPr>
          <w:rFonts w:eastAsia="Times New Roman"/>
          <w:color w:val="000000"/>
          <w:spacing w:val="-1"/>
          <w:highlight w:val="yellow"/>
        </w:rPr>
        <w:t xml:space="preserve">Eğitim Bakanlığı tarafından yürütülen çalışmalarla Kasım 2010 itibarıyla ilköğretim öğrencilerinin </w:t>
      </w:r>
      <w:r w:rsidRPr="00BC71C3">
        <w:rPr>
          <w:rFonts w:eastAsia="Times New Roman"/>
          <w:color w:val="000000"/>
          <w:highlight w:val="yellow"/>
        </w:rPr>
        <w:t xml:space="preserve">yüzde 96'sına ve ortaöğretim öğrencilerinin tamamına okullarında genişbant </w:t>
      </w:r>
      <w:r w:rsidRPr="00BC71C3">
        <w:rPr>
          <w:rFonts w:eastAsia="Times New Roman"/>
          <w:color w:val="000000"/>
          <w:highlight w:val="yellow"/>
          <w:lang w:val="en-US"/>
        </w:rPr>
        <w:t xml:space="preserve">internet </w:t>
      </w:r>
      <w:r w:rsidRPr="00BC71C3">
        <w:rPr>
          <w:rFonts w:eastAsia="Times New Roman"/>
          <w:color w:val="000000"/>
          <w:highlight w:val="yellow"/>
        </w:rPr>
        <w:t xml:space="preserve">erişimi sağlanmış bulunmaktadır. </w:t>
      </w:r>
      <w:proofErr w:type="gramStart"/>
      <w:r w:rsidRPr="00BC71C3">
        <w:rPr>
          <w:rFonts w:eastAsia="Times New Roman"/>
          <w:color w:val="000000"/>
          <w:highlight w:val="yellow"/>
        </w:rPr>
        <w:t xml:space="preserve">İlk ve ortaöğretimdeki öğrencilere </w:t>
      </w:r>
      <w:r w:rsidRPr="00BC71C3">
        <w:rPr>
          <w:rFonts w:eastAsia="Times New Roman"/>
          <w:color w:val="000000"/>
          <w:highlight w:val="yellow"/>
          <w:lang w:val="en-US"/>
        </w:rPr>
        <w:t xml:space="preserve">tablet </w:t>
      </w:r>
      <w:r w:rsidRPr="00BC71C3">
        <w:rPr>
          <w:rFonts w:eastAsia="Times New Roman"/>
          <w:color w:val="000000"/>
          <w:highlight w:val="yellow"/>
        </w:rPr>
        <w:t xml:space="preserve">bilgisayar dağıtımını ve yaklaşık 620 </w:t>
      </w:r>
      <w:r w:rsidRPr="00BC71C3">
        <w:rPr>
          <w:rFonts w:eastAsia="Times New Roman"/>
          <w:color w:val="000000"/>
          <w:highlight w:val="yellow"/>
          <w:lang w:val="en-US"/>
        </w:rPr>
        <w:t xml:space="preserve">bin </w:t>
      </w:r>
      <w:r w:rsidRPr="00BC71C3">
        <w:rPr>
          <w:rFonts w:eastAsia="Times New Roman"/>
          <w:color w:val="000000"/>
          <w:highlight w:val="yellow"/>
        </w:rPr>
        <w:t xml:space="preserve">dersliğe akıllı tahta, dizüstü </w:t>
      </w:r>
      <w:r w:rsidRPr="00BC71C3">
        <w:rPr>
          <w:rFonts w:eastAsia="Times New Roman"/>
          <w:color w:val="000000"/>
          <w:highlight w:val="yellow"/>
          <w:lang w:val="en-US"/>
        </w:rPr>
        <w:t xml:space="preserve">bilgisayar, internet </w:t>
      </w:r>
      <w:r w:rsidRPr="00BC71C3">
        <w:rPr>
          <w:rFonts w:eastAsia="Times New Roman"/>
          <w:color w:val="000000"/>
          <w:highlight w:val="yellow"/>
        </w:rPr>
        <w:t>altyapısı vb. donanım ve hizmetlerin sağlanmasını içeren FATİH Projesi'nin, eğitimde bilişim teknolojilerinin etkin kullanımına sunacağı katkının yanında, bilişim okur-yazarlığının artınlması, genişbant erişim altyapılarının yaygınlaşması ile yazılım ve hizmetler sektörünün gelişiminde önemli fırsatlar doğurması beklenmektedir.</w:t>
      </w:r>
      <w:proofErr w:type="gramEnd"/>
    </w:p>
    <w:p w:rsidR="006F218F" w:rsidRPr="00BC71C3" w:rsidRDefault="006F218F" w:rsidP="006F218F">
      <w:pPr>
        <w:shd w:val="clear" w:color="auto" w:fill="FFFFFF"/>
        <w:spacing w:before="120" w:line="250" w:lineRule="exact"/>
        <w:ind w:left="5" w:right="5" w:firstLine="571"/>
        <w:jc w:val="both"/>
        <w:rPr>
          <w:highlight w:val="yellow"/>
        </w:rPr>
      </w:pPr>
      <w:r w:rsidRPr="00BC71C3">
        <w:rPr>
          <w:color w:val="000000"/>
          <w:highlight w:val="yellow"/>
        </w:rPr>
        <w:t>T</w:t>
      </w:r>
      <w:r w:rsidRPr="00BC71C3">
        <w:rPr>
          <w:rFonts w:eastAsia="Times New Roman"/>
          <w:color w:val="000000"/>
          <w:highlight w:val="yellow"/>
        </w:rPr>
        <w:t xml:space="preserve">ÜİK tarafından Ağustos 2012'de açıklanan Hanehalkı Bilişim </w:t>
      </w:r>
      <w:r w:rsidRPr="00BC71C3">
        <w:rPr>
          <w:rFonts w:eastAsia="Times New Roman"/>
          <w:color w:val="000000"/>
          <w:highlight w:val="yellow"/>
          <w:lang w:val="en-US"/>
        </w:rPr>
        <w:t xml:space="preserve">Teknolojileri </w:t>
      </w:r>
      <w:r w:rsidRPr="00BC71C3">
        <w:rPr>
          <w:rFonts w:eastAsia="Times New Roman"/>
          <w:color w:val="000000"/>
          <w:highlight w:val="yellow"/>
        </w:rPr>
        <w:t xml:space="preserve">Kullanım Araştırması sonuçlanna göre, hanehalkı bireylerinin </w:t>
      </w:r>
      <w:r w:rsidRPr="00BC71C3">
        <w:rPr>
          <w:rFonts w:eastAsia="Times New Roman"/>
          <w:color w:val="000000"/>
          <w:highlight w:val="yellow"/>
          <w:lang w:val="en-US"/>
        </w:rPr>
        <w:t xml:space="preserve">internet </w:t>
      </w:r>
      <w:r w:rsidRPr="00BC71C3">
        <w:rPr>
          <w:rFonts w:eastAsia="Times New Roman"/>
          <w:color w:val="000000"/>
          <w:highlight w:val="yellow"/>
        </w:rPr>
        <w:t xml:space="preserve">kullanım oranı yüzde 47,4 olup, bunlardan yüzde 45,1'unun kişisel amaçla kamu kurum ve kuruluşlanyla iletişimde interneti kullandığı tespit edilmiştir. TÜİK tarafından Kasım 2012'de yayımlanan Girişimlerde Bilişim </w:t>
      </w:r>
      <w:r w:rsidRPr="00BC71C3">
        <w:rPr>
          <w:rFonts w:eastAsia="Times New Roman"/>
          <w:color w:val="000000"/>
          <w:highlight w:val="yellow"/>
          <w:lang w:val="en-US"/>
        </w:rPr>
        <w:t xml:space="preserve">Teknolojileri </w:t>
      </w:r>
      <w:r w:rsidRPr="00BC71C3">
        <w:rPr>
          <w:rFonts w:eastAsia="Times New Roman"/>
          <w:color w:val="000000"/>
          <w:highlight w:val="yellow"/>
        </w:rPr>
        <w:t xml:space="preserve">Kullanımı Araştırmasının sonuçlarına göre girişimlerde </w:t>
      </w:r>
      <w:r w:rsidRPr="00BC71C3">
        <w:rPr>
          <w:rFonts w:eastAsia="Times New Roman"/>
          <w:color w:val="000000"/>
          <w:highlight w:val="yellow"/>
          <w:lang w:val="en-US"/>
        </w:rPr>
        <w:t xml:space="preserve">internet </w:t>
      </w:r>
      <w:r w:rsidRPr="00BC71C3">
        <w:rPr>
          <w:rFonts w:eastAsia="Times New Roman"/>
          <w:color w:val="000000"/>
          <w:highlight w:val="yellow"/>
        </w:rPr>
        <w:t xml:space="preserve">erişimine sahiplik oranı yüzde 92,5 olup, bu girişimlerin yüzde 81,5'inin kamu kurum ve kuruluşlanyla iletişimlerinde </w:t>
      </w:r>
      <w:r w:rsidRPr="00BC71C3">
        <w:rPr>
          <w:rFonts w:eastAsia="Times New Roman"/>
          <w:color w:val="000000"/>
          <w:highlight w:val="yellow"/>
          <w:lang w:val="en-US"/>
        </w:rPr>
        <w:t xml:space="preserve">interneti </w:t>
      </w:r>
      <w:r w:rsidRPr="00BC71C3">
        <w:rPr>
          <w:rFonts w:eastAsia="Times New Roman"/>
          <w:color w:val="000000"/>
          <w:highlight w:val="yellow"/>
        </w:rPr>
        <w:t>kullandığı tespit edilmiştir.</w:t>
      </w:r>
    </w:p>
    <w:p w:rsidR="006F218F" w:rsidRPr="00BC71C3" w:rsidRDefault="006F218F" w:rsidP="006F218F">
      <w:pPr>
        <w:shd w:val="clear" w:color="auto" w:fill="FFFFFF"/>
        <w:spacing w:before="115" w:line="250" w:lineRule="exact"/>
        <w:ind w:right="14" w:firstLine="566"/>
        <w:jc w:val="both"/>
        <w:rPr>
          <w:highlight w:val="yellow"/>
        </w:rPr>
      </w:pPr>
      <w:r w:rsidRPr="00BC71C3">
        <w:rPr>
          <w:color w:val="000000"/>
          <w:highlight w:val="yellow"/>
        </w:rPr>
        <w:t>Daha nitelikli, daha fazla katma de</w:t>
      </w:r>
      <w:r w:rsidRPr="00BC71C3">
        <w:rPr>
          <w:rFonts w:eastAsia="Times New Roman"/>
          <w:color w:val="000000"/>
          <w:highlight w:val="yellow"/>
        </w:rPr>
        <w:t xml:space="preserve">ğer sağlayan bir işgücü piyasası oluşturabilmek için, İŞKUR tarafından yürütülmekte </w:t>
      </w:r>
      <w:r w:rsidRPr="00BC71C3">
        <w:rPr>
          <w:rFonts w:eastAsia="Times New Roman"/>
          <w:color w:val="000000"/>
          <w:highlight w:val="yellow"/>
          <w:lang w:val="en-US"/>
        </w:rPr>
        <w:t xml:space="preserve">olan Nitelikli </w:t>
      </w:r>
      <w:r w:rsidRPr="00BC71C3">
        <w:rPr>
          <w:rFonts w:eastAsia="Times New Roman"/>
          <w:color w:val="000000"/>
          <w:highlight w:val="yellow"/>
        </w:rPr>
        <w:t xml:space="preserve">Bilişim Çalışanlan Projesi ile uluslararası bilgi ve iletişim </w:t>
      </w:r>
      <w:r w:rsidRPr="00BC71C3">
        <w:rPr>
          <w:rFonts w:eastAsia="Times New Roman"/>
          <w:color w:val="000000"/>
          <w:highlight w:val="yellow"/>
          <w:lang w:val="en-US"/>
        </w:rPr>
        <w:t xml:space="preserve">teknolojileri </w:t>
      </w:r>
      <w:r w:rsidRPr="00BC71C3">
        <w:rPr>
          <w:rFonts w:eastAsia="Times New Roman"/>
          <w:color w:val="000000"/>
          <w:highlight w:val="yellow"/>
        </w:rPr>
        <w:t xml:space="preserve">fırmalarınca geliştirilen eğitim programları vasıtasıyla, bilgi ve iletişim </w:t>
      </w:r>
      <w:r w:rsidRPr="00BC71C3">
        <w:rPr>
          <w:rFonts w:eastAsia="Times New Roman"/>
          <w:color w:val="000000"/>
          <w:highlight w:val="yellow"/>
          <w:lang w:val="en-US"/>
        </w:rPr>
        <w:t xml:space="preserve">teknolojileri </w:t>
      </w:r>
      <w:r w:rsidRPr="00BC71C3">
        <w:rPr>
          <w:rFonts w:eastAsia="Times New Roman"/>
          <w:color w:val="000000"/>
          <w:highlight w:val="yellow"/>
        </w:rPr>
        <w:t xml:space="preserve">sektörünün ihtiyaç duyduğu uzmanlık alanlannda </w:t>
      </w:r>
      <w:r w:rsidRPr="00BC71C3">
        <w:rPr>
          <w:rFonts w:eastAsia="Times New Roman"/>
          <w:color w:val="000000"/>
          <w:highlight w:val="yellow"/>
          <w:lang w:val="en-US"/>
        </w:rPr>
        <w:t xml:space="preserve">nitelikli </w:t>
      </w:r>
      <w:r w:rsidRPr="00BC71C3">
        <w:rPr>
          <w:rFonts w:eastAsia="Times New Roman"/>
          <w:color w:val="000000"/>
          <w:highlight w:val="yellow"/>
        </w:rPr>
        <w:t xml:space="preserve">bilişim çalışanlan yetiştirilmesi amaçlanmaktadır. Kasım 2012 itibarıyla, </w:t>
      </w:r>
      <w:r w:rsidRPr="00BC71C3">
        <w:rPr>
          <w:rFonts w:eastAsia="Times New Roman"/>
          <w:color w:val="000000"/>
          <w:highlight w:val="yellow"/>
          <w:lang w:val="en-US"/>
        </w:rPr>
        <w:t xml:space="preserve">bu </w:t>
      </w:r>
      <w:r w:rsidRPr="00BC71C3">
        <w:rPr>
          <w:rFonts w:eastAsia="Times New Roman"/>
          <w:color w:val="000000"/>
          <w:highlight w:val="yellow"/>
        </w:rPr>
        <w:t xml:space="preserve">Proje </w:t>
      </w:r>
      <w:r w:rsidRPr="00BC71C3">
        <w:rPr>
          <w:rFonts w:eastAsia="Times New Roman"/>
          <w:color w:val="000000"/>
          <w:highlight w:val="yellow"/>
          <w:lang w:val="en-US"/>
        </w:rPr>
        <w:t xml:space="preserve">ile Ankara, </w:t>
      </w:r>
      <w:r w:rsidRPr="00BC71C3">
        <w:rPr>
          <w:rFonts w:eastAsia="Times New Roman"/>
          <w:color w:val="000000"/>
          <w:highlight w:val="yellow"/>
        </w:rPr>
        <w:t xml:space="preserve">Adana, Denizli ve Konya illerinde 489 </w:t>
      </w:r>
      <w:r w:rsidRPr="00BC71C3">
        <w:rPr>
          <w:rFonts w:eastAsia="Times New Roman"/>
          <w:color w:val="000000"/>
          <w:highlight w:val="yellow"/>
        </w:rPr>
        <w:lastRenderedPageBreak/>
        <w:t xml:space="preserve">kişinin eğitimi tamamlanmış, </w:t>
      </w:r>
      <w:r w:rsidRPr="00BC71C3">
        <w:rPr>
          <w:rFonts w:eastAsia="Times New Roman"/>
          <w:color w:val="000000"/>
          <w:highlight w:val="yellow"/>
          <w:lang w:val="en-US"/>
        </w:rPr>
        <w:t xml:space="preserve">Adana ve </w:t>
      </w:r>
      <w:r w:rsidRPr="00BC71C3">
        <w:rPr>
          <w:rFonts w:eastAsia="Times New Roman"/>
          <w:color w:val="000000"/>
          <w:highlight w:val="yellow"/>
        </w:rPr>
        <w:t xml:space="preserve">Denizli illerinde 159 kişiye sertifikaları dağıtılmış </w:t>
      </w:r>
      <w:r w:rsidRPr="00BC71C3">
        <w:rPr>
          <w:rFonts w:eastAsia="Times New Roman"/>
          <w:color w:val="000000"/>
          <w:highlight w:val="yellow"/>
          <w:lang w:val="en-US"/>
        </w:rPr>
        <w:t xml:space="preserve">olup ve Adana ve Denizli illerinde </w:t>
      </w:r>
      <w:r w:rsidRPr="00BC71C3">
        <w:rPr>
          <w:rFonts w:eastAsia="Times New Roman"/>
          <w:color w:val="000000"/>
          <w:highlight w:val="yellow"/>
        </w:rPr>
        <w:t>49 kişinin istihdamı sağlanmıştır.</w:t>
      </w:r>
    </w:p>
    <w:p w:rsidR="006F218F" w:rsidRPr="00BC71C3" w:rsidRDefault="006F218F" w:rsidP="006F218F">
      <w:pPr>
        <w:shd w:val="clear" w:color="auto" w:fill="FFFFFF"/>
        <w:spacing w:before="125" w:line="250" w:lineRule="exact"/>
        <w:ind w:firstLine="571"/>
        <w:jc w:val="both"/>
        <w:rPr>
          <w:highlight w:val="yellow"/>
        </w:rPr>
      </w:pPr>
      <w:r w:rsidRPr="00BC71C3">
        <w:rPr>
          <w:color w:val="000000"/>
          <w:highlight w:val="yellow"/>
        </w:rPr>
        <w:t>5070 sayıl</w:t>
      </w:r>
      <w:r w:rsidRPr="00BC71C3">
        <w:rPr>
          <w:rFonts w:eastAsia="Times New Roman"/>
          <w:color w:val="000000"/>
          <w:highlight w:val="yellow"/>
        </w:rPr>
        <w:t xml:space="preserve">ı Elektronik İmza Kanunu ve ilgili mevzuat ile güvenli elektronik imzaya elle atılan imza ile aynı ispat gücü kazandırılmıştır. Müteakiben, </w:t>
      </w:r>
      <w:r w:rsidRPr="00BC71C3">
        <w:rPr>
          <w:rFonts w:eastAsia="Times New Roman"/>
          <w:color w:val="000000"/>
          <w:highlight w:val="yellow"/>
          <w:lang w:val="en-US"/>
        </w:rPr>
        <w:t xml:space="preserve">elektronik </w:t>
      </w:r>
      <w:r w:rsidRPr="00BC71C3">
        <w:rPr>
          <w:rFonts w:eastAsia="Times New Roman"/>
          <w:color w:val="000000"/>
          <w:highlight w:val="yellow"/>
        </w:rPr>
        <w:t xml:space="preserve">ortamdaki </w:t>
      </w:r>
      <w:r w:rsidRPr="00BC71C3">
        <w:rPr>
          <w:rFonts w:eastAsia="Times New Roman"/>
          <w:color w:val="000000"/>
          <w:highlight w:val="yellow"/>
          <w:lang w:val="en-US"/>
        </w:rPr>
        <w:t xml:space="preserve">uygulamalar elektronik imza </w:t>
      </w:r>
      <w:r w:rsidRPr="00BC71C3">
        <w:rPr>
          <w:rFonts w:eastAsia="Times New Roman"/>
          <w:color w:val="000000"/>
          <w:highlight w:val="yellow"/>
        </w:rPr>
        <w:t xml:space="preserve">altyapısını destekleyecek şekilde geliştirilmeye başlanmıştır. Hâlihazırda 5 adet </w:t>
      </w:r>
      <w:r w:rsidRPr="00BC71C3">
        <w:rPr>
          <w:rFonts w:eastAsia="Times New Roman"/>
          <w:color w:val="000000"/>
          <w:highlight w:val="yellow"/>
          <w:lang w:val="en-US"/>
        </w:rPr>
        <w:t xml:space="preserve">Elektronik </w:t>
      </w:r>
      <w:r w:rsidRPr="00BC71C3">
        <w:rPr>
          <w:rFonts w:eastAsia="Times New Roman"/>
          <w:color w:val="000000"/>
          <w:highlight w:val="yellow"/>
        </w:rPr>
        <w:t xml:space="preserve">Sertifika Hizmet Sağlayıcısı faaliyetine devam ederken uygulama sayısının artışına bağlı olarak güvenli </w:t>
      </w:r>
      <w:r w:rsidRPr="00BC71C3">
        <w:rPr>
          <w:rFonts w:eastAsia="Times New Roman"/>
          <w:color w:val="000000"/>
          <w:highlight w:val="yellow"/>
          <w:lang w:val="en-US"/>
        </w:rPr>
        <w:t xml:space="preserve">elektronik imza </w:t>
      </w:r>
      <w:r w:rsidRPr="00BC71C3">
        <w:rPr>
          <w:rFonts w:eastAsia="Times New Roman"/>
          <w:color w:val="000000"/>
          <w:highlight w:val="yellow"/>
        </w:rPr>
        <w:t xml:space="preserve">kullanıcı sayısı da artmaktadır. 2012 yılı Ekim ayı itibarıyla toplam üretilen </w:t>
      </w:r>
      <w:r w:rsidRPr="00BC71C3">
        <w:rPr>
          <w:rFonts w:eastAsia="Times New Roman"/>
          <w:color w:val="000000"/>
          <w:highlight w:val="yellow"/>
          <w:lang w:val="en-US"/>
        </w:rPr>
        <w:t xml:space="preserve">nitelikli elektronik sertifika </w:t>
      </w:r>
      <w:r w:rsidRPr="00BC71C3">
        <w:rPr>
          <w:rFonts w:eastAsia="Times New Roman"/>
          <w:color w:val="000000"/>
          <w:highlight w:val="yellow"/>
        </w:rPr>
        <w:t xml:space="preserve">sayısı </w:t>
      </w:r>
      <w:proofErr w:type="gramStart"/>
      <w:r w:rsidRPr="00BC71C3">
        <w:rPr>
          <w:rFonts w:eastAsia="Times New Roman"/>
          <w:color w:val="000000"/>
          <w:highlight w:val="yellow"/>
        </w:rPr>
        <w:t>677.01</w:t>
      </w:r>
      <w:proofErr w:type="gramEnd"/>
      <w:r w:rsidRPr="00BC71C3">
        <w:rPr>
          <w:rFonts w:eastAsia="Times New Roman"/>
          <w:color w:val="000000"/>
          <w:highlight w:val="yellow"/>
        </w:rPr>
        <w:t xml:space="preserve"> l'dir. </w:t>
      </w:r>
      <w:proofErr w:type="gramStart"/>
      <w:r w:rsidRPr="00BC71C3">
        <w:rPr>
          <w:rFonts w:eastAsia="Times New Roman"/>
          <w:color w:val="000000"/>
          <w:highlight w:val="yellow"/>
          <w:lang w:val="en-US"/>
        </w:rPr>
        <w:t xml:space="preserve">Bu </w:t>
      </w:r>
      <w:r w:rsidRPr="00BC71C3">
        <w:rPr>
          <w:rFonts w:eastAsia="Times New Roman"/>
          <w:color w:val="000000"/>
          <w:highlight w:val="yellow"/>
        </w:rPr>
        <w:t xml:space="preserve">sayının 234.888'i 2007 yılı içinde uygulaması başlayan mobil </w:t>
      </w:r>
      <w:r w:rsidRPr="00BC71C3">
        <w:rPr>
          <w:rFonts w:eastAsia="Times New Roman"/>
          <w:color w:val="000000"/>
          <w:highlight w:val="yellow"/>
          <w:lang w:val="en-US"/>
        </w:rPr>
        <w:t xml:space="preserve">elektronik </w:t>
      </w:r>
      <w:r w:rsidRPr="00BC71C3">
        <w:rPr>
          <w:rFonts w:eastAsia="Times New Roman"/>
          <w:color w:val="000000"/>
          <w:highlight w:val="yellow"/>
        </w:rPr>
        <w:t>sertifikalardır.</w:t>
      </w:r>
      <w:proofErr w:type="gramEnd"/>
      <w:r w:rsidRPr="00BC71C3">
        <w:rPr>
          <w:rFonts w:eastAsia="Times New Roman"/>
          <w:color w:val="000000"/>
          <w:highlight w:val="yellow"/>
        </w:rPr>
        <w:t xml:space="preserve"> Kamu kesimi ve özel sektörde çok sayıda kurum ve kuruluşun kurumsal uygulamalan </w:t>
      </w:r>
      <w:r w:rsidRPr="00BC71C3">
        <w:rPr>
          <w:rFonts w:eastAsia="Times New Roman"/>
          <w:color w:val="000000"/>
          <w:highlight w:val="yellow"/>
          <w:lang w:val="en-US"/>
        </w:rPr>
        <w:t xml:space="preserve">elektronik imza </w:t>
      </w:r>
      <w:r w:rsidRPr="00BC71C3">
        <w:rPr>
          <w:rFonts w:eastAsia="Times New Roman"/>
          <w:color w:val="000000"/>
          <w:highlight w:val="yellow"/>
        </w:rPr>
        <w:t xml:space="preserve">altyapısını desteklemektedir. Ekim 2012 </w:t>
      </w:r>
      <w:r w:rsidRPr="00BC71C3">
        <w:rPr>
          <w:rFonts w:eastAsia="Times New Roman"/>
          <w:color w:val="000000"/>
          <w:highlight w:val="yellow"/>
          <w:lang w:val="en-US"/>
        </w:rPr>
        <w:t xml:space="preserve">itibarıyla bu </w:t>
      </w:r>
      <w:r w:rsidRPr="00BC71C3">
        <w:rPr>
          <w:rFonts w:eastAsia="Times New Roman"/>
          <w:color w:val="000000"/>
          <w:highlight w:val="yellow"/>
        </w:rPr>
        <w:t xml:space="preserve">uygulamalarda kullanılan aktif </w:t>
      </w:r>
      <w:r w:rsidRPr="00BC71C3">
        <w:rPr>
          <w:rFonts w:eastAsia="Times New Roman"/>
          <w:color w:val="000000"/>
          <w:highlight w:val="yellow"/>
          <w:lang w:val="en-US"/>
        </w:rPr>
        <w:t xml:space="preserve">sertifika </w:t>
      </w:r>
      <w:r w:rsidRPr="00BC71C3">
        <w:rPr>
          <w:rFonts w:eastAsia="Times New Roman"/>
          <w:color w:val="000000"/>
          <w:highlight w:val="yellow"/>
        </w:rPr>
        <w:t xml:space="preserve">sayısı; 328.235'i geleneksel </w:t>
      </w:r>
      <w:r w:rsidRPr="00BC71C3">
        <w:rPr>
          <w:rFonts w:eastAsia="Times New Roman"/>
          <w:color w:val="000000"/>
          <w:highlight w:val="yellow"/>
          <w:lang w:val="en-US"/>
        </w:rPr>
        <w:t xml:space="preserve">elektronik sertifika, </w:t>
      </w:r>
      <w:r w:rsidRPr="00BC71C3">
        <w:rPr>
          <w:rFonts w:eastAsia="Times New Roman"/>
          <w:color w:val="000000"/>
          <w:highlight w:val="yellow"/>
        </w:rPr>
        <w:t xml:space="preserve">71.097'si </w:t>
      </w:r>
      <w:r w:rsidRPr="00BC71C3">
        <w:rPr>
          <w:rFonts w:eastAsia="Times New Roman"/>
          <w:color w:val="000000"/>
          <w:highlight w:val="yellow"/>
          <w:lang w:val="en-US"/>
        </w:rPr>
        <w:t xml:space="preserve">mobil elektronik sertifika olmak </w:t>
      </w:r>
      <w:r w:rsidRPr="00BC71C3">
        <w:rPr>
          <w:rFonts w:eastAsia="Times New Roman"/>
          <w:color w:val="000000"/>
          <w:highlight w:val="yellow"/>
        </w:rPr>
        <w:t xml:space="preserve">üzere </w:t>
      </w:r>
      <w:r w:rsidRPr="00BC71C3">
        <w:rPr>
          <w:rFonts w:eastAsia="Times New Roman"/>
          <w:color w:val="000000"/>
          <w:highlight w:val="yellow"/>
          <w:lang w:val="en-US"/>
        </w:rPr>
        <w:t>toplam 400.332'dir.</w:t>
      </w:r>
    </w:p>
    <w:p w:rsidR="006F218F" w:rsidRDefault="006F218F" w:rsidP="006F218F">
      <w:pPr>
        <w:shd w:val="clear" w:color="auto" w:fill="FFFFFF"/>
        <w:spacing w:before="120" w:line="250" w:lineRule="exact"/>
        <w:ind w:left="10" w:firstLine="566"/>
        <w:jc w:val="both"/>
      </w:pPr>
      <w:r w:rsidRPr="00BC71C3">
        <w:rPr>
          <w:color w:val="000000"/>
          <w:highlight w:val="yellow"/>
        </w:rPr>
        <w:t>6102 sayıl</w:t>
      </w:r>
      <w:r w:rsidRPr="00BC71C3">
        <w:rPr>
          <w:rFonts w:eastAsia="Times New Roman"/>
          <w:color w:val="000000"/>
          <w:highlight w:val="yellow"/>
        </w:rPr>
        <w:t xml:space="preserve">ı </w:t>
      </w:r>
      <w:r w:rsidRPr="00BC71C3">
        <w:rPr>
          <w:rFonts w:eastAsia="Times New Roman"/>
          <w:color w:val="000000"/>
          <w:highlight w:val="yellow"/>
          <w:lang w:val="en-US"/>
        </w:rPr>
        <w:t xml:space="preserve">Türk Ticaret Kanunu'na </w:t>
      </w:r>
      <w:r w:rsidRPr="00BC71C3">
        <w:rPr>
          <w:rFonts w:eastAsia="Times New Roman"/>
          <w:color w:val="000000"/>
          <w:highlight w:val="yellow"/>
        </w:rPr>
        <w:t xml:space="preserve">dayanılarak hazırlanan Kayıtlı </w:t>
      </w:r>
      <w:r w:rsidRPr="00BC71C3">
        <w:rPr>
          <w:rFonts w:eastAsia="Times New Roman"/>
          <w:color w:val="000000"/>
          <w:highlight w:val="yellow"/>
          <w:lang w:val="en-US"/>
        </w:rPr>
        <w:t xml:space="preserve">Elektronik Posta (KEP) </w:t>
      </w:r>
      <w:r w:rsidRPr="00BC71C3">
        <w:rPr>
          <w:rFonts w:eastAsia="Times New Roman"/>
          <w:color w:val="000000"/>
          <w:spacing w:val="-1"/>
          <w:highlight w:val="yellow"/>
          <w:lang w:val="en-US"/>
        </w:rPr>
        <w:t xml:space="preserve">sistemine </w:t>
      </w:r>
      <w:r w:rsidRPr="00BC71C3">
        <w:rPr>
          <w:rFonts w:eastAsia="Times New Roman"/>
          <w:color w:val="000000"/>
          <w:spacing w:val="-1"/>
          <w:highlight w:val="yellow"/>
        </w:rPr>
        <w:t xml:space="preserve">ilişkin düzenlemeler tamamlanmış </w:t>
      </w:r>
      <w:r w:rsidRPr="00BC71C3">
        <w:rPr>
          <w:rFonts w:eastAsia="Times New Roman"/>
          <w:color w:val="000000"/>
          <w:spacing w:val="-1"/>
          <w:highlight w:val="yellow"/>
          <w:lang w:val="en-US"/>
        </w:rPr>
        <w:t xml:space="preserve">olup </w:t>
      </w:r>
      <w:r w:rsidRPr="00BC71C3">
        <w:rPr>
          <w:rFonts w:eastAsia="Times New Roman"/>
          <w:color w:val="000000"/>
          <w:spacing w:val="-1"/>
          <w:highlight w:val="yellow"/>
        </w:rPr>
        <w:t xml:space="preserve">Kayıtlı </w:t>
      </w:r>
      <w:r w:rsidRPr="00BC71C3">
        <w:rPr>
          <w:rFonts w:eastAsia="Times New Roman"/>
          <w:color w:val="000000"/>
          <w:spacing w:val="-1"/>
          <w:highlight w:val="yellow"/>
          <w:lang w:val="en-US"/>
        </w:rPr>
        <w:t xml:space="preserve">Elektronik Posta Hizmet </w:t>
      </w:r>
      <w:r w:rsidRPr="00BC71C3">
        <w:rPr>
          <w:rFonts w:eastAsia="Times New Roman"/>
          <w:color w:val="000000"/>
          <w:spacing w:val="-1"/>
          <w:highlight w:val="yellow"/>
        </w:rPr>
        <w:t xml:space="preserve">Sağlayıcılarının </w:t>
      </w:r>
      <w:r w:rsidRPr="00BC71C3">
        <w:rPr>
          <w:rFonts w:eastAsia="Times New Roman"/>
          <w:color w:val="000000"/>
          <w:highlight w:val="yellow"/>
          <w:lang w:val="en-US"/>
        </w:rPr>
        <w:t xml:space="preserve">(KEPHS) yetkilendirmesi </w:t>
      </w:r>
      <w:r w:rsidRPr="00BC71C3">
        <w:rPr>
          <w:rFonts w:eastAsia="Times New Roman"/>
          <w:color w:val="000000"/>
          <w:highlight w:val="yellow"/>
        </w:rPr>
        <w:t xml:space="preserve">süreci </w:t>
      </w:r>
      <w:r w:rsidRPr="00BC71C3">
        <w:rPr>
          <w:rFonts w:eastAsia="Times New Roman"/>
          <w:color w:val="000000"/>
          <w:highlight w:val="yellow"/>
          <w:lang w:val="en-US"/>
        </w:rPr>
        <w:t xml:space="preserve">devam etmektedir. Bir elektronik </w:t>
      </w:r>
      <w:r w:rsidRPr="00BC71C3">
        <w:rPr>
          <w:rFonts w:eastAsia="Times New Roman"/>
          <w:color w:val="000000"/>
          <w:highlight w:val="yellow"/>
        </w:rPr>
        <w:t xml:space="preserve">postanın göndericiden alıcıya </w:t>
      </w:r>
      <w:r w:rsidRPr="00BC71C3">
        <w:rPr>
          <w:rFonts w:eastAsia="Times New Roman"/>
          <w:color w:val="000000"/>
          <w:highlight w:val="yellow"/>
          <w:lang w:val="en-US"/>
        </w:rPr>
        <w:t xml:space="preserve">iletilmesi esnasinda meydana gelen </w:t>
      </w:r>
      <w:r w:rsidRPr="00BC71C3">
        <w:rPr>
          <w:rFonts w:eastAsia="Times New Roman"/>
          <w:color w:val="000000"/>
          <w:highlight w:val="yellow"/>
        </w:rPr>
        <w:t xml:space="preserve">bütün işlemlere ilişkin güvenli </w:t>
      </w:r>
      <w:r w:rsidRPr="00BC71C3">
        <w:rPr>
          <w:rFonts w:eastAsia="Times New Roman"/>
          <w:color w:val="000000"/>
          <w:highlight w:val="yellow"/>
          <w:lang w:val="en-US"/>
        </w:rPr>
        <w:t xml:space="preserve">elektronik imza ve zaman </w:t>
      </w:r>
      <w:r w:rsidRPr="00BC71C3">
        <w:rPr>
          <w:rFonts w:eastAsia="Times New Roman"/>
          <w:color w:val="000000"/>
          <w:spacing w:val="-1"/>
          <w:highlight w:val="yellow"/>
          <w:lang w:val="en-US"/>
        </w:rPr>
        <w:t xml:space="preserve">damgasi kullamlarak KEP sisteminde tutulan kayitlar, delil mahiyetinde ve hukuki </w:t>
      </w:r>
      <w:r w:rsidRPr="00BC71C3">
        <w:rPr>
          <w:rFonts w:eastAsia="Times New Roman"/>
          <w:color w:val="000000"/>
          <w:spacing w:val="-1"/>
          <w:highlight w:val="yellow"/>
        </w:rPr>
        <w:t xml:space="preserve">geçerliliğe </w:t>
      </w:r>
      <w:r w:rsidRPr="00BC71C3">
        <w:rPr>
          <w:rFonts w:eastAsia="Times New Roman"/>
          <w:color w:val="000000"/>
          <w:spacing w:val="-1"/>
          <w:highlight w:val="yellow"/>
          <w:lang w:val="en-US"/>
        </w:rPr>
        <w:t>sahip</w:t>
      </w:r>
    </w:p>
    <w:p w:rsidR="006F218F" w:rsidRPr="00BC71C3" w:rsidRDefault="006F218F" w:rsidP="006F218F">
      <w:pPr>
        <w:shd w:val="clear" w:color="auto" w:fill="FFFFFF"/>
        <w:spacing w:before="480" w:line="250" w:lineRule="exact"/>
        <w:ind w:left="5" w:right="5"/>
        <w:jc w:val="both"/>
        <w:rPr>
          <w:highlight w:val="yellow"/>
        </w:rPr>
      </w:pPr>
      <w:r w:rsidRPr="00BC71C3">
        <w:rPr>
          <w:color w:val="000000"/>
          <w:highlight w:val="yellow"/>
          <w:lang w:val="sq-AL"/>
        </w:rPr>
        <w:t>belgeler olarak kabul edilmektedir. KEP sisteminin kullanicilan, sistemden faydalanabilmek i</w:t>
      </w:r>
      <w:r w:rsidRPr="00BC71C3">
        <w:rPr>
          <w:rFonts w:eastAsia="Times New Roman"/>
          <w:color w:val="000000"/>
          <w:highlight w:val="yellow"/>
          <w:lang w:val="sq-AL"/>
        </w:rPr>
        <w:t xml:space="preserve">çin </w:t>
      </w:r>
      <w:r w:rsidRPr="00BC71C3">
        <w:rPr>
          <w:rFonts w:eastAsia="Times New Roman"/>
          <w:color w:val="000000"/>
          <w:highlight w:val="yellow"/>
        </w:rPr>
        <w:t xml:space="preserve">yetkilendirilmiş </w:t>
      </w:r>
      <w:r w:rsidRPr="00BC71C3">
        <w:rPr>
          <w:rFonts w:eastAsia="Times New Roman"/>
          <w:color w:val="000000"/>
          <w:highlight w:val="yellow"/>
          <w:lang w:val="en-US"/>
        </w:rPr>
        <w:t xml:space="preserve">olarak </w:t>
      </w:r>
      <w:r w:rsidRPr="00BC71C3">
        <w:rPr>
          <w:rFonts w:eastAsia="Times New Roman"/>
          <w:color w:val="000000"/>
          <w:highlight w:val="yellow"/>
          <w:lang w:val="sq-AL"/>
        </w:rPr>
        <w:t xml:space="preserve">hizmet veren KEPHS'lerin herhangi birinden kendileri adina bir hesap açtirmak zorundadirlar. KEP aktif olarak kullanilmaya </w:t>
      </w:r>
      <w:r w:rsidRPr="00BC71C3">
        <w:rPr>
          <w:rFonts w:eastAsia="Times New Roman"/>
          <w:color w:val="000000"/>
          <w:highlight w:val="yellow"/>
        </w:rPr>
        <w:t xml:space="preserve">başladığında Türkiye'deki </w:t>
      </w:r>
      <w:r w:rsidRPr="00BC71C3">
        <w:rPr>
          <w:rFonts w:eastAsia="Times New Roman"/>
          <w:color w:val="000000"/>
          <w:highlight w:val="yellow"/>
          <w:lang w:val="sq-AL"/>
        </w:rPr>
        <w:t xml:space="preserve">elektronik imza </w:t>
      </w:r>
      <w:r w:rsidRPr="00BC71C3">
        <w:rPr>
          <w:rFonts w:eastAsia="Times New Roman"/>
          <w:color w:val="000000"/>
          <w:highlight w:val="yellow"/>
        </w:rPr>
        <w:t>kullanıcı sayısını artıracağı öngörülmektedir.</w:t>
      </w:r>
    </w:p>
    <w:p w:rsidR="006F218F" w:rsidRPr="00BC71C3" w:rsidRDefault="006F218F" w:rsidP="006F218F">
      <w:pPr>
        <w:shd w:val="clear" w:color="auto" w:fill="FFFFFF"/>
        <w:spacing w:before="125" w:line="250" w:lineRule="exact"/>
        <w:ind w:left="5" w:firstLine="566"/>
        <w:jc w:val="both"/>
        <w:rPr>
          <w:highlight w:val="yellow"/>
        </w:rPr>
      </w:pPr>
      <w:r w:rsidRPr="00BC71C3">
        <w:rPr>
          <w:color w:val="000000"/>
          <w:highlight w:val="yellow"/>
        </w:rPr>
        <w:t>2010 y</w:t>
      </w:r>
      <w:r w:rsidRPr="00BC71C3">
        <w:rPr>
          <w:rFonts w:eastAsia="Times New Roman"/>
          <w:color w:val="000000"/>
          <w:highlight w:val="yellow"/>
        </w:rPr>
        <w:t xml:space="preserve">ılında yapılan </w:t>
      </w:r>
      <w:r w:rsidRPr="00BC71C3">
        <w:rPr>
          <w:rFonts w:eastAsia="Times New Roman"/>
          <w:color w:val="000000"/>
          <w:highlight w:val="yellow"/>
          <w:lang w:val="sq-AL"/>
        </w:rPr>
        <w:t xml:space="preserve">Anayasa </w:t>
      </w:r>
      <w:r w:rsidRPr="00BC71C3">
        <w:rPr>
          <w:rFonts w:eastAsia="Times New Roman"/>
          <w:color w:val="000000"/>
          <w:highlight w:val="yellow"/>
        </w:rPr>
        <w:t xml:space="preserve">değişikliğiyle kişilere, kişisel </w:t>
      </w:r>
      <w:r w:rsidRPr="00BC71C3">
        <w:rPr>
          <w:rFonts w:eastAsia="Times New Roman"/>
          <w:color w:val="000000"/>
          <w:highlight w:val="yellow"/>
          <w:lang w:val="sq-AL"/>
        </w:rPr>
        <w:t xml:space="preserve">verilerinin </w:t>
      </w:r>
      <w:r w:rsidRPr="00BC71C3">
        <w:rPr>
          <w:rFonts w:eastAsia="Times New Roman"/>
          <w:color w:val="000000"/>
          <w:highlight w:val="yellow"/>
        </w:rPr>
        <w:t xml:space="preserve">korunmasını </w:t>
      </w:r>
      <w:r w:rsidRPr="00BC71C3">
        <w:rPr>
          <w:rFonts w:eastAsia="Times New Roman"/>
          <w:color w:val="000000"/>
          <w:highlight w:val="yellow"/>
          <w:lang w:val="en-US"/>
        </w:rPr>
        <w:t xml:space="preserve">talep etme </w:t>
      </w:r>
      <w:r w:rsidRPr="00BC71C3">
        <w:rPr>
          <w:rFonts w:eastAsia="Times New Roman"/>
          <w:color w:val="000000"/>
          <w:highlight w:val="yellow"/>
        </w:rPr>
        <w:t xml:space="preserve">hakkı verilmiştir. </w:t>
      </w:r>
      <w:r w:rsidRPr="00BC71C3">
        <w:rPr>
          <w:rFonts w:eastAsia="Times New Roman"/>
          <w:color w:val="000000"/>
          <w:highlight w:val="yellow"/>
          <w:lang w:val="sq-AL"/>
        </w:rPr>
        <w:t xml:space="preserve">Bu hak; </w:t>
      </w:r>
      <w:r w:rsidRPr="00BC71C3">
        <w:rPr>
          <w:rFonts w:eastAsia="Times New Roman"/>
          <w:color w:val="000000"/>
          <w:highlight w:val="yellow"/>
        </w:rPr>
        <w:t xml:space="preserve">kişinin </w:t>
      </w:r>
      <w:r w:rsidRPr="00BC71C3">
        <w:rPr>
          <w:rFonts w:eastAsia="Times New Roman"/>
          <w:color w:val="000000"/>
          <w:highlight w:val="yellow"/>
          <w:lang w:val="sq-AL"/>
        </w:rPr>
        <w:t xml:space="preserve">kendisiyle ilgili </w:t>
      </w:r>
      <w:r w:rsidRPr="00BC71C3">
        <w:rPr>
          <w:rFonts w:eastAsia="Times New Roman"/>
          <w:color w:val="000000"/>
          <w:highlight w:val="yellow"/>
        </w:rPr>
        <w:t xml:space="preserve">kişisel </w:t>
      </w:r>
      <w:r w:rsidRPr="00BC71C3">
        <w:rPr>
          <w:rFonts w:eastAsia="Times New Roman"/>
          <w:color w:val="000000"/>
          <w:highlight w:val="yellow"/>
          <w:lang w:val="sq-AL"/>
        </w:rPr>
        <w:t xml:space="preserve">veriler hakkinda bilgilendirilme, bu verilere </w:t>
      </w:r>
      <w:r w:rsidRPr="00BC71C3">
        <w:rPr>
          <w:rFonts w:eastAsia="Times New Roman"/>
          <w:color w:val="000000"/>
          <w:highlight w:val="yellow"/>
        </w:rPr>
        <w:t xml:space="preserve">erişme, </w:t>
      </w:r>
      <w:r w:rsidRPr="00BC71C3">
        <w:rPr>
          <w:rFonts w:eastAsia="Times New Roman"/>
          <w:color w:val="000000"/>
          <w:highlight w:val="yellow"/>
          <w:lang w:val="en-US"/>
        </w:rPr>
        <w:t xml:space="preserve">bunlann </w:t>
      </w:r>
      <w:r w:rsidRPr="00BC71C3">
        <w:rPr>
          <w:rFonts w:eastAsia="Times New Roman"/>
          <w:color w:val="000000"/>
          <w:highlight w:val="yellow"/>
        </w:rPr>
        <w:t xml:space="preserve">düzeltilmesini </w:t>
      </w:r>
      <w:r w:rsidRPr="00BC71C3">
        <w:rPr>
          <w:rFonts w:eastAsia="Times New Roman"/>
          <w:color w:val="000000"/>
          <w:highlight w:val="yellow"/>
          <w:lang w:val="en-US"/>
        </w:rPr>
        <w:t xml:space="preserve">veya silinmesini talep etme ve </w:t>
      </w:r>
      <w:r w:rsidRPr="00BC71C3">
        <w:rPr>
          <w:rFonts w:eastAsia="Times New Roman"/>
          <w:color w:val="000000"/>
          <w:highlight w:val="yellow"/>
        </w:rPr>
        <w:t xml:space="preserve">amaçları doğrultusunda kullanılıp kullanılmadığını öğrenmeyi </w:t>
      </w:r>
      <w:r w:rsidRPr="00BC71C3">
        <w:rPr>
          <w:rFonts w:eastAsia="Times New Roman"/>
          <w:color w:val="000000"/>
          <w:highlight w:val="yellow"/>
          <w:lang w:val="en-US"/>
        </w:rPr>
        <w:t xml:space="preserve">de kapsamakta olup, </w:t>
      </w:r>
      <w:r w:rsidRPr="00BC71C3">
        <w:rPr>
          <w:rFonts w:eastAsia="Times New Roman"/>
          <w:color w:val="000000"/>
          <w:highlight w:val="yellow"/>
        </w:rPr>
        <w:t xml:space="preserve">kişisel </w:t>
      </w:r>
      <w:r w:rsidRPr="00BC71C3">
        <w:rPr>
          <w:rFonts w:eastAsia="Times New Roman"/>
          <w:color w:val="000000"/>
          <w:highlight w:val="yellow"/>
          <w:lang w:val="en-US"/>
        </w:rPr>
        <w:t xml:space="preserve">veriler, bundan </w:t>
      </w:r>
      <w:r w:rsidRPr="00BC71C3">
        <w:rPr>
          <w:rFonts w:eastAsia="Times New Roman"/>
          <w:color w:val="000000"/>
          <w:highlight w:val="yellow"/>
        </w:rPr>
        <w:t xml:space="preserve">böyle </w:t>
      </w:r>
      <w:r w:rsidRPr="00BC71C3">
        <w:rPr>
          <w:rFonts w:eastAsia="Times New Roman"/>
          <w:color w:val="000000"/>
          <w:highlight w:val="yellow"/>
          <w:lang w:val="en-US"/>
        </w:rPr>
        <w:t xml:space="preserve">ancak kanunda </w:t>
      </w:r>
      <w:r w:rsidRPr="00BC71C3">
        <w:rPr>
          <w:rFonts w:eastAsia="Times New Roman"/>
          <w:color w:val="000000"/>
          <w:highlight w:val="yellow"/>
        </w:rPr>
        <w:t xml:space="preserve">öngörülen </w:t>
      </w:r>
      <w:r w:rsidRPr="00BC71C3">
        <w:rPr>
          <w:rFonts w:eastAsia="Times New Roman"/>
          <w:color w:val="000000"/>
          <w:highlight w:val="yellow"/>
          <w:lang w:val="en-US"/>
        </w:rPr>
        <w:t xml:space="preserve">hallerde veya </w:t>
      </w:r>
      <w:r w:rsidRPr="00BC71C3">
        <w:rPr>
          <w:rFonts w:eastAsia="Times New Roman"/>
          <w:color w:val="000000"/>
          <w:highlight w:val="yellow"/>
        </w:rPr>
        <w:t xml:space="preserve">kişinin açık rızasıyla işlenebilecektir. Söz </w:t>
      </w:r>
      <w:r w:rsidRPr="00BC71C3">
        <w:rPr>
          <w:rFonts w:eastAsia="Times New Roman"/>
          <w:color w:val="000000"/>
          <w:highlight w:val="yellow"/>
          <w:lang w:val="en-US"/>
        </w:rPr>
        <w:t xml:space="preserve">konusu Anayasa </w:t>
      </w:r>
      <w:r w:rsidRPr="00BC71C3">
        <w:rPr>
          <w:rFonts w:eastAsia="Times New Roman"/>
          <w:color w:val="000000"/>
          <w:highlight w:val="yellow"/>
        </w:rPr>
        <w:t xml:space="preserve">değişikliğine göre, </w:t>
      </w:r>
      <w:r w:rsidRPr="00BC71C3">
        <w:rPr>
          <w:rFonts w:eastAsia="Times New Roman"/>
          <w:color w:val="000000"/>
          <w:highlight w:val="yellow"/>
          <w:lang w:val="en-US"/>
        </w:rPr>
        <w:t xml:space="preserve">bunlara </w:t>
      </w:r>
      <w:r w:rsidRPr="00BC71C3">
        <w:rPr>
          <w:rFonts w:eastAsia="Times New Roman"/>
          <w:color w:val="000000"/>
          <w:highlight w:val="yellow"/>
        </w:rPr>
        <w:t xml:space="preserve">ilişkin </w:t>
      </w:r>
      <w:r w:rsidRPr="00BC71C3">
        <w:rPr>
          <w:rFonts w:eastAsia="Times New Roman"/>
          <w:color w:val="000000"/>
          <w:highlight w:val="yellow"/>
          <w:lang w:val="en-US"/>
        </w:rPr>
        <w:t xml:space="preserve">usul ve esaslar kanunla </w:t>
      </w:r>
      <w:r w:rsidRPr="00BC71C3">
        <w:rPr>
          <w:rFonts w:eastAsia="Times New Roman"/>
          <w:color w:val="000000"/>
          <w:highlight w:val="yellow"/>
        </w:rPr>
        <w:t xml:space="preserve">düzenlenecektir. </w:t>
      </w:r>
      <w:r w:rsidRPr="00BC71C3">
        <w:rPr>
          <w:rFonts w:eastAsia="Times New Roman"/>
          <w:color w:val="000000"/>
          <w:highlight w:val="yellow"/>
          <w:lang w:val="en-US"/>
        </w:rPr>
        <w:t xml:space="preserve">Bu amaca </w:t>
      </w:r>
      <w:r w:rsidRPr="00BC71C3">
        <w:rPr>
          <w:rFonts w:eastAsia="Times New Roman"/>
          <w:color w:val="000000"/>
          <w:highlight w:val="yellow"/>
        </w:rPr>
        <w:t xml:space="preserve">yönelik </w:t>
      </w:r>
      <w:r w:rsidRPr="00BC71C3">
        <w:rPr>
          <w:rFonts w:eastAsia="Times New Roman"/>
          <w:color w:val="000000"/>
          <w:highlight w:val="yellow"/>
          <w:lang w:val="en-US"/>
        </w:rPr>
        <w:t xml:space="preserve">olarak daha once hazirlanarak </w:t>
      </w:r>
      <w:r w:rsidRPr="00BC71C3">
        <w:rPr>
          <w:rFonts w:eastAsia="Times New Roman"/>
          <w:color w:val="000000"/>
          <w:highlight w:val="yellow"/>
        </w:rPr>
        <w:t xml:space="preserve">2008 </w:t>
      </w:r>
      <w:r w:rsidRPr="00BC71C3">
        <w:rPr>
          <w:rFonts w:eastAsia="Times New Roman"/>
          <w:color w:val="000000"/>
          <w:highlight w:val="yellow"/>
          <w:lang w:val="en-US"/>
        </w:rPr>
        <w:t xml:space="preserve">yılı Nisan ayında TBMM'ye sevk edilen </w:t>
      </w:r>
      <w:r w:rsidRPr="00BC71C3">
        <w:rPr>
          <w:rFonts w:eastAsia="Times New Roman"/>
          <w:color w:val="000000"/>
          <w:highlight w:val="yellow"/>
        </w:rPr>
        <w:t xml:space="preserve">Kişisel </w:t>
      </w:r>
      <w:r w:rsidRPr="00BC71C3">
        <w:rPr>
          <w:rFonts w:eastAsia="Times New Roman"/>
          <w:color w:val="000000"/>
          <w:highlight w:val="yellow"/>
          <w:lang w:val="en-US"/>
        </w:rPr>
        <w:t xml:space="preserve">Verilerin </w:t>
      </w:r>
      <w:r w:rsidRPr="00BC71C3">
        <w:rPr>
          <w:rFonts w:eastAsia="Times New Roman"/>
          <w:color w:val="000000"/>
          <w:highlight w:val="yellow"/>
        </w:rPr>
        <w:t xml:space="preserve">Korunması </w:t>
      </w:r>
      <w:r w:rsidRPr="00BC71C3">
        <w:rPr>
          <w:rFonts w:eastAsia="Times New Roman"/>
          <w:color w:val="000000"/>
          <w:highlight w:val="yellow"/>
          <w:lang w:val="en-US"/>
        </w:rPr>
        <w:t xml:space="preserve">Kanun </w:t>
      </w:r>
      <w:r w:rsidRPr="00BC71C3">
        <w:rPr>
          <w:rFonts w:eastAsia="Times New Roman"/>
          <w:color w:val="000000"/>
          <w:highlight w:val="yellow"/>
        </w:rPr>
        <w:t xml:space="preserve">Tasarısı </w:t>
      </w:r>
      <w:r w:rsidRPr="00BC71C3">
        <w:rPr>
          <w:rFonts w:eastAsia="Times New Roman"/>
          <w:color w:val="000000"/>
          <w:highlight w:val="yellow"/>
          <w:lang w:val="en-US"/>
        </w:rPr>
        <w:t xml:space="preserve">TBMM'nin yasama </w:t>
      </w:r>
      <w:r w:rsidRPr="00BC71C3">
        <w:rPr>
          <w:rFonts w:eastAsia="Times New Roman"/>
          <w:color w:val="000000"/>
          <w:highlight w:val="yellow"/>
        </w:rPr>
        <w:t xml:space="preserve">dönemini tamamlaması </w:t>
      </w:r>
      <w:r w:rsidRPr="00BC71C3">
        <w:rPr>
          <w:rFonts w:eastAsia="Times New Roman"/>
          <w:color w:val="000000"/>
          <w:highlight w:val="yellow"/>
          <w:lang w:val="en-US"/>
        </w:rPr>
        <w:t xml:space="preserve">nedeniyle </w:t>
      </w:r>
      <w:r w:rsidRPr="00BC71C3">
        <w:rPr>
          <w:rFonts w:eastAsia="Times New Roman"/>
          <w:color w:val="000000"/>
          <w:highlight w:val="yellow"/>
        </w:rPr>
        <w:t xml:space="preserve">kadük </w:t>
      </w:r>
      <w:r w:rsidRPr="00BC71C3">
        <w:rPr>
          <w:rFonts w:eastAsia="Times New Roman"/>
          <w:color w:val="000000"/>
          <w:highlight w:val="yellow"/>
          <w:lang w:val="en-US"/>
        </w:rPr>
        <w:t xml:space="preserve">hale </w:t>
      </w:r>
      <w:r w:rsidRPr="00BC71C3">
        <w:rPr>
          <w:rFonts w:eastAsia="Times New Roman"/>
          <w:color w:val="000000"/>
          <w:highlight w:val="yellow"/>
        </w:rPr>
        <w:t xml:space="preserve">gelmiştir. Söz </w:t>
      </w:r>
      <w:r w:rsidRPr="00BC71C3">
        <w:rPr>
          <w:rFonts w:eastAsia="Times New Roman"/>
          <w:color w:val="000000"/>
          <w:highlight w:val="yellow"/>
          <w:lang w:val="en-US"/>
        </w:rPr>
        <w:t xml:space="preserve">konusu </w:t>
      </w:r>
      <w:r w:rsidRPr="00BC71C3">
        <w:rPr>
          <w:rFonts w:eastAsia="Times New Roman"/>
          <w:color w:val="000000"/>
          <w:highlight w:val="yellow"/>
        </w:rPr>
        <w:t xml:space="preserve">çalışma güncellenerek </w:t>
      </w:r>
      <w:r w:rsidRPr="00BC71C3">
        <w:rPr>
          <w:rFonts w:eastAsia="Times New Roman"/>
          <w:color w:val="000000"/>
          <w:highlight w:val="yellow"/>
          <w:lang w:val="en-US"/>
        </w:rPr>
        <w:t>TBMM'ye tekrar sevk edilecektir.</w:t>
      </w:r>
    </w:p>
    <w:p w:rsidR="006F218F" w:rsidRPr="00BC71C3" w:rsidRDefault="006F218F" w:rsidP="006F218F">
      <w:pPr>
        <w:shd w:val="clear" w:color="auto" w:fill="FFFFFF"/>
        <w:spacing w:before="120" w:line="250" w:lineRule="exact"/>
        <w:ind w:left="10" w:firstLine="557"/>
        <w:jc w:val="both"/>
        <w:rPr>
          <w:highlight w:val="yellow"/>
        </w:rPr>
      </w:pPr>
      <w:r w:rsidRPr="00BC71C3">
        <w:rPr>
          <w:color w:val="000000"/>
          <w:highlight w:val="yellow"/>
        </w:rPr>
        <w:t>Bili</w:t>
      </w:r>
      <w:r w:rsidRPr="00BC71C3">
        <w:rPr>
          <w:rFonts w:eastAsia="Times New Roman"/>
          <w:color w:val="000000"/>
          <w:highlight w:val="yellow"/>
        </w:rPr>
        <w:t xml:space="preserve">şim suçlan alanında yürütülen çalışmalar kapsamında, </w:t>
      </w:r>
      <w:r w:rsidRPr="00BC71C3">
        <w:rPr>
          <w:rFonts w:eastAsia="Times New Roman"/>
          <w:color w:val="000000"/>
          <w:highlight w:val="yellow"/>
          <w:lang w:val="en-US"/>
        </w:rPr>
        <w:t xml:space="preserve">Avrupa Konseyinin </w:t>
      </w:r>
      <w:r w:rsidRPr="00BC71C3">
        <w:rPr>
          <w:rFonts w:eastAsia="Times New Roman"/>
          <w:color w:val="000000"/>
          <w:highlight w:val="yellow"/>
        </w:rPr>
        <w:t xml:space="preserve">185 sayılı </w:t>
      </w:r>
      <w:r w:rsidRPr="00BC71C3">
        <w:rPr>
          <w:rFonts w:eastAsia="Times New Roman"/>
          <w:color w:val="000000"/>
          <w:highlight w:val="yellow"/>
          <w:lang w:val="en-US"/>
        </w:rPr>
        <w:t xml:space="preserve">Siber </w:t>
      </w:r>
      <w:r w:rsidRPr="00BC71C3">
        <w:rPr>
          <w:rFonts w:eastAsia="Times New Roman"/>
          <w:color w:val="000000"/>
          <w:highlight w:val="yellow"/>
        </w:rPr>
        <w:t xml:space="preserve">Suç Sözleşmesini Türkiye 10 Kasım 2010 </w:t>
      </w:r>
      <w:r w:rsidRPr="00BC71C3">
        <w:rPr>
          <w:rFonts w:eastAsia="Times New Roman"/>
          <w:color w:val="000000"/>
          <w:highlight w:val="yellow"/>
          <w:lang w:val="en-US"/>
        </w:rPr>
        <w:t xml:space="preserve">tarihinde </w:t>
      </w:r>
      <w:r w:rsidRPr="00BC71C3">
        <w:rPr>
          <w:rFonts w:eastAsia="Times New Roman"/>
          <w:color w:val="000000"/>
          <w:highlight w:val="yellow"/>
        </w:rPr>
        <w:t xml:space="preserve">imzalamıştır. </w:t>
      </w:r>
      <w:proofErr w:type="gramStart"/>
      <w:r w:rsidRPr="00BC71C3">
        <w:rPr>
          <w:rFonts w:eastAsia="Times New Roman"/>
          <w:color w:val="000000"/>
          <w:highlight w:val="yellow"/>
          <w:lang w:val="en-US"/>
        </w:rPr>
        <w:t xml:space="preserve">Bu </w:t>
      </w:r>
      <w:r w:rsidRPr="00BC71C3">
        <w:rPr>
          <w:rFonts w:eastAsia="Times New Roman"/>
          <w:color w:val="000000"/>
          <w:highlight w:val="yellow"/>
        </w:rPr>
        <w:t xml:space="preserve">Sözleşmenin </w:t>
      </w:r>
      <w:r w:rsidRPr="00BC71C3">
        <w:rPr>
          <w:rFonts w:eastAsia="Times New Roman"/>
          <w:color w:val="000000"/>
          <w:highlight w:val="yellow"/>
          <w:lang w:val="en-US"/>
        </w:rPr>
        <w:t xml:space="preserve">yam </w:t>
      </w:r>
      <w:r w:rsidRPr="00BC71C3">
        <w:rPr>
          <w:rFonts w:eastAsia="Times New Roman"/>
          <w:color w:val="000000"/>
          <w:highlight w:val="yellow"/>
        </w:rPr>
        <w:t xml:space="preserve">sıra </w:t>
      </w:r>
      <w:r w:rsidRPr="00BC71C3">
        <w:rPr>
          <w:rFonts w:eastAsia="Times New Roman"/>
          <w:color w:val="000000"/>
          <w:highlight w:val="yellow"/>
          <w:lang w:val="en-US"/>
        </w:rPr>
        <w:t xml:space="preserve">Konseyin </w:t>
      </w:r>
      <w:r w:rsidRPr="00BC71C3">
        <w:rPr>
          <w:rFonts w:eastAsia="Times New Roman"/>
          <w:color w:val="000000"/>
          <w:highlight w:val="yellow"/>
        </w:rPr>
        <w:t xml:space="preserve">kişisel </w:t>
      </w:r>
      <w:r w:rsidRPr="00BC71C3">
        <w:rPr>
          <w:rFonts w:eastAsia="Times New Roman"/>
          <w:color w:val="000000"/>
          <w:highlight w:val="yellow"/>
          <w:lang w:val="en-US"/>
        </w:rPr>
        <w:t xml:space="preserve">verilerin </w:t>
      </w:r>
      <w:r w:rsidRPr="00BC71C3">
        <w:rPr>
          <w:rFonts w:eastAsia="Times New Roman"/>
          <w:color w:val="000000"/>
          <w:highlight w:val="yellow"/>
        </w:rPr>
        <w:t xml:space="preserve">korunmasına ilişkin 108 </w:t>
      </w:r>
      <w:r w:rsidRPr="00BC71C3">
        <w:rPr>
          <w:rFonts w:eastAsia="Times New Roman"/>
          <w:color w:val="000000"/>
          <w:highlight w:val="yellow"/>
          <w:lang w:val="en-US"/>
        </w:rPr>
        <w:t xml:space="preserve">ve </w:t>
      </w:r>
      <w:r w:rsidRPr="00BC71C3">
        <w:rPr>
          <w:rFonts w:eastAsia="Times New Roman"/>
          <w:color w:val="000000"/>
          <w:highlight w:val="yellow"/>
        </w:rPr>
        <w:t>181 sayılı Sözleşmelerinin onaylanması çalışmalan başlatılacaktır.</w:t>
      </w:r>
      <w:proofErr w:type="gramEnd"/>
    </w:p>
    <w:p w:rsidR="006F218F" w:rsidRPr="00BC71C3" w:rsidRDefault="006F218F" w:rsidP="006F218F">
      <w:pPr>
        <w:shd w:val="clear" w:color="auto" w:fill="FFFFFF"/>
        <w:spacing w:before="120" w:line="250" w:lineRule="exact"/>
        <w:ind w:left="5" w:right="5" w:firstLine="571"/>
        <w:jc w:val="both"/>
        <w:rPr>
          <w:highlight w:val="yellow"/>
        </w:rPr>
      </w:pPr>
      <w:r w:rsidRPr="00BC71C3">
        <w:rPr>
          <w:color w:val="000000"/>
          <w:highlight w:val="yellow"/>
          <w:lang w:val="en-US"/>
        </w:rPr>
        <w:t xml:space="preserve">Kamu kurum ve </w:t>
      </w:r>
      <w:r w:rsidRPr="00BC71C3">
        <w:rPr>
          <w:color w:val="000000"/>
          <w:highlight w:val="yellow"/>
        </w:rPr>
        <w:t>kuruluşların</w:t>
      </w:r>
      <w:r w:rsidRPr="00BC71C3">
        <w:rPr>
          <w:rFonts w:eastAsia="Times New Roman"/>
          <w:color w:val="000000"/>
          <w:highlight w:val="yellow"/>
        </w:rPr>
        <w:t xml:space="preserve">ca </w:t>
      </w:r>
      <w:r w:rsidRPr="00BC71C3">
        <w:rPr>
          <w:rFonts w:eastAsia="Times New Roman"/>
          <w:color w:val="000000"/>
          <w:highlight w:val="yellow"/>
          <w:lang w:val="en-US"/>
        </w:rPr>
        <w:t xml:space="preserve">bilgi teknolojileri </w:t>
      </w:r>
      <w:r w:rsidRPr="00BC71C3">
        <w:rPr>
          <w:rFonts w:eastAsia="Times New Roman"/>
          <w:color w:val="000000"/>
          <w:highlight w:val="yellow"/>
        </w:rPr>
        <w:t xml:space="preserve">üzerinden sağlanan </w:t>
      </w:r>
      <w:r w:rsidRPr="00BC71C3">
        <w:rPr>
          <w:rFonts w:eastAsia="Times New Roman"/>
          <w:color w:val="000000"/>
          <w:highlight w:val="yellow"/>
          <w:lang w:val="en-US"/>
        </w:rPr>
        <w:t xml:space="preserve">her </w:t>
      </w:r>
      <w:r w:rsidRPr="00BC71C3">
        <w:rPr>
          <w:rFonts w:eastAsia="Times New Roman"/>
          <w:color w:val="000000"/>
          <w:highlight w:val="yellow"/>
        </w:rPr>
        <w:t xml:space="preserve">türlü </w:t>
      </w:r>
      <w:r w:rsidRPr="00BC71C3">
        <w:rPr>
          <w:rFonts w:eastAsia="Times New Roman"/>
          <w:color w:val="000000"/>
          <w:highlight w:val="yellow"/>
          <w:lang w:val="en-US"/>
        </w:rPr>
        <w:t xml:space="preserve">hizmet, </w:t>
      </w:r>
      <w:r w:rsidRPr="00BC71C3">
        <w:rPr>
          <w:rFonts w:eastAsia="Times New Roman"/>
          <w:color w:val="000000"/>
          <w:highlight w:val="yellow"/>
        </w:rPr>
        <w:t xml:space="preserve">işlem </w:t>
      </w:r>
      <w:r w:rsidRPr="00BC71C3">
        <w:rPr>
          <w:rFonts w:eastAsia="Times New Roman"/>
          <w:color w:val="000000"/>
          <w:highlight w:val="yellow"/>
          <w:lang w:val="en-US"/>
        </w:rPr>
        <w:t xml:space="preserve">ve veri ile bunlann sunumunda yer alan sistemlerin </w:t>
      </w:r>
      <w:r w:rsidRPr="00BC71C3">
        <w:rPr>
          <w:rFonts w:eastAsia="Times New Roman"/>
          <w:color w:val="000000"/>
          <w:highlight w:val="yellow"/>
        </w:rPr>
        <w:t xml:space="preserve">güvenliğinin sağlanmasına </w:t>
      </w:r>
      <w:r w:rsidRPr="00BC71C3">
        <w:rPr>
          <w:rFonts w:eastAsia="Times New Roman"/>
          <w:color w:val="000000"/>
          <w:highlight w:val="yellow"/>
          <w:lang w:val="en-US"/>
        </w:rPr>
        <w:t xml:space="preserve">ve </w:t>
      </w:r>
      <w:r w:rsidRPr="00BC71C3">
        <w:rPr>
          <w:rFonts w:eastAsia="Times New Roman"/>
          <w:color w:val="000000"/>
          <w:highlight w:val="yellow"/>
        </w:rPr>
        <w:t xml:space="preserve">gizliliğinin korunmasına yönelik </w:t>
      </w:r>
      <w:r w:rsidRPr="00BC71C3">
        <w:rPr>
          <w:rFonts w:eastAsia="Times New Roman"/>
          <w:color w:val="000000"/>
          <w:highlight w:val="yellow"/>
          <w:lang w:val="en-US"/>
        </w:rPr>
        <w:t xml:space="preserve">tedbirlerin </w:t>
      </w:r>
      <w:r w:rsidRPr="00BC71C3">
        <w:rPr>
          <w:rFonts w:eastAsia="Times New Roman"/>
          <w:color w:val="000000"/>
          <w:highlight w:val="yellow"/>
        </w:rPr>
        <w:t xml:space="preserve">ahnması; </w:t>
      </w:r>
      <w:r w:rsidRPr="00BC71C3">
        <w:rPr>
          <w:rFonts w:eastAsia="Times New Roman"/>
          <w:color w:val="000000"/>
          <w:highlight w:val="yellow"/>
          <w:lang w:val="en-US"/>
        </w:rPr>
        <w:t xml:space="preserve">bilgi ve </w:t>
      </w:r>
      <w:r w:rsidRPr="00BC71C3">
        <w:rPr>
          <w:rFonts w:eastAsia="Times New Roman"/>
          <w:color w:val="000000"/>
          <w:highlight w:val="yellow"/>
        </w:rPr>
        <w:t xml:space="preserve">iletişim </w:t>
      </w:r>
      <w:r w:rsidRPr="00BC71C3">
        <w:rPr>
          <w:rFonts w:eastAsia="Times New Roman"/>
          <w:color w:val="000000"/>
          <w:highlight w:val="yellow"/>
          <w:lang w:val="en-US"/>
        </w:rPr>
        <w:t xml:space="preserve">teknolojilerine </w:t>
      </w:r>
      <w:r w:rsidRPr="00BC71C3">
        <w:rPr>
          <w:rFonts w:eastAsia="Times New Roman"/>
          <w:color w:val="000000"/>
          <w:highlight w:val="yellow"/>
        </w:rPr>
        <w:t xml:space="preserve">ilişkin </w:t>
      </w:r>
      <w:r w:rsidRPr="00BC71C3">
        <w:rPr>
          <w:rFonts w:eastAsia="Times New Roman"/>
          <w:color w:val="000000"/>
          <w:highlight w:val="yellow"/>
          <w:lang w:val="en-US"/>
        </w:rPr>
        <w:t xml:space="preserve">kritik altyapıların </w:t>
      </w:r>
      <w:r w:rsidRPr="00BC71C3">
        <w:rPr>
          <w:rFonts w:eastAsia="Times New Roman"/>
          <w:color w:val="000000"/>
          <w:highlight w:val="yellow"/>
        </w:rPr>
        <w:t xml:space="preserve">işletiminde </w:t>
      </w:r>
      <w:r w:rsidRPr="00BC71C3">
        <w:rPr>
          <w:rFonts w:eastAsia="Times New Roman"/>
          <w:color w:val="000000"/>
          <w:highlight w:val="yellow"/>
          <w:lang w:val="en-US"/>
        </w:rPr>
        <w:t xml:space="preserve">yer alan </w:t>
      </w:r>
      <w:r w:rsidRPr="00BC71C3">
        <w:rPr>
          <w:rFonts w:eastAsia="Times New Roman"/>
          <w:color w:val="000000"/>
          <w:highlight w:val="yellow"/>
        </w:rPr>
        <w:t xml:space="preserve">gerçek </w:t>
      </w:r>
      <w:r w:rsidRPr="00BC71C3">
        <w:rPr>
          <w:rFonts w:eastAsia="Times New Roman"/>
          <w:color w:val="000000"/>
          <w:highlight w:val="yellow"/>
          <w:lang w:val="en-US"/>
        </w:rPr>
        <w:t xml:space="preserve">ve </w:t>
      </w:r>
      <w:r w:rsidRPr="00BC71C3">
        <w:rPr>
          <w:rFonts w:eastAsia="Times New Roman"/>
          <w:color w:val="000000"/>
          <w:highlight w:val="yellow"/>
        </w:rPr>
        <w:t xml:space="preserve">tüzel kişilerin </w:t>
      </w:r>
      <w:r w:rsidRPr="00BC71C3">
        <w:rPr>
          <w:rFonts w:eastAsia="Times New Roman"/>
          <w:color w:val="000000"/>
          <w:highlight w:val="yellow"/>
          <w:lang w:val="en-US"/>
        </w:rPr>
        <w:t xml:space="preserve">uymakla </w:t>
      </w:r>
      <w:r w:rsidRPr="00BC71C3">
        <w:rPr>
          <w:rFonts w:eastAsia="Times New Roman"/>
          <w:color w:val="000000"/>
          <w:highlight w:val="yellow"/>
        </w:rPr>
        <w:t xml:space="preserve">yükümlü </w:t>
      </w:r>
      <w:r w:rsidRPr="00BC71C3">
        <w:rPr>
          <w:rFonts w:eastAsia="Times New Roman"/>
          <w:color w:val="000000"/>
          <w:highlight w:val="yellow"/>
          <w:lang w:val="en-US"/>
        </w:rPr>
        <w:t xml:space="preserve">olduklan usul ve esaslann belirlenmesi amacıyla hazirlanan Ulusal Siber </w:t>
      </w:r>
      <w:r w:rsidRPr="00BC71C3">
        <w:rPr>
          <w:rFonts w:eastAsia="Times New Roman"/>
          <w:color w:val="000000"/>
          <w:highlight w:val="yellow"/>
        </w:rPr>
        <w:t xml:space="preserve">Güvenlik Çahşmalannın Yürütülmesi, Yönetilmesi </w:t>
      </w:r>
      <w:r w:rsidRPr="00BC71C3">
        <w:rPr>
          <w:rFonts w:eastAsia="Times New Roman"/>
          <w:color w:val="000000"/>
          <w:highlight w:val="yellow"/>
          <w:lang w:val="en-US"/>
        </w:rPr>
        <w:t xml:space="preserve">ve Koordinasyonuna </w:t>
      </w:r>
      <w:r w:rsidRPr="00BC71C3">
        <w:rPr>
          <w:rFonts w:eastAsia="Times New Roman"/>
          <w:color w:val="000000"/>
          <w:highlight w:val="yellow"/>
        </w:rPr>
        <w:t xml:space="preserve">İlişkin </w:t>
      </w:r>
      <w:r w:rsidRPr="00BC71C3">
        <w:rPr>
          <w:rFonts w:eastAsia="Times New Roman"/>
          <w:color w:val="000000"/>
          <w:highlight w:val="yellow"/>
          <w:lang w:val="en-US"/>
        </w:rPr>
        <w:t xml:space="preserve">Bakanlar Kurulu Karan </w:t>
      </w:r>
      <w:r w:rsidRPr="00BC71C3">
        <w:rPr>
          <w:rFonts w:eastAsia="Times New Roman"/>
          <w:color w:val="000000"/>
          <w:highlight w:val="yellow"/>
        </w:rPr>
        <w:t xml:space="preserve">20 </w:t>
      </w:r>
      <w:r w:rsidRPr="00BC71C3">
        <w:rPr>
          <w:rFonts w:eastAsia="Times New Roman"/>
          <w:color w:val="000000"/>
          <w:highlight w:val="yellow"/>
          <w:lang w:val="en-US"/>
        </w:rPr>
        <w:t xml:space="preserve">Ekim </w:t>
      </w:r>
      <w:r w:rsidRPr="00BC71C3">
        <w:rPr>
          <w:rFonts w:eastAsia="Times New Roman"/>
          <w:color w:val="000000"/>
          <w:highlight w:val="yellow"/>
        </w:rPr>
        <w:t xml:space="preserve">2012 </w:t>
      </w:r>
      <w:r w:rsidRPr="00BC71C3">
        <w:rPr>
          <w:rFonts w:eastAsia="Times New Roman"/>
          <w:color w:val="000000"/>
          <w:highlight w:val="yellow"/>
          <w:lang w:val="en-US"/>
        </w:rPr>
        <w:t xml:space="preserve">tarihli ve </w:t>
      </w:r>
      <w:r w:rsidRPr="00BC71C3">
        <w:rPr>
          <w:rFonts w:eastAsia="Times New Roman"/>
          <w:color w:val="000000"/>
          <w:highlight w:val="yellow"/>
        </w:rPr>
        <w:t xml:space="preserve">28447 sayılı </w:t>
      </w:r>
      <w:r w:rsidRPr="00BC71C3">
        <w:rPr>
          <w:rFonts w:eastAsia="Times New Roman"/>
          <w:color w:val="000000"/>
          <w:highlight w:val="yellow"/>
          <w:lang w:val="en-US"/>
        </w:rPr>
        <w:t xml:space="preserve">Resmi Gazetede </w:t>
      </w:r>
      <w:r w:rsidRPr="00BC71C3">
        <w:rPr>
          <w:rFonts w:eastAsia="Times New Roman"/>
          <w:color w:val="000000"/>
          <w:highlight w:val="yellow"/>
        </w:rPr>
        <w:t xml:space="preserve">yayımlanarak yürürlüğe girmiştir. </w:t>
      </w:r>
      <w:proofErr w:type="gramStart"/>
      <w:r w:rsidRPr="00BC71C3">
        <w:rPr>
          <w:rFonts w:eastAsia="Times New Roman"/>
          <w:color w:val="000000"/>
          <w:highlight w:val="yellow"/>
          <w:lang w:val="en-US"/>
        </w:rPr>
        <w:t xml:space="preserve">Bu karar kapsaminda siber </w:t>
      </w:r>
      <w:r w:rsidRPr="00BC71C3">
        <w:rPr>
          <w:rFonts w:eastAsia="Times New Roman"/>
          <w:color w:val="000000"/>
          <w:highlight w:val="yellow"/>
        </w:rPr>
        <w:t xml:space="preserve">güvenlikle </w:t>
      </w:r>
      <w:r w:rsidRPr="00BC71C3">
        <w:rPr>
          <w:rFonts w:eastAsia="Times New Roman"/>
          <w:color w:val="000000"/>
          <w:highlight w:val="yellow"/>
          <w:lang w:val="en-US"/>
        </w:rPr>
        <w:t xml:space="preserve">ilgili alinacak </w:t>
      </w:r>
      <w:r w:rsidRPr="00BC71C3">
        <w:rPr>
          <w:rFonts w:eastAsia="Times New Roman"/>
          <w:color w:val="000000"/>
          <w:highlight w:val="yellow"/>
        </w:rPr>
        <w:t xml:space="preserve">önlemleri </w:t>
      </w:r>
      <w:r w:rsidRPr="00BC71C3">
        <w:rPr>
          <w:rFonts w:eastAsia="Times New Roman"/>
          <w:color w:val="000000"/>
          <w:highlight w:val="yellow"/>
          <w:lang w:val="en-US"/>
        </w:rPr>
        <w:t xml:space="preserve">belirlemek, hazirlanan plan, program, rapor, usul ve standartlan onaylamak ve bunlann uygulanmasim ile koordinasyonunu </w:t>
      </w:r>
      <w:r w:rsidRPr="00BC71C3">
        <w:rPr>
          <w:rFonts w:eastAsia="Times New Roman"/>
          <w:color w:val="000000"/>
          <w:highlight w:val="yellow"/>
        </w:rPr>
        <w:t xml:space="preserve">sağlamak </w:t>
      </w:r>
      <w:r w:rsidRPr="00BC71C3">
        <w:rPr>
          <w:rFonts w:eastAsia="Times New Roman"/>
          <w:color w:val="000000"/>
          <w:highlight w:val="yellow"/>
          <w:lang w:val="en-US"/>
        </w:rPr>
        <w:t xml:space="preserve">amacıyla </w:t>
      </w:r>
      <w:r w:rsidRPr="00BC71C3">
        <w:rPr>
          <w:rFonts w:eastAsia="Times New Roman"/>
          <w:color w:val="000000"/>
          <w:highlight w:val="yellow"/>
        </w:rPr>
        <w:t xml:space="preserve">Ulaştırma, </w:t>
      </w:r>
      <w:r w:rsidRPr="00BC71C3">
        <w:rPr>
          <w:rFonts w:eastAsia="Times New Roman"/>
          <w:color w:val="000000"/>
          <w:highlight w:val="yellow"/>
          <w:lang w:val="en-US"/>
        </w:rPr>
        <w:t xml:space="preserve">Denizcilik ve </w:t>
      </w:r>
      <w:r w:rsidRPr="00BC71C3">
        <w:rPr>
          <w:rFonts w:eastAsia="Times New Roman"/>
          <w:color w:val="000000"/>
          <w:highlight w:val="yellow"/>
        </w:rPr>
        <w:t xml:space="preserve">Haberleşme </w:t>
      </w:r>
      <w:r w:rsidRPr="00BC71C3">
        <w:rPr>
          <w:rFonts w:eastAsia="Times New Roman"/>
          <w:color w:val="000000"/>
          <w:highlight w:val="yellow"/>
          <w:lang w:val="en-US"/>
        </w:rPr>
        <w:t xml:space="preserve">Bakanimn </w:t>
      </w:r>
      <w:r w:rsidRPr="00BC71C3">
        <w:rPr>
          <w:rFonts w:eastAsia="Times New Roman"/>
          <w:color w:val="000000"/>
          <w:highlight w:val="yellow"/>
        </w:rPr>
        <w:t xml:space="preserve">başkanlığında </w:t>
      </w:r>
      <w:r w:rsidRPr="00BC71C3">
        <w:rPr>
          <w:rFonts w:eastAsia="Times New Roman"/>
          <w:color w:val="000000"/>
          <w:highlight w:val="yellow"/>
          <w:lang w:val="en-US"/>
        </w:rPr>
        <w:t xml:space="preserve">Siber </w:t>
      </w:r>
      <w:r w:rsidRPr="00BC71C3">
        <w:rPr>
          <w:rFonts w:eastAsia="Times New Roman"/>
          <w:color w:val="000000"/>
          <w:highlight w:val="yellow"/>
        </w:rPr>
        <w:t xml:space="preserve">Güvenlik </w:t>
      </w:r>
      <w:r w:rsidRPr="00BC71C3">
        <w:rPr>
          <w:rFonts w:eastAsia="Times New Roman"/>
          <w:color w:val="000000"/>
          <w:highlight w:val="yellow"/>
          <w:lang w:val="en-US"/>
        </w:rPr>
        <w:t xml:space="preserve">Kurulu </w:t>
      </w:r>
      <w:r w:rsidRPr="00BC71C3">
        <w:rPr>
          <w:rFonts w:eastAsia="Times New Roman"/>
          <w:color w:val="000000"/>
          <w:highlight w:val="yellow"/>
        </w:rPr>
        <w:t>kurulmuştur.</w:t>
      </w:r>
      <w:proofErr w:type="gramEnd"/>
    </w:p>
    <w:p w:rsidR="006F218F" w:rsidRPr="00BC71C3" w:rsidRDefault="006F218F" w:rsidP="006F218F">
      <w:pPr>
        <w:shd w:val="clear" w:color="auto" w:fill="FFFFFF"/>
        <w:spacing w:before="120" w:line="250" w:lineRule="exact"/>
        <w:ind w:left="5" w:right="10" w:firstLine="576"/>
        <w:jc w:val="both"/>
        <w:rPr>
          <w:highlight w:val="yellow"/>
        </w:rPr>
      </w:pPr>
      <w:r w:rsidRPr="00BC71C3">
        <w:rPr>
          <w:color w:val="000000"/>
          <w:highlight w:val="yellow"/>
        </w:rPr>
        <w:t>5809 sayıl</w:t>
      </w:r>
      <w:r w:rsidRPr="00BC71C3">
        <w:rPr>
          <w:rFonts w:eastAsia="Times New Roman"/>
          <w:color w:val="000000"/>
          <w:highlight w:val="yellow"/>
        </w:rPr>
        <w:t xml:space="preserve">ı </w:t>
      </w:r>
      <w:r w:rsidRPr="00BC71C3">
        <w:rPr>
          <w:rFonts w:eastAsia="Times New Roman"/>
          <w:color w:val="000000"/>
          <w:highlight w:val="yellow"/>
          <w:lang w:val="en-US"/>
        </w:rPr>
        <w:t xml:space="preserve">Elektronik </w:t>
      </w:r>
      <w:r w:rsidRPr="00BC71C3">
        <w:rPr>
          <w:rFonts w:eastAsia="Times New Roman"/>
          <w:color w:val="000000"/>
          <w:highlight w:val="yellow"/>
        </w:rPr>
        <w:t xml:space="preserve">Haberleşme </w:t>
      </w:r>
      <w:r w:rsidRPr="00BC71C3">
        <w:rPr>
          <w:rFonts w:eastAsia="Times New Roman"/>
          <w:color w:val="000000"/>
          <w:highlight w:val="yellow"/>
          <w:lang w:val="en-US"/>
        </w:rPr>
        <w:t xml:space="preserve">Kanununun </w:t>
      </w:r>
      <w:r w:rsidRPr="00BC71C3">
        <w:rPr>
          <w:rFonts w:eastAsia="Times New Roman"/>
          <w:color w:val="000000"/>
          <w:highlight w:val="yellow"/>
        </w:rPr>
        <w:t xml:space="preserve">35. </w:t>
      </w:r>
      <w:r w:rsidRPr="00BC71C3">
        <w:rPr>
          <w:rFonts w:eastAsia="Times New Roman"/>
          <w:color w:val="000000"/>
          <w:highlight w:val="yellow"/>
          <w:lang w:val="en-US"/>
        </w:rPr>
        <w:t xml:space="preserve">maddesi ile internet alan adlan hususunda </w:t>
      </w:r>
      <w:r w:rsidRPr="00BC71C3">
        <w:rPr>
          <w:rFonts w:eastAsia="Times New Roman"/>
          <w:color w:val="000000"/>
          <w:highlight w:val="yellow"/>
        </w:rPr>
        <w:t xml:space="preserve">Ulaştınna, </w:t>
      </w:r>
      <w:r w:rsidRPr="00BC71C3">
        <w:rPr>
          <w:rFonts w:eastAsia="Times New Roman"/>
          <w:color w:val="000000"/>
          <w:highlight w:val="yellow"/>
          <w:lang w:val="en-US"/>
        </w:rPr>
        <w:t xml:space="preserve">Denizcilik ve </w:t>
      </w:r>
      <w:r w:rsidRPr="00BC71C3">
        <w:rPr>
          <w:rFonts w:eastAsia="Times New Roman"/>
          <w:color w:val="000000"/>
          <w:highlight w:val="yellow"/>
        </w:rPr>
        <w:t xml:space="preserve">Haberleşme Bakanlığına </w:t>
      </w:r>
      <w:r w:rsidRPr="00BC71C3">
        <w:rPr>
          <w:rFonts w:eastAsia="Times New Roman"/>
          <w:color w:val="000000"/>
          <w:highlight w:val="yellow"/>
          <w:lang w:val="en-US"/>
        </w:rPr>
        <w:t xml:space="preserve">usul ve esas belirleme yetkisi </w:t>
      </w:r>
      <w:r w:rsidRPr="00BC71C3">
        <w:rPr>
          <w:rFonts w:eastAsia="Times New Roman"/>
          <w:color w:val="000000"/>
          <w:highlight w:val="yellow"/>
        </w:rPr>
        <w:t xml:space="preserve">vermiştir. </w:t>
      </w:r>
      <w:proofErr w:type="gramStart"/>
      <w:r w:rsidRPr="00BC71C3">
        <w:rPr>
          <w:rFonts w:eastAsia="Times New Roman"/>
          <w:color w:val="000000"/>
          <w:highlight w:val="yellow"/>
          <w:lang w:val="en-US"/>
        </w:rPr>
        <w:t xml:space="preserve">Bakanhk ise BTK'ya ".tr" </w:t>
      </w:r>
      <w:r w:rsidRPr="00BC71C3">
        <w:rPr>
          <w:rFonts w:eastAsia="Times New Roman"/>
          <w:color w:val="000000"/>
          <w:highlight w:val="yellow"/>
        </w:rPr>
        <w:t xml:space="preserve">için altyapı </w:t>
      </w:r>
      <w:r w:rsidRPr="00BC71C3">
        <w:rPr>
          <w:rFonts w:eastAsia="Times New Roman"/>
          <w:color w:val="000000"/>
          <w:highlight w:val="yellow"/>
          <w:lang w:val="en-US"/>
        </w:rPr>
        <w:t xml:space="preserve">kurma ve gerekli </w:t>
      </w:r>
      <w:r w:rsidRPr="00BC71C3">
        <w:rPr>
          <w:rFonts w:eastAsia="Times New Roman"/>
          <w:color w:val="000000"/>
          <w:highlight w:val="yellow"/>
        </w:rPr>
        <w:t xml:space="preserve">düzenlemeleri </w:t>
      </w:r>
      <w:r w:rsidRPr="00BC71C3">
        <w:rPr>
          <w:rFonts w:eastAsia="Times New Roman"/>
          <w:color w:val="000000"/>
          <w:highlight w:val="yellow"/>
          <w:lang w:val="en-US"/>
        </w:rPr>
        <w:t xml:space="preserve">yapma yetkisi </w:t>
      </w:r>
      <w:r w:rsidRPr="00BC71C3">
        <w:rPr>
          <w:rFonts w:eastAsia="Times New Roman"/>
          <w:color w:val="000000"/>
          <w:highlight w:val="yellow"/>
        </w:rPr>
        <w:t>vermiştir.</w:t>
      </w:r>
      <w:proofErr w:type="gramEnd"/>
      <w:r w:rsidRPr="00BC71C3">
        <w:rPr>
          <w:rFonts w:eastAsia="Times New Roman"/>
          <w:color w:val="000000"/>
          <w:highlight w:val="yellow"/>
        </w:rPr>
        <w:t xml:space="preserve"> TRABİS adındaki </w:t>
      </w:r>
      <w:r w:rsidRPr="00BC71C3">
        <w:rPr>
          <w:rFonts w:eastAsia="Times New Roman"/>
          <w:color w:val="000000"/>
          <w:highlight w:val="yellow"/>
          <w:lang w:val="en-US"/>
        </w:rPr>
        <w:t xml:space="preserve">bu sistemin aktif hale gelmesi </w:t>
      </w:r>
      <w:r w:rsidRPr="00BC71C3">
        <w:rPr>
          <w:rFonts w:eastAsia="Times New Roman"/>
          <w:color w:val="000000"/>
          <w:highlight w:val="yellow"/>
        </w:rPr>
        <w:t xml:space="preserve">için çalışmalar </w:t>
      </w:r>
      <w:r w:rsidRPr="00BC71C3">
        <w:rPr>
          <w:rFonts w:eastAsia="Times New Roman"/>
          <w:color w:val="000000"/>
          <w:highlight w:val="yellow"/>
          <w:lang w:val="en-US"/>
        </w:rPr>
        <w:t>devam etmektedir.</w:t>
      </w:r>
    </w:p>
    <w:p w:rsidR="006F218F" w:rsidRPr="00BC71C3" w:rsidRDefault="006F218F" w:rsidP="006F218F">
      <w:pPr>
        <w:shd w:val="clear" w:color="auto" w:fill="FFFFFF"/>
        <w:spacing w:before="125" w:line="250" w:lineRule="exact"/>
        <w:ind w:firstLine="576"/>
        <w:jc w:val="both"/>
        <w:rPr>
          <w:highlight w:val="yellow"/>
        </w:rPr>
      </w:pPr>
      <w:r w:rsidRPr="00BC71C3">
        <w:rPr>
          <w:color w:val="000000"/>
          <w:highlight w:val="yellow"/>
        </w:rPr>
        <w:lastRenderedPageBreak/>
        <w:t>2012 y</w:t>
      </w:r>
      <w:r w:rsidRPr="00BC71C3">
        <w:rPr>
          <w:rFonts w:eastAsia="Times New Roman"/>
          <w:color w:val="000000"/>
          <w:highlight w:val="yellow"/>
        </w:rPr>
        <w:t xml:space="preserve">ılı Eylül ayı </w:t>
      </w:r>
      <w:r w:rsidRPr="00BC71C3">
        <w:rPr>
          <w:rFonts w:eastAsia="Times New Roman"/>
          <w:color w:val="000000"/>
          <w:highlight w:val="yellow"/>
          <w:lang w:val="en-US"/>
        </w:rPr>
        <w:t xml:space="preserve">itibarıyla </w:t>
      </w:r>
      <w:r w:rsidRPr="00BC71C3">
        <w:rPr>
          <w:rFonts w:eastAsia="Times New Roman"/>
          <w:color w:val="000000"/>
          <w:highlight w:val="yellow"/>
        </w:rPr>
        <w:t xml:space="preserve">Türkiye'de </w:t>
      </w:r>
      <w:r w:rsidRPr="00BC71C3">
        <w:rPr>
          <w:rFonts w:eastAsia="Times New Roman"/>
          <w:color w:val="000000"/>
          <w:highlight w:val="yellow"/>
          <w:lang w:val="en-US"/>
        </w:rPr>
        <w:t xml:space="preserve">sabit telefon abone </w:t>
      </w:r>
      <w:r w:rsidRPr="00BC71C3">
        <w:rPr>
          <w:rFonts w:eastAsia="Times New Roman"/>
          <w:color w:val="000000"/>
          <w:highlight w:val="yellow"/>
        </w:rPr>
        <w:t xml:space="preserve">yoğunluğu yüzde 18,7, </w:t>
      </w:r>
      <w:r w:rsidRPr="00BC71C3">
        <w:rPr>
          <w:rFonts w:eastAsia="Times New Roman"/>
          <w:color w:val="000000"/>
          <w:highlight w:val="yellow"/>
          <w:lang w:val="en-US"/>
        </w:rPr>
        <w:t xml:space="preserve">mobil </w:t>
      </w:r>
      <w:r w:rsidRPr="00BC71C3">
        <w:rPr>
          <w:rFonts w:eastAsia="Times New Roman"/>
          <w:color w:val="000000"/>
          <w:spacing w:val="-1"/>
          <w:highlight w:val="yellow"/>
          <w:lang w:val="en-US"/>
        </w:rPr>
        <w:t xml:space="preserve">telefon abone </w:t>
      </w:r>
      <w:r w:rsidRPr="00BC71C3">
        <w:rPr>
          <w:rFonts w:eastAsia="Times New Roman"/>
          <w:color w:val="000000"/>
          <w:spacing w:val="-1"/>
          <w:highlight w:val="yellow"/>
        </w:rPr>
        <w:t xml:space="preserve">yoğunluğu yüzde 89,9, genişbant </w:t>
      </w:r>
      <w:r w:rsidRPr="00BC71C3">
        <w:rPr>
          <w:rFonts w:eastAsia="Times New Roman"/>
          <w:color w:val="000000"/>
          <w:spacing w:val="-1"/>
          <w:highlight w:val="yellow"/>
          <w:lang w:val="en-US"/>
        </w:rPr>
        <w:t xml:space="preserve">abone </w:t>
      </w:r>
      <w:r w:rsidRPr="00BC71C3">
        <w:rPr>
          <w:rFonts w:eastAsia="Times New Roman"/>
          <w:color w:val="000000"/>
          <w:spacing w:val="-1"/>
          <w:highlight w:val="yellow"/>
        </w:rPr>
        <w:t xml:space="preserve">yoğunluğu </w:t>
      </w:r>
      <w:r w:rsidRPr="00BC71C3">
        <w:rPr>
          <w:rFonts w:eastAsia="Times New Roman"/>
          <w:color w:val="000000"/>
          <w:spacing w:val="-1"/>
          <w:highlight w:val="yellow"/>
          <w:lang w:val="en-US"/>
        </w:rPr>
        <w:t xml:space="preserve">ise </w:t>
      </w:r>
      <w:r w:rsidRPr="00BC71C3">
        <w:rPr>
          <w:rFonts w:eastAsia="Times New Roman"/>
          <w:color w:val="000000"/>
          <w:spacing w:val="-1"/>
          <w:highlight w:val="yellow"/>
        </w:rPr>
        <w:t xml:space="preserve">yüzde </w:t>
      </w:r>
      <w:r w:rsidRPr="00BC71C3">
        <w:rPr>
          <w:rFonts w:eastAsia="Times New Roman"/>
          <w:color w:val="000000"/>
          <w:spacing w:val="-1"/>
          <w:highlight w:val="yellow"/>
          <w:lang w:val="en-US"/>
        </w:rPr>
        <w:t xml:space="preserve">26,1'dir. </w:t>
      </w:r>
      <w:r w:rsidRPr="00BC71C3">
        <w:rPr>
          <w:rFonts w:eastAsia="Times New Roman"/>
          <w:color w:val="000000"/>
          <w:spacing w:val="-1"/>
          <w:highlight w:val="yellow"/>
        </w:rPr>
        <w:t xml:space="preserve">Aynı dönemde </w:t>
      </w:r>
      <w:r w:rsidRPr="00BC71C3">
        <w:rPr>
          <w:rFonts w:eastAsia="Times New Roman"/>
          <w:color w:val="000000"/>
          <w:highlight w:val="yellow"/>
          <w:lang w:val="en-US"/>
        </w:rPr>
        <w:t xml:space="preserve">fiber optik </w:t>
      </w:r>
      <w:r w:rsidRPr="00BC71C3">
        <w:rPr>
          <w:rFonts w:eastAsia="Times New Roman"/>
          <w:color w:val="000000"/>
          <w:highlight w:val="yellow"/>
        </w:rPr>
        <w:t xml:space="preserve">bağlantı üzerinden genişbant </w:t>
      </w:r>
      <w:r w:rsidRPr="00BC71C3">
        <w:rPr>
          <w:rFonts w:eastAsia="Times New Roman"/>
          <w:color w:val="000000"/>
          <w:highlight w:val="yellow"/>
          <w:lang w:val="en-US"/>
        </w:rPr>
        <w:t xml:space="preserve">hizmeti alan abone </w:t>
      </w:r>
      <w:r w:rsidRPr="00BC71C3">
        <w:rPr>
          <w:rFonts w:eastAsia="Times New Roman"/>
          <w:color w:val="000000"/>
          <w:highlight w:val="yellow"/>
        </w:rPr>
        <w:t xml:space="preserve">sayısı </w:t>
      </w:r>
      <w:r w:rsidRPr="00BC71C3">
        <w:rPr>
          <w:rFonts w:eastAsia="Times New Roman"/>
          <w:color w:val="000000"/>
          <w:highlight w:val="yellow"/>
          <w:lang w:val="en-US"/>
        </w:rPr>
        <w:t xml:space="preserve">ise </w:t>
      </w:r>
      <w:r w:rsidRPr="00BC71C3">
        <w:rPr>
          <w:rFonts w:eastAsia="Times New Roman"/>
          <w:color w:val="000000"/>
          <w:highlight w:val="yellow"/>
        </w:rPr>
        <w:t xml:space="preserve">549 </w:t>
      </w:r>
      <w:r w:rsidRPr="00BC71C3">
        <w:rPr>
          <w:rFonts w:eastAsia="Times New Roman"/>
          <w:color w:val="000000"/>
          <w:highlight w:val="yellow"/>
          <w:lang w:val="en-US"/>
        </w:rPr>
        <w:t xml:space="preserve">bin olarak </w:t>
      </w:r>
      <w:r w:rsidRPr="00BC71C3">
        <w:rPr>
          <w:rFonts w:eastAsia="Times New Roman"/>
          <w:color w:val="000000"/>
          <w:highlight w:val="yellow"/>
        </w:rPr>
        <w:t xml:space="preserve">gerçekleşmiştir. 2012 yılı Eylül ayı </w:t>
      </w:r>
      <w:r w:rsidRPr="00BC71C3">
        <w:rPr>
          <w:rFonts w:eastAsia="Times New Roman"/>
          <w:color w:val="000000"/>
          <w:highlight w:val="yellow"/>
          <w:lang w:val="en-US"/>
        </w:rPr>
        <w:t xml:space="preserve">sonu itibarıyla 3G abone </w:t>
      </w:r>
      <w:r w:rsidRPr="00BC71C3">
        <w:rPr>
          <w:rFonts w:eastAsia="Times New Roman"/>
          <w:color w:val="000000"/>
          <w:highlight w:val="yellow"/>
        </w:rPr>
        <w:t xml:space="preserve">sayısı 40,3 </w:t>
      </w:r>
      <w:r w:rsidRPr="00BC71C3">
        <w:rPr>
          <w:rFonts w:eastAsia="Times New Roman"/>
          <w:color w:val="000000"/>
          <w:highlight w:val="yellow"/>
          <w:lang w:val="en-US"/>
        </w:rPr>
        <w:t xml:space="preserve">milyona, mobil </w:t>
      </w:r>
      <w:r w:rsidRPr="00BC71C3">
        <w:rPr>
          <w:rFonts w:eastAsia="Times New Roman"/>
          <w:color w:val="000000"/>
          <w:highlight w:val="yellow"/>
        </w:rPr>
        <w:t xml:space="preserve">genişbant erişim </w:t>
      </w:r>
      <w:r w:rsidRPr="00BC71C3">
        <w:rPr>
          <w:rFonts w:eastAsia="Times New Roman"/>
          <w:color w:val="000000"/>
          <w:highlight w:val="yellow"/>
          <w:lang w:val="en-US"/>
        </w:rPr>
        <w:t xml:space="preserve">hizmetlerini kullanan abone </w:t>
      </w:r>
      <w:r w:rsidRPr="00BC71C3">
        <w:rPr>
          <w:rFonts w:eastAsia="Times New Roman"/>
          <w:color w:val="000000"/>
          <w:highlight w:val="yellow"/>
        </w:rPr>
        <w:t xml:space="preserve">sayısı </w:t>
      </w:r>
      <w:r w:rsidRPr="00BC71C3">
        <w:rPr>
          <w:rFonts w:eastAsia="Times New Roman"/>
          <w:color w:val="000000"/>
          <w:highlight w:val="yellow"/>
          <w:lang w:val="en-US"/>
        </w:rPr>
        <w:t xml:space="preserve">ise </w:t>
      </w:r>
      <w:r w:rsidRPr="00BC71C3">
        <w:rPr>
          <w:rFonts w:eastAsia="Times New Roman"/>
          <w:color w:val="000000"/>
          <w:highlight w:val="yellow"/>
        </w:rPr>
        <w:t xml:space="preserve">11,5 </w:t>
      </w:r>
      <w:r w:rsidRPr="00BC71C3">
        <w:rPr>
          <w:rFonts w:eastAsia="Times New Roman"/>
          <w:color w:val="000000"/>
          <w:highlight w:val="yellow"/>
          <w:lang w:val="en-US"/>
        </w:rPr>
        <w:t xml:space="preserve">milyona </w:t>
      </w:r>
      <w:r w:rsidRPr="00BC71C3">
        <w:rPr>
          <w:rFonts w:eastAsia="Times New Roman"/>
          <w:color w:val="000000"/>
          <w:highlight w:val="yellow"/>
        </w:rPr>
        <w:t xml:space="preserve">ulaşmıştır. Aralık 2012 </w:t>
      </w:r>
      <w:r w:rsidRPr="00BC71C3">
        <w:rPr>
          <w:rFonts w:eastAsia="Times New Roman"/>
          <w:color w:val="000000"/>
          <w:highlight w:val="yellow"/>
          <w:lang w:val="en-US"/>
        </w:rPr>
        <w:t xml:space="preserve">itibarıyla </w:t>
      </w:r>
      <w:r w:rsidRPr="00BC71C3">
        <w:rPr>
          <w:rFonts w:eastAsia="Times New Roman"/>
          <w:color w:val="000000"/>
          <w:highlight w:val="yellow"/>
        </w:rPr>
        <w:t xml:space="preserve">Türkiye'de 412 işletmeci için 648 </w:t>
      </w:r>
      <w:r w:rsidRPr="00BC71C3">
        <w:rPr>
          <w:rFonts w:eastAsia="Times New Roman"/>
          <w:color w:val="000000"/>
          <w:highlight w:val="yellow"/>
          <w:lang w:val="en-US"/>
        </w:rPr>
        <w:t xml:space="preserve">adet yetkilendirme </w:t>
      </w:r>
      <w:r w:rsidRPr="00BC71C3">
        <w:rPr>
          <w:rFonts w:eastAsia="Times New Roman"/>
          <w:color w:val="000000"/>
          <w:highlight w:val="yellow"/>
        </w:rPr>
        <w:t>yapılmıştır.</w:t>
      </w:r>
    </w:p>
    <w:p w:rsidR="006F218F" w:rsidRPr="00BC71C3" w:rsidRDefault="006F218F" w:rsidP="006F218F">
      <w:pPr>
        <w:shd w:val="clear" w:color="auto" w:fill="FFFFFF"/>
        <w:spacing w:before="110" w:line="250" w:lineRule="exact"/>
        <w:ind w:left="5" w:firstLine="557"/>
        <w:jc w:val="both"/>
        <w:rPr>
          <w:highlight w:val="yellow"/>
        </w:rPr>
      </w:pPr>
      <w:proofErr w:type="gramStart"/>
      <w:r w:rsidRPr="00BC71C3">
        <w:rPr>
          <w:color w:val="000000"/>
          <w:highlight w:val="yellow"/>
          <w:lang w:val="en-US"/>
        </w:rPr>
        <w:t xml:space="preserve">Alternatif </w:t>
      </w:r>
      <w:r w:rsidRPr="00BC71C3">
        <w:rPr>
          <w:color w:val="000000"/>
          <w:highlight w:val="yellow"/>
        </w:rPr>
        <w:t>altyap</w:t>
      </w:r>
      <w:r w:rsidRPr="00BC71C3">
        <w:rPr>
          <w:rFonts w:eastAsia="Times New Roman"/>
          <w:color w:val="000000"/>
          <w:highlight w:val="yellow"/>
        </w:rPr>
        <w:t xml:space="preserve">ı işletmecilerinin </w:t>
      </w:r>
      <w:r w:rsidRPr="00BC71C3">
        <w:rPr>
          <w:rFonts w:eastAsia="Times New Roman"/>
          <w:color w:val="000000"/>
          <w:highlight w:val="yellow"/>
          <w:lang w:val="en-US"/>
        </w:rPr>
        <w:t xml:space="preserve">pazardaki etkinlikleri ve sahip olduklan fiber optik </w:t>
      </w:r>
      <w:r w:rsidRPr="00BC71C3">
        <w:rPr>
          <w:rFonts w:eastAsia="Times New Roman"/>
          <w:color w:val="000000"/>
          <w:highlight w:val="yellow"/>
        </w:rPr>
        <w:t xml:space="preserve">şebekenin yaygınlığı </w:t>
      </w:r>
      <w:r w:rsidRPr="00BC71C3">
        <w:rPr>
          <w:rFonts w:eastAsia="Times New Roman"/>
          <w:color w:val="000000"/>
          <w:highlight w:val="yellow"/>
          <w:lang w:val="en-US"/>
        </w:rPr>
        <w:t xml:space="preserve">son </w:t>
      </w:r>
      <w:r w:rsidRPr="00BC71C3">
        <w:rPr>
          <w:rFonts w:eastAsia="Times New Roman"/>
          <w:color w:val="000000"/>
          <w:highlight w:val="yellow"/>
        </w:rPr>
        <w:t>dönemde artmaktadır.</w:t>
      </w:r>
      <w:proofErr w:type="gramEnd"/>
      <w:r w:rsidRPr="00BC71C3">
        <w:rPr>
          <w:rFonts w:eastAsia="Times New Roman"/>
          <w:color w:val="000000"/>
          <w:highlight w:val="yellow"/>
        </w:rPr>
        <w:t xml:space="preserve"> </w:t>
      </w:r>
      <w:r w:rsidRPr="00BC71C3">
        <w:rPr>
          <w:rFonts w:eastAsia="Times New Roman"/>
          <w:color w:val="000000"/>
          <w:highlight w:val="yellow"/>
          <w:lang w:val="en-US"/>
        </w:rPr>
        <w:t xml:space="preserve">Bu </w:t>
      </w:r>
      <w:r w:rsidRPr="00BC71C3">
        <w:rPr>
          <w:rFonts w:eastAsia="Times New Roman"/>
          <w:color w:val="000000"/>
          <w:highlight w:val="yellow"/>
        </w:rPr>
        <w:t xml:space="preserve">işletmecilerin </w:t>
      </w:r>
      <w:r w:rsidRPr="00BC71C3">
        <w:rPr>
          <w:rFonts w:eastAsia="Times New Roman"/>
          <w:color w:val="000000"/>
          <w:highlight w:val="yellow"/>
          <w:lang w:val="en-US"/>
        </w:rPr>
        <w:t xml:space="preserve">sahip olduklan fiber optik kablolann </w:t>
      </w:r>
      <w:r w:rsidRPr="00BC71C3">
        <w:rPr>
          <w:rFonts w:eastAsia="Times New Roman"/>
          <w:color w:val="000000"/>
          <w:highlight w:val="yellow"/>
        </w:rPr>
        <w:t xml:space="preserve">uzunluğu 2008 yılı </w:t>
      </w:r>
      <w:r w:rsidRPr="00BC71C3">
        <w:rPr>
          <w:rFonts w:eastAsia="Times New Roman"/>
          <w:color w:val="000000"/>
          <w:highlight w:val="yellow"/>
          <w:lang w:val="en-US"/>
        </w:rPr>
        <w:t xml:space="preserve">sonunda </w:t>
      </w:r>
      <w:r w:rsidRPr="00BC71C3">
        <w:rPr>
          <w:rFonts w:eastAsia="Times New Roman"/>
          <w:color w:val="000000"/>
          <w:highlight w:val="yellow"/>
        </w:rPr>
        <w:t xml:space="preserve">9.216 </w:t>
      </w:r>
      <w:r w:rsidRPr="00BC71C3">
        <w:rPr>
          <w:rFonts w:eastAsia="Times New Roman"/>
          <w:color w:val="000000"/>
          <w:highlight w:val="yellow"/>
          <w:lang w:val="en-US"/>
        </w:rPr>
        <w:t xml:space="preserve">km iken </w:t>
      </w:r>
      <w:r w:rsidRPr="00BC71C3">
        <w:rPr>
          <w:rFonts w:eastAsia="Times New Roman"/>
          <w:color w:val="000000"/>
          <w:highlight w:val="yellow"/>
        </w:rPr>
        <w:t xml:space="preserve">2012 yılı Eylül </w:t>
      </w:r>
      <w:r w:rsidRPr="00BC71C3">
        <w:rPr>
          <w:rFonts w:eastAsia="Times New Roman"/>
          <w:color w:val="000000"/>
          <w:highlight w:val="yellow"/>
          <w:lang w:val="en-US"/>
        </w:rPr>
        <w:t xml:space="preserve">ayında </w:t>
      </w:r>
      <w:r w:rsidRPr="00BC71C3">
        <w:rPr>
          <w:rFonts w:eastAsia="Times New Roman"/>
          <w:color w:val="000000"/>
          <w:highlight w:val="yellow"/>
        </w:rPr>
        <w:t xml:space="preserve">41.645 </w:t>
      </w:r>
      <w:r w:rsidRPr="00BC71C3">
        <w:rPr>
          <w:rFonts w:eastAsia="Times New Roman"/>
          <w:color w:val="000000"/>
          <w:highlight w:val="yellow"/>
          <w:lang w:val="en-US"/>
        </w:rPr>
        <w:t xml:space="preserve">km'ye </w:t>
      </w:r>
      <w:r w:rsidRPr="00BC71C3">
        <w:rPr>
          <w:rFonts w:eastAsia="Times New Roman"/>
          <w:color w:val="000000"/>
          <w:spacing w:val="-1"/>
          <w:highlight w:val="yellow"/>
        </w:rPr>
        <w:t xml:space="preserve">ulaşmıştır. 2012 yılı Aralık </w:t>
      </w:r>
      <w:r w:rsidRPr="00BC71C3">
        <w:rPr>
          <w:rFonts w:eastAsia="Times New Roman"/>
          <w:color w:val="000000"/>
          <w:spacing w:val="-1"/>
          <w:highlight w:val="yellow"/>
          <w:lang w:val="en-US"/>
        </w:rPr>
        <w:t xml:space="preserve">ayi itibarıyla, mobil numara </w:t>
      </w:r>
      <w:r w:rsidRPr="00BC71C3">
        <w:rPr>
          <w:rFonts w:eastAsia="Times New Roman"/>
          <w:color w:val="000000"/>
          <w:spacing w:val="-1"/>
          <w:highlight w:val="yellow"/>
        </w:rPr>
        <w:t xml:space="preserve">taşınabilirliği </w:t>
      </w:r>
      <w:r w:rsidRPr="00BC71C3">
        <w:rPr>
          <w:rFonts w:eastAsia="Times New Roman"/>
          <w:color w:val="000000"/>
          <w:spacing w:val="-1"/>
          <w:highlight w:val="yellow"/>
          <w:lang w:val="en-US"/>
        </w:rPr>
        <w:t xml:space="preserve">kapsaminda </w:t>
      </w:r>
      <w:r w:rsidRPr="00BC71C3">
        <w:rPr>
          <w:rFonts w:eastAsia="Times New Roman"/>
          <w:color w:val="000000"/>
          <w:spacing w:val="-1"/>
          <w:highlight w:val="yellow"/>
        </w:rPr>
        <w:t xml:space="preserve">50 </w:t>
      </w:r>
      <w:r w:rsidRPr="00BC71C3">
        <w:rPr>
          <w:rFonts w:eastAsia="Times New Roman"/>
          <w:color w:val="000000"/>
          <w:spacing w:val="-1"/>
          <w:highlight w:val="yellow"/>
          <w:lang w:val="en-US"/>
        </w:rPr>
        <w:t xml:space="preserve">milyon, sabit </w:t>
      </w:r>
      <w:r w:rsidRPr="00BC71C3">
        <w:rPr>
          <w:rFonts w:eastAsia="Times New Roman"/>
          <w:color w:val="000000"/>
          <w:highlight w:val="yellow"/>
          <w:lang w:val="en-US"/>
        </w:rPr>
        <w:t xml:space="preserve">numara </w:t>
      </w:r>
      <w:r w:rsidRPr="00BC71C3">
        <w:rPr>
          <w:rFonts w:eastAsia="Times New Roman"/>
          <w:color w:val="000000"/>
          <w:highlight w:val="yellow"/>
        </w:rPr>
        <w:t xml:space="preserve">taşınabilirliği </w:t>
      </w:r>
      <w:r w:rsidRPr="00BC71C3">
        <w:rPr>
          <w:rFonts w:eastAsia="Times New Roman"/>
          <w:color w:val="000000"/>
          <w:highlight w:val="yellow"/>
          <w:lang w:val="en-US"/>
        </w:rPr>
        <w:t xml:space="preserve">kapsaminda </w:t>
      </w:r>
      <w:r w:rsidRPr="00BC71C3">
        <w:rPr>
          <w:rFonts w:eastAsia="Times New Roman"/>
          <w:color w:val="000000"/>
          <w:highlight w:val="yellow"/>
        </w:rPr>
        <w:t xml:space="preserve">310 </w:t>
      </w:r>
      <w:r w:rsidRPr="00BC71C3">
        <w:rPr>
          <w:rFonts w:eastAsia="Times New Roman"/>
          <w:color w:val="000000"/>
          <w:highlight w:val="yellow"/>
          <w:lang w:val="en-US"/>
        </w:rPr>
        <w:t xml:space="preserve">bin abone </w:t>
      </w:r>
      <w:r w:rsidRPr="00BC71C3">
        <w:rPr>
          <w:rFonts w:eastAsia="Times New Roman"/>
          <w:color w:val="000000"/>
          <w:highlight w:val="yellow"/>
        </w:rPr>
        <w:t>numarasını taşımıştır.</w:t>
      </w:r>
    </w:p>
    <w:p w:rsidR="006F218F" w:rsidRPr="00BC71C3" w:rsidRDefault="006F218F" w:rsidP="006F218F">
      <w:pPr>
        <w:shd w:val="clear" w:color="auto" w:fill="FFFFFF"/>
        <w:spacing w:before="120" w:line="250" w:lineRule="exact"/>
        <w:ind w:left="10" w:right="5" w:firstLine="562"/>
        <w:jc w:val="both"/>
        <w:rPr>
          <w:highlight w:val="yellow"/>
        </w:rPr>
      </w:pPr>
      <w:r w:rsidRPr="00BC71C3">
        <w:rPr>
          <w:color w:val="000000"/>
          <w:spacing w:val="-1"/>
          <w:highlight w:val="yellow"/>
        </w:rPr>
        <w:t>T</w:t>
      </w:r>
      <w:r w:rsidRPr="00BC71C3">
        <w:rPr>
          <w:rFonts w:eastAsia="Times New Roman"/>
          <w:color w:val="000000"/>
          <w:spacing w:val="-1"/>
          <w:highlight w:val="yellow"/>
        </w:rPr>
        <w:t xml:space="preserve">ürkiye, 1 </w:t>
      </w:r>
      <w:r w:rsidRPr="00BC71C3">
        <w:rPr>
          <w:rFonts w:eastAsia="Times New Roman"/>
          <w:color w:val="000000"/>
          <w:spacing w:val="-1"/>
          <w:highlight w:val="yellow"/>
          <w:lang w:val="en-US"/>
        </w:rPr>
        <w:t xml:space="preserve">Ocak </w:t>
      </w:r>
      <w:r w:rsidRPr="00BC71C3">
        <w:rPr>
          <w:rFonts w:eastAsia="Times New Roman"/>
          <w:color w:val="000000"/>
          <w:spacing w:val="-1"/>
          <w:highlight w:val="yellow"/>
        </w:rPr>
        <w:t xml:space="preserve">2009 </w:t>
      </w:r>
      <w:r w:rsidRPr="00BC71C3">
        <w:rPr>
          <w:rFonts w:eastAsia="Times New Roman"/>
          <w:color w:val="000000"/>
          <w:spacing w:val="-1"/>
          <w:highlight w:val="yellow"/>
          <w:lang w:val="en-US"/>
        </w:rPr>
        <w:t xml:space="preserve">tarihinden itibaren taraf </w:t>
      </w:r>
      <w:r w:rsidRPr="00BC71C3">
        <w:rPr>
          <w:rFonts w:eastAsia="Times New Roman"/>
          <w:color w:val="000000"/>
          <w:spacing w:val="-1"/>
          <w:highlight w:val="yellow"/>
        </w:rPr>
        <w:t xml:space="preserve">olduğu </w:t>
      </w:r>
      <w:r w:rsidRPr="00BC71C3">
        <w:rPr>
          <w:rFonts w:eastAsia="Times New Roman"/>
          <w:color w:val="000000"/>
          <w:spacing w:val="-1"/>
          <w:highlight w:val="yellow"/>
          <w:lang w:val="en-US"/>
        </w:rPr>
        <w:t xml:space="preserve">AB'nin Rekabet Edebilirlik ve Yenilik </w:t>
      </w:r>
      <w:r w:rsidRPr="00BC71C3">
        <w:rPr>
          <w:rFonts w:eastAsia="Times New Roman"/>
          <w:color w:val="000000"/>
          <w:highlight w:val="yellow"/>
        </w:rPr>
        <w:t xml:space="preserve">Çerçeve </w:t>
      </w:r>
      <w:r w:rsidRPr="00BC71C3">
        <w:rPr>
          <w:rFonts w:eastAsia="Times New Roman"/>
          <w:color w:val="000000"/>
          <w:highlight w:val="yellow"/>
          <w:lang w:val="en-US"/>
        </w:rPr>
        <w:t xml:space="preserve">Programimn </w:t>
      </w:r>
      <w:r w:rsidRPr="00BC71C3">
        <w:rPr>
          <w:rFonts w:eastAsia="Times New Roman"/>
          <w:color w:val="000000"/>
          <w:highlight w:val="yellow"/>
        </w:rPr>
        <w:t xml:space="preserve">bileşenlerinden </w:t>
      </w:r>
      <w:r w:rsidRPr="00BC71C3">
        <w:rPr>
          <w:rFonts w:eastAsia="Times New Roman"/>
          <w:color w:val="000000"/>
          <w:highlight w:val="yellow"/>
          <w:lang w:val="en-US"/>
        </w:rPr>
        <w:t xml:space="preserve">biri olan Bilgi ve </w:t>
      </w:r>
      <w:r w:rsidRPr="00BC71C3">
        <w:rPr>
          <w:rFonts w:eastAsia="Times New Roman"/>
          <w:color w:val="000000"/>
          <w:highlight w:val="yellow"/>
        </w:rPr>
        <w:t xml:space="preserve">İletişim </w:t>
      </w:r>
      <w:r w:rsidRPr="00BC71C3">
        <w:rPr>
          <w:rFonts w:eastAsia="Times New Roman"/>
          <w:color w:val="000000"/>
          <w:highlight w:val="yellow"/>
          <w:lang w:val="en-US"/>
        </w:rPr>
        <w:t xml:space="preserve">Teknolojileri Politika Destek Programi </w:t>
      </w:r>
      <w:r w:rsidRPr="00BC71C3">
        <w:rPr>
          <w:rFonts w:eastAsia="Times New Roman"/>
          <w:color w:val="000000"/>
          <w:highlight w:val="yellow"/>
        </w:rPr>
        <w:t xml:space="preserve">çerçevesindeki çalışmalanna 2012 yılında </w:t>
      </w:r>
      <w:r w:rsidRPr="00BC71C3">
        <w:rPr>
          <w:rFonts w:eastAsia="Times New Roman"/>
          <w:color w:val="000000"/>
          <w:highlight w:val="yellow"/>
          <w:lang w:val="en-US"/>
        </w:rPr>
        <w:t xml:space="preserve">da devam </w:t>
      </w:r>
      <w:r w:rsidRPr="00BC71C3">
        <w:rPr>
          <w:rFonts w:eastAsia="Times New Roman"/>
          <w:color w:val="000000"/>
          <w:highlight w:val="yellow"/>
        </w:rPr>
        <w:t>etmiştir.</w:t>
      </w:r>
    </w:p>
    <w:p w:rsidR="006F218F" w:rsidRDefault="006F218F" w:rsidP="006F218F">
      <w:pPr>
        <w:shd w:val="clear" w:color="auto" w:fill="FFFFFF"/>
        <w:spacing w:before="115" w:line="250" w:lineRule="exact"/>
        <w:ind w:left="43" w:right="29" w:firstLine="566"/>
        <w:jc w:val="both"/>
        <w:rPr>
          <w:rFonts w:eastAsia="Times New Roman"/>
          <w:color w:val="000000"/>
        </w:rPr>
      </w:pPr>
      <w:proofErr w:type="gramStart"/>
      <w:r w:rsidRPr="00BC71C3">
        <w:rPr>
          <w:color w:val="000000"/>
          <w:highlight w:val="yellow"/>
          <w:lang w:val="en-US"/>
        </w:rPr>
        <w:t xml:space="preserve">Karasal vericiler </w:t>
      </w:r>
      <w:r w:rsidRPr="00BC71C3">
        <w:rPr>
          <w:rFonts w:eastAsia="Times New Roman"/>
          <w:color w:val="000000"/>
          <w:highlight w:val="yellow"/>
        </w:rPr>
        <w:t xml:space="preserve">üzerinden sayısal yayıncıhğa geçiş politikası doğrultusunda 3984 sayılı </w:t>
      </w:r>
      <w:r w:rsidRPr="00BC71C3">
        <w:rPr>
          <w:rFonts w:eastAsia="Times New Roman"/>
          <w:color w:val="000000"/>
          <w:highlight w:val="yellow"/>
          <w:lang w:val="en-US"/>
        </w:rPr>
        <w:t xml:space="preserve">Radyo ve Televizyon </w:t>
      </w:r>
      <w:r w:rsidRPr="00BC71C3">
        <w:rPr>
          <w:rFonts w:eastAsia="Times New Roman"/>
          <w:color w:val="000000"/>
          <w:highlight w:val="yellow"/>
        </w:rPr>
        <w:t xml:space="preserve">Kuruluşlarının Yayınları </w:t>
      </w:r>
      <w:r w:rsidRPr="00BC71C3">
        <w:rPr>
          <w:rFonts w:eastAsia="Times New Roman"/>
          <w:color w:val="000000"/>
          <w:highlight w:val="yellow"/>
          <w:lang w:val="en-US"/>
        </w:rPr>
        <w:t xml:space="preserve">Hakkinda Kanun </w:t>
      </w:r>
      <w:r w:rsidRPr="00BC71C3">
        <w:rPr>
          <w:rFonts w:eastAsia="Times New Roman"/>
          <w:color w:val="000000"/>
          <w:highlight w:val="yellow"/>
        </w:rPr>
        <w:t>yürürlükten kaldınlmıştır.</w:t>
      </w:r>
      <w:proofErr w:type="gramEnd"/>
      <w:r w:rsidRPr="00BC71C3">
        <w:rPr>
          <w:rFonts w:eastAsia="Times New Roman"/>
          <w:color w:val="000000"/>
          <w:highlight w:val="yellow"/>
        </w:rPr>
        <w:t xml:space="preserve"> Yayıncıhk sektöründe yaşanan </w:t>
      </w:r>
      <w:r w:rsidRPr="00BC71C3">
        <w:rPr>
          <w:rFonts w:eastAsia="Times New Roman"/>
          <w:color w:val="000000"/>
          <w:highlight w:val="yellow"/>
          <w:lang w:val="en-US"/>
        </w:rPr>
        <w:t xml:space="preserve">teknolojik </w:t>
      </w:r>
      <w:r w:rsidRPr="00BC71C3">
        <w:rPr>
          <w:rFonts w:eastAsia="Times New Roman"/>
          <w:color w:val="000000"/>
          <w:highlight w:val="yellow"/>
        </w:rPr>
        <w:t xml:space="preserve">gelişmelere </w:t>
      </w:r>
      <w:r w:rsidRPr="00BC71C3">
        <w:rPr>
          <w:rFonts w:eastAsia="Times New Roman"/>
          <w:color w:val="000000"/>
          <w:highlight w:val="yellow"/>
          <w:lang w:val="en-US"/>
        </w:rPr>
        <w:t xml:space="preserve">ve AB </w:t>
      </w:r>
      <w:r w:rsidRPr="00BC71C3">
        <w:rPr>
          <w:rFonts w:eastAsia="Times New Roman"/>
          <w:color w:val="000000"/>
          <w:highlight w:val="yellow"/>
        </w:rPr>
        <w:t xml:space="preserve">Müktesebatına </w:t>
      </w:r>
      <w:r w:rsidRPr="00BC71C3">
        <w:rPr>
          <w:rFonts w:eastAsia="Times New Roman"/>
          <w:color w:val="000000"/>
          <w:highlight w:val="yellow"/>
          <w:lang w:val="en-US"/>
        </w:rPr>
        <w:t xml:space="preserve">uyum </w:t>
      </w:r>
      <w:r w:rsidRPr="00BC71C3">
        <w:rPr>
          <w:rFonts w:eastAsia="Times New Roman"/>
          <w:color w:val="000000"/>
          <w:highlight w:val="yellow"/>
        </w:rPr>
        <w:t xml:space="preserve">sağlamak üzere 6112 sayılı </w:t>
      </w:r>
      <w:r w:rsidRPr="00BC71C3">
        <w:rPr>
          <w:rFonts w:eastAsia="Times New Roman"/>
          <w:color w:val="000000"/>
          <w:highlight w:val="yellow"/>
          <w:lang w:val="en-US"/>
        </w:rPr>
        <w:t xml:space="preserve">Radyo ve Televizyonlann </w:t>
      </w:r>
      <w:r w:rsidRPr="00BC71C3">
        <w:rPr>
          <w:rFonts w:eastAsia="Times New Roman"/>
          <w:color w:val="000000"/>
          <w:highlight w:val="yellow"/>
        </w:rPr>
        <w:t xml:space="preserve">Kunıluş </w:t>
      </w:r>
      <w:r w:rsidRPr="00BC71C3">
        <w:rPr>
          <w:rFonts w:eastAsia="Times New Roman"/>
          <w:color w:val="000000"/>
          <w:highlight w:val="yellow"/>
          <w:lang w:val="en-US"/>
        </w:rPr>
        <w:t xml:space="preserve">ve Yayin Hizmetleri Hakkinda Kanun </w:t>
      </w:r>
      <w:r w:rsidRPr="00BC71C3">
        <w:rPr>
          <w:rFonts w:eastAsia="Times New Roman"/>
          <w:color w:val="000000"/>
          <w:highlight w:val="yellow"/>
        </w:rPr>
        <w:t xml:space="preserve">3 </w:t>
      </w:r>
      <w:r w:rsidRPr="00BC71C3">
        <w:rPr>
          <w:rFonts w:eastAsia="Times New Roman"/>
          <w:color w:val="000000"/>
          <w:highlight w:val="yellow"/>
          <w:lang w:val="en-US"/>
        </w:rPr>
        <w:t xml:space="preserve">Mart </w:t>
      </w:r>
      <w:r w:rsidRPr="00BC71C3">
        <w:rPr>
          <w:rFonts w:eastAsia="Times New Roman"/>
          <w:color w:val="000000"/>
          <w:highlight w:val="yellow"/>
        </w:rPr>
        <w:t xml:space="preserve">2011 </w:t>
      </w:r>
      <w:r w:rsidRPr="00BC71C3">
        <w:rPr>
          <w:rFonts w:eastAsia="Times New Roman"/>
          <w:color w:val="000000"/>
          <w:highlight w:val="yellow"/>
          <w:lang w:val="en-US"/>
        </w:rPr>
        <w:t xml:space="preserve">tarihinde Resmi Gazetede </w:t>
      </w:r>
      <w:r>
        <w:rPr>
          <w:rFonts w:eastAsia="Times New Roman"/>
          <w:color w:val="000000"/>
          <w:highlight w:val="yellow"/>
        </w:rPr>
        <w:t>yayımlanarak yürürlüğe girm</w:t>
      </w:r>
      <w:r w:rsidRPr="00BC71C3">
        <w:rPr>
          <w:rFonts w:eastAsia="Times New Roman"/>
          <w:color w:val="000000"/>
          <w:highlight w:val="yellow"/>
        </w:rPr>
        <w:t>iştir.</w:t>
      </w:r>
    </w:p>
    <w:p w:rsidR="006F218F" w:rsidRDefault="006F218F" w:rsidP="006F218F">
      <w:pPr>
        <w:shd w:val="clear" w:color="auto" w:fill="FFFFFF"/>
        <w:spacing w:before="485" w:line="250" w:lineRule="exact"/>
        <w:ind w:left="5" w:right="5" w:firstLine="571"/>
        <w:jc w:val="both"/>
      </w:pPr>
      <w:r w:rsidRPr="00BC71C3">
        <w:rPr>
          <w:color w:val="000000"/>
          <w:spacing w:val="-1"/>
          <w:highlight w:val="yellow"/>
          <w:lang w:val="sq-AL"/>
        </w:rPr>
        <w:t xml:space="preserve">Posta hizmetleri </w:t>
      </w:r>
      <w:r w:rsidRPr="00BC71C3">
        <w:rPr>
          <w:color w:val="000000"/>
          <w:spacing w:val="-1"/>
          <w:highlight w:val="yellow"/>
        </w:rPr>
        <w:t>piyasas</w:t>
      </w:r>
      <w:r w:rsidRPr="00BC71C3">
        <w:rPr>
          <w:rFonts w:eastAsia="Times New Roman"/>
          <w:color w:val="000000"/>
          <w:spacing w:val="-1"/>
          <w:highlight w:val="yellow"/>
        </w:rPr>
        <w:t xml:space="preserve">ının serbestleştirilmesi, </w:t>
      </w:r>
      <w:r w:rsidRPr="00BC71C3">
        <w:rPr>
          <w:rFonts w:eastAsia="Times New Roman"/>
          <w:color w:val="000000"/>
          <w:spacing w:val="-1"/>
          <w:highlight w:val="yellow"/>
          <w:lang w:val="sq-AL"/>
        </w:rPr>
        <w:t xml:space="preserve">etkin rekabet </w:t>
      </w:r>
      <w:r w:rsidRPr="00BC71C3">
        <w:rPr>
          <w:rFonts w:eastAsia="Times New Roman"/>
          <w:color w:val="000000"/>
          <w:spacing w:val="-1"/>
          <w:highlight w:val="yellow"/>
        </w:rPr>
        <w:t xml:space="preserve">ortamının sağlanması, sektörde </w:t>
      </w:r>
      <w:r w:rsidRPr="00BC71C3">
        <w:rPr>
          <w:rFonts w:eastAsia="Times New Roman"/>
          <w:color w:val="000000"/>
          <w:highlight w:val="yellow"/>
          <w:lang w:val="sq-AL"/>
        </w:rPr>
        <w:t xml:space="preserve">politika belirleme, </w:t>
      </w:r>
      <w:r w:rsidRPr="00BC71C3">
        <w:rPr>
          <w:rFonts w:eastAsia="Times New Roman"/>
          <w:color w:val="000000"/>
          <w:highlight w:val="yellow"/>
        </w:rPr>
        <w:t xml:space="preserve">düzenleme </w:t>
      </w:r>
      <w:r w:rsidRPr="00BC71C3">
        <w:rPr>
          <w:rFonts w:eastAsia="Times New Roman"/>
          <w:color w:val="000000"/>
          <w:highlight w:val="yellow"/>
          <w:lang w:val="sq-AL"/>
        </w:rPr>
        <w:t xml:space="preserve">ve </w:t>
      </w:r>
      <w:r w:rsidRPr="00BC71C3">
        <w:rPr>
          <w:rFonts w:eastAsia="Times New Roman"/>
          <w:color w:val="000000"/>
          <w:highlight w:val="yellow"/>
        </w:rPr>
        <w:t xml:space="preserve">işletme </w:t>
      </w:r>
      <w:r w:rsidRPr="00BC71C3">
        <w:rPr>
          <w:rFonts w:eastAsia="Times New Roman"/>
          <w:color w:val="000000"/>
          <w:highlight w:val="yellow"/>
          <w:lang w:val="sq-AL"/>
        </w:rPr>
        <w:t xml:space="preserve">birimlerinin </w:t>
      </w:r>
      <w:r w:rsidRPr="00BC71C3">
        <w:rPr>
          <w:rFonts w:eastAsia="Times New Roman"/>
          <w:color w:val="000000"/>
          <w:highlight w:val="yellow"/>
        </w:rPr>
        <w:t xml:space="preserve">ayrılması </w:t>
      </w:r>
      <w:r w:rsidRPr="00BC71C3">
        <w:rPr>
          <w:rFonts w:eastAsia="Times New Roman"/>
          <w:color w:val="000000"/>
          <w:highlight w:val="yellow"/>
          <w:lang w:val="sq-AL"/>
        </w:rPr>
        <w:t xml:space="preserve">ve </w:t>
      </w:r>
      <w:r w:rsidRPr="00BC71C3">
        <w:rPr>
          <w:rFonts w:eastAsia="Times New Roman"/>
          <w:color w:val="000000"/>
          <w:highlight w:val="yellow"/>
        </w:rPr>
        <w:t xml:space="preserve">sektörün </w:t>
      </w:r>
      <w:r w:rsidRPr="00BC71C3">
        <w:rPr>
          <w:rFonts w:eastAsia="Times New Roman"/>
          <w:color w:val="000000"/>
          <w:highlight w:val="yellow"/>
          <w:lang w:val="sq-AL"/>
        </w:rPr>
        <w:t xml:space="preserve">ilgili AB Direktifleri </w:t>
      </w:r>
      <w:r w:rsidRPr="00BC71C3">
        <w:rPr>
          <w:rFonts w:eastAsia="Times New Roman"/>
          <w:color w:val="000000"/>
          <w:spacing w:val="-1"/>
          <w:highlight w:val="yellow"/>
          <w:lang w:val="en-US"/>
        </w:rPr>
        <w:t xml:space="preserve">paralelinde yeniden </w:t>
      </w:r>
      <w:r w:rsidRPr="00BC71C3">
        <w:rPr>
          <w:rFonts w:eastAsia="Times New Roman"/>
          <w:color w:val="000000"/>
          <w:spacing w:val="-1"/>
          <w:highlight w:val="yellow"/>
        </w:rPr>
        <w:t xml:space="preserve">yapılandınlmasına yönelik oluşturulan </w:t>
      </w:r>
      <w:r w:rsidRPr="00BC71C3">
        <w:rPr>
          <w:rFonts w:eastAsia="Times New Roman"/>
          <w:color w:val="000000"/>
          <w:spacing w:val="-1"/>
          <w:highlight w:val="yellow"/>
          <w:lang w:val="en-US"/>
        </w:rPr>
        <w:t xml:space="preserve">kanun </w:t>
      </w:r>
      <w:r w:rsidRPr="00BC71C3">
        <w:rPr>
          <w:rFonts w:eastAsia="Times New Roman"/>
          <w:color w:val="000000"/>
          <w:spacing w:val="-1"/>
          <w:highlight w:val="yellow"/>
        </w:rPr>
        <w:t xml:space="preserve">taslağı hazırlanarak Başbakanlığa </w:t>
      </w:r>
      <w:r w:rsidRPr="00BC71C3">
        <w:rPr>
          <w:rFonts w:eastAsia="Times New Roman"/>
          <w:color w:val="000000"/>
          <w:highlight w:val="yellow"/>
        </w:rPr>
        <w:t>sunulmuştur.</w:t>
      </w:r>
    </w:p>
    <w:p w:rsidR="006F218F" w:rsidRPr="00BC71C3" w:rsidRDefault="006F218F" w:rsidP="006F218F">
      <w:pPr>
        <w:shd w:val="clear" w:color="auto" w:fill="FFFFFF"/>
        <w:spacing w:before="130"/>
        <w:ind w:left="576"/>
        <w:rPr>
          <w:highlight w:val="yellow"/>
        </w:rPr>
      </w:pPr>
      <w:r w:rsidRPr="00BC71C3">
        <w:rPr>
          <w:color w:val="000000"/>
          <w:highlight w:val="yellow"/>
        </w:rPr>
        <w:t>4.6.5. Ula</w:t>
      </w:r>
      <w:r w:rsidRPr="00BC71C3">
        <w:rPr>
          <w:rFonts w:eastAsia="Times New Roman"/>
          <w:color w:val="000000"/>
          <w:highlight w:val="yellow"/>
        </w:rPr>
        <w:t>ştırma</w:t>
      </w:r>
    </w:p>
    <w:p w:rsidR="006F218F" w:rsidRPr="00BC71C3" w:rsidRDefault="006F218F" w:rsidP="006F218F">
      <w:pPr>
        <w:shd w:val="clear" w:color="auto" w:fill="FFFFFF"/>
        <w:spacing w:before="110" w:line="250" w:lineRule="exact"/>
        <w:ind w:left="10" w:right="10" w:firstLine="566"/>
        <w:jc w:val="both"/>
        <w:rPr>
          <w:highlight w:val="yellow"/>
        </w:rPr>
      </w:pPr>
      <w:r w:rsidRPr="00BC71C3">
        <w:rPr>
          <w:color w:val="000000"/>
          <w:highlight w:val="yellow"/>
        </w:rPr>
        <w:t>T</w:t>
      </w:r>
      <w:r w:rsidRPr="00BC71C3">
        <w:rPr>
          <w:rFonts w:eastAsia="Times New Roman"/>
          <w:color w:val="000000"/>
          <w:highlight w:val="yellow"/>
        </w:rPr>
        <w:t>ürk demiryolu sektörünün serbestleştirilmesini amaçlayan Türkiye Demiryolu Ulaştırmasının Serbestleştirilmesi Hakkında Kanun adı altında yeni bir kanun tasansı hazırlanmış olup söz konusu tasannın kanunlaşması çalışmalan devam etmektedir.</w:t>
      </w:r>
    </w:p>
    <w:p w:rsidR="006F218F" w:rsidRPr="00BC71C3" w:rsidRDefault="006F218F" w:rsidP="006F218F">
      <w:pPr>
        <w:shd w:val="clear" w:color="auto" w:fill="FFFFFF"/>
        <w:spacing w:before="120" w:line="250" w:lineRule="exact"/>
        <w:ind w:left="5" w:right="10" w:firstLine="571"/>
        <w:jc w:val="both"/>
        <w:rPr>
          <w:highlight w:val="yellow"/>
        </w:rPr>
      </w:pPr>
      <w:r w:rsidRPr="00BC71C3">
        <w:rPr>
          <w:color w:val="000000"/>
          <w:highlight w:val="yellow"/>
        </w:rPr>
        <w:t>Ticari ara</w:t>
      </w:r>
      <w:r w:rsidRPr="00BC71C3">
        <w:rPr>
          <w:rFonts w:eastAsia="Times New Roman"/>
          <w:color w:val="000000"/>
          <w:highlight w:val="yellow"/>
        </w:rPr>
        <w:t>çlann AB standartlannı haiz istasyonlarda ağırlık ve boyut kontrollerinin yapılmasını temin etmek amacıyla 2020 yılına kadar yurt genelinde toplam 300 adet ağırlık ve boyut istasyonunun işlerlik kazanması hedeflenmektedir.</w:t>
      </w:r>
    </w:p>
    <w:p w:rsidR="006F218F" w:rsidRPr="00BC71C3" w:rsidRDefault="006F218F" w:rsidP="006F218F">
      <w:pPr>
        <w:shd w:val="clear" w:color="auto" w:fill="FFFFFF"/>
        <w:spacing w:before="115" w:line="254" w:lineRule="exact"/>
        <w:ind w:right="19" w:firstLine="566"/>
        <w:jc w:val="both"/>
        <w:rPr>
          <w:highlight w:val="yellow"/>
        </w:rPr>
      </w:pPr>
      <w:r w:rsidRPr="00BC71C3">
        <w:rPr>
          <w:color w:val="000000"/>
          <w:spacing w:val="-1"/>
          <w:highlight w:val="yellow"/>
        </w:rPr>
        <w:t xml:space="preserve">Ekonomik ve teknik </w:t>
      </w:r>
      <w:r w:rsidRPr="00BC71C3">
        <w:rPr>
          <w:rFonts w:eastAsia="Times New Roman"/>
          <w:color w:val="000000"/>
          <w:spacing w:val="-1"/>
          <w:highlight w:val="yellow"/>
        </w:rPr>
        <w:t xml:space="preserve">ömrünü tamamlamış araçların piyasadan çekilmesi projesi çerçevesinde </w:t>
      </w:r>
      <w:r w:rsidRPr="00BC71C3">
        <w:rPr>
          <w:rFonts w:eastAsia="Times New Roman"/>
          <w:color w:val="000000"/>
          <w:highlight w:val="yellow"/>
        </w:rPr>
        <w:t xml:space="preserve">Bakanlığımızca yayımlanan Tebliğler kapsamında 31 Aralık 2011 tarihi itibarıyla toplam 76.390 adet eski araç </w:t>
      </w:r>
      <w:r w:rsidRPr="00BC71C3">
        <w:rPr>
          <w:rFonts w:eastAsia="Times New Roman"/>
          <w:color w:val="000000"/>
          <w:highlight w:val="yellow"/>
          <w:lang w:val="en-US"/>
        </w:rPr>
        <w:t xml:space="preserve">piyasadan </w:t>
      </w:r>
      <w:r w:rsidRPr="00BC71C3">
        <w:rPr>
          <w:rFonts w:eastAsia="Times New Roman"/>
          <w:color w:val="000000"/>
          <w:highlight w:val="yellow"/>
        </w:rPr>
        <w:t xml:space="preserve">çekilmiştir. 1990 </w:t>
      </w:r>
      <w:r w:rsidRPr="00BC71C3">
        <w:rPr>
          <w:rFonts w:eastAsia="Times New Roman"/>
          <w:color w:val="000000"/>
          <w:highlight w:val="yellow"/>
          <w:lang w:val="en-US"/>
        </w:rPr>
        <w:t xml:space="preserve">model ve </w:t>
      </w:r>
      <w:r w:rsidRPr="00BC71C3">
        <w:rPr>
          <w:rFonts w:eastAsia="Times New Roman"/>
          <w:color w:val="000000"/>
          <w:highlight w:val="yellow"/>
        </w:rPr>
        <w:t xml:space="preserve">öncesi taşıtlann </w:t>
      </w:r>
      <w:r w:rsidRPr="00BC71C3">
        <w:rPr>
          <w:rFonts w:eastAsia="Times New Roman"/>
          <w:color w:val="000000"/>
          <w:highlight w:val="yellow"/>
          <w:lang w:val="en-US"/>
        </w:rPr>
        <w:t xml:space="preserve">piyasadan </w:t>
      </w:r>
      <w:r w:rsidRPr="00BC71C3">
        <w:rPr>
          <w:rFonts w:eastAsia="Times New Roman"/>
          <w:color w:val="000000"/>
          <w:highlight w:val="yellow"/>
        </w:rPr>
        <w:t xml:space="preserve">çekilmesi </w:t>
      </w:r>
      <w:r w:rsidRPr="00BC71C3">
        <w:rPr>
          <w:rFonts w:eastAsia="Times New Roman"/>
          <w:color w:val="000000"/>
          <w:highlight w:val="yellow"/>
          <w:lang w:val="en-US"/>
        </w:rPr>
        <w:t xml:space="preserve">ile </w:t>
      </w:r>
      <w:r w:rsidRPr="00BC71C3">
        <w:rPr>
          <w:rFonts w:eastAsia="Times New Roman"/>
          <w:color w:val="000000"/>
          <w:highlight w:val="yellow"/>
        </w:rPr>
        <w:t>ilgili tebliğ yürürlüğe girmiştir.</w:t>
      </w:r>
    </w:p>
    <w:p w:rsidR="006F218F" w:rsidRPr="00BC71C3" w:rsidRDefault="006F218F" w:rsidP="006F218F">
      <w:pPr>
        <w:shd w:val="clear" w:color="auto" w:fill="FFFFFF"/>
        <w:spacing w:before="115" w:line="250" w:lineRule="exact"/>
        <w:ind w:right="14" w:firstLine="571"/>
        <w:jc w:val="both"/>
        <w:rPr>
          <w:highlight w:val="yellow"/>
        </w:rPr>
      </w:pPr>
      <w:r w:rsidRPr="00BC71C3">
        <w:rPr>
          <w:color w:val="000000"/>
          <w:highlight w:val="yellow"/>
        </w:rPr>
        <w:t>Ticari ara</w:t>
      </w:r>
      <w:r w:rsidRPr="00BC71C3">
        <w:rPr>
          <w:rFonts w:eastAsia="Times New Roman"/>
          <w:color w:val="000000"/>
          <w:highlight w:val="yellow"/>
        </w:rPr>
        <w:t xml:space="preserve">çlann ağırlık ve boyut kontrolleri için AB teknik destek projesi, hizmet ve tedarik </w:t>
      </w:r>
      <w:r w:rsidRPr="00BC71C3">
        <w:rPr>
          <w:rFonts w:eastAsia="Times New Roman"/>
          <w:color w:val="000000"/>
          <w:spacing w:val="-1"/>
          <w:highlight w:val="yellow"/>
        </w:rPr>
        <w:t xml:space="preserve">bileşenlerinden oluşmaktadır. </w:t>
      </w:r>
      <w:proofErr w:type="gramStart"/>
      <w:r w:rsidRPr="00BC71C3">
        <w:rPr>
          <w:rFonts w:eastAsia="Times New Roman"/>
          <w:color w:val="000000"/>
          <w:spacing w:val="-1"/>
          <w:highlight w:val="yellow"/>
          <w:lang w:val="en-US"/>
        </w:rPr>
        <w:t xml:space="preserve">Projenin hizmet </w:t>
      </w:r>
      <w:r w:rsidRPr="00BC71C3">
        <w:rPr>
          <w:rFonts w:eastAsia="Times New Roman"/>
          <w:color w:val="000000"/>
          <w:spacing w:val="-1"/>
          <w:highlight w:val="yellow"/>
        </w:rPr>
        <w:t>bileşeni 2012 yılı Nisan ayında başlamıştır.</w:t>
      </w:r>
      <w:proofErr w:type="gramEnd"/>
      <w:r w:rsidRPr="00BC71C3">
        <w:rPr>
          <w:rFonts w:eastAsia="Times New Roman"/>
          <w:color w:val="000000"/>
          <w:spacing w:val="-1"/>
          <w:highlight w:val="yellow"/>
        </w:rPr>
        <w:t xml:space="preserve"> </w:t>
      </w:r>
      <w:proofErr w:type="gramStart"/>
      <w:r w:rsidRPr="00BC71C3">
        <w:rPr>
          <w:rFonts w:eastAsia="Times New Roman"/>
          <w:color w:val="000000"/>
          <w:spacing w:val="-1"/>
          <w:highlight w:val="yellow"/>
          <w:lang w:val="en-US"/>
        </w:rPr>
        <w:t xml:space="preserve">Projenin </w:t>
      </w:r>
      <w:r w:rsidRPr="00BC71C3">
        <w:rPr>
          <w:rFonts w:eastAsia="Times New Roman"/>
          <w:color w:val="000000"/>
          <w:highlight w:val="yellow"/>
          <w:lang w:val="en-US"/>
        </w:rPr>
        <w:t xml:space="preserve">tedarik </w:t>
      </w:r>
      <w:r w:rsidRPr="00BC71C3">
        <w:rPr>
          <w:rFonts w:eastAsia="Times New Roman"/>
          <w:color w:val="000000"/>
          <w:highlight w:val="yellow"/>
        </w:rPr>
        <w:t xml:space="preserve">bileşeni ise ihale aşamasında olup, 2012 yılı Kasım ayı </w:t>
      </w:r>
      <w:r w:rsidRPr="00BC71C3">
        <w:rPr>
          <w:rFonts w:eastAsia="Times New Roman"/>
          <w:color w:val="000000"/>
          <w:highlight w:val="yellow"/>
          <w:lang w:val="en-US"/>
        </w:rPr>
        <w:t xml:space="preserve">itibarıyla </w:t>
      </w:r>
      <w:r w:rsidRPr="00BC71C3">
        <w:rPr>
          <w:rFonts w:eastAsia="Times New Roman"/>
          <w:color w:val="000000"/>
          <w:highlight w:val="yellow"/>
        </w:rPr>
        <w:t>ihale değerlendirme sürecine başlanılmıştır.</w:t>
      </w:r>
      <w:proofErr w:type="gramEnd"/>
      <w:r w:rsidRPr="00BC71C3">
        <w:rPr>
          <w:rFonts w:eastAsia="Times New Roman"/>
          <w:color w:val="000000"/>
          <w:highlight w:val="yellow"/>
        </w:rPr>
        <w:t xml:space="preserve"> </w:t>
      </w:r>
      <w:proofErr w:type="gramStart"/>
      <w:r w:rsidRPr="00BC71C3">
        <w:rPr>
          <w:rFonts w:eastAsia="Times New Roman"/>
          <w:color w:val="000000"/>
          <w:highlight w:val="yellow"/>
          <w:lang w:val="en-US"/>
        </w:rPr>
        <w:t xml:space="preserve">Projenin tedarik </w:t>
      </w:r>
      <w:r w:rsidRPr="00BC71C3">
        <w:rPr>
          <w:rFonts w:eastAsia="Times New Roman"/>
          <w:color w:val="000000"/>
          <w:highlight w:val="yellow"/>
        </w:rPr>
        <w:t>bileşeninin Mart/Nisan 2013 tarihlerinde başlaması planlanmaktadır.</w:t>
      </w:r>
      <w:proofErr w:type="gramEnd"/>
    </w:p>
    <w:p w:rsidR="006F218F" w:rsidRPr="00BC71C3" w:rsidRDefault="006F218F" w:rsidP="006F218F">
      <w:pPr>
        <w:shd w:val="clear" w:color="auto" w:fill="FFFFFF"/>
        <w:spacing w:before="120" w:line="250" w:lineRule="exact"/>
        <w:ind w:left="5" w:right="10" w:firstLine="562"/>
        <w:jc w:val="both"/>
        <w:rPr>
          <w:highlight w:val="yellow"/>
        </w:rPr>
      </w:pPr>
      <w:r w:rsidRPr="00BC71C3">
        <w:rPr>
          <w:color w:val="000000"/>
          <w:highlight w:val="yellow"/>
        </w:rPr>
        <w:t>Tehlikeli Malların Karayoluyla Uluslararas</w:t>
      </w:r>
      <w:r w:rsidRPr="00BC71C3">
        <w:rPr>
          <w:rFonts w:eastAsia="Times New Roman"/>
          <w:color w:val="000000"/>
          <w:highlight w:val="yellow"/>
        </w:rPr>
        <w:t xml:space="preserve">ı Taşımacılığına İlişkin Avrupa Anlaşmasının (ADR) uygulanmasına yönelik hükümler içeren </w:t>
      </w:r>
      <w:r w:rsidRPr="00BC71C3">
        <w:rPr>
          <w:rFonts w:eastAsia="Times New Roman"/>
          <w:color w:val="000000"/>
          <w:highlight w:val="yellow"/>
          <w:lang w:val="en-US"/>
        </w:rPr>
        <w:t xml:space="preserve">Tehlikeli </w:t>
      </w:r>
      <w:r w:rsidRPr="00BC71C3">
        <w:rPr>
          <w:rFonts w:eastAsia="Times New Roman"/>
          <w:color w:val="000000"/>
          <w:highlight w:val="yellow"/>
        </w:rPr>
        <w:t xml:space="preserve">Maddelerin </w:t>
      </w:r>
      <w:r w:rsidRPr="00BC71C3">
        <w:rPr>
          <w:rFonts w:eastAsia="Times New Roman"/>
          <w:color w:val="000000"/>
          <w:highlight w:val="yellow"/>
          <w:lang w:val="en-US"/>
        </w:rPr>
        <w:t xml:space="preserve">Karayoluyla </w:t>
      </w:r>
      <w:r w:rsidRPr="00BC71C3">
        <w:rPr>
          <w:rFonts w:eastAsia="Times New Roman"/>
          <w:color w:val="000000"/>
          <w:highlight w:val="yellow"/>
        </w:rPr>
        <w:t xml:space="preserve">Taşınması Hakkında Yönetmelik hükümleri 2011 ila 2014 yılları arasında kademeli olarak yürürlüğe </w:t>
      </w:r>
      <w:r w:rsidRPr="00BC71C3">
        <w:rPr>
          <w:rFonts w:eastAsia="Times New Roman"/>
          <w:color w:val="000000"/>
          <w:spacing w:val="-1"/>
          <w:highlight w:val="yellow"/>
          <w:lang w:val="en-US"/>
        </w:rPr>
        <w:t xml:space="preserve">girecektir. </w:t>
      </w:r>
      <w:r w:rsidRPr="00BC71C3">
        <w:rPr>
          <w:rFonts w:eastAsia="Times New Roman"/>
          <w:color w:val="000000"/>
          <w:spacing w:val="-1"/>
          <w:highlight w:val="yellow"/>
        </w:rPr>
        <w:t xml:space="preserve">1 Kasım 2011 tarihli ve 28102 sayılı </w:t>
      </w:r>
      <w:r w:rsidRPr="00BC71C3">
        <w:rPr>
          <w:rFonts w:eastAsia="Times New Roman"/>
          <w:color w:val="000000"/>
          <w:spacing w:val="-1"/>
          <w:highlight w:val="yellow"/>
          <w:lang w:val="en-US"/>
        </w:rPr>
        <w:t xml:space="preserve">Resmi Gazetede </w:t>
      </w:r>
      <w:r w:rsidRPr="00BC71C3">
        <w:rPr>
          <w:rFonts w:eastAsia="Times New Roman"/>
          <w:color w:val="000000"/>
          <w:spacing w:val="-1"/>
          <w:highlight w:val="yellow"/>
        </w:rPr>
        <w:t xml:space="preserve">yayımlanan KHK/655 Karar Sayılı </w:t>
      </w:r>
      <w:r w:rsidRPr="00BC71C3">
        <w:rPr>
          <w:rFonts w:eastAsia="Times New Roman"/>
          <w:color w:val="000000"/>
          <w:highlight w:val="yellow"/>
        </w:rPr>
        <w:t xml:space="preserve">Ulaştırma, Denizcilik ve Haberleşme Bakanlığının Teşkilat ve Görevleri Hakkında Kanun </w:t>
      </w:r>
      <w:r w:rsidRPr="00BC71C3">
        <w:rPr>
          <w:rFonts w:eastAsia="Times New Roman"/>
          <w:color w:val="000000"/>
          <w:spacing w:val="-1"/>
          <w:highlight w:val="yellow"/>
        </w:rPr>
        <w:t xml:space="preserve">Hükmünde Kararname </w:t>
      </w:r>
      <w:r w:rsidRPr="00BC71C3">
        <w:rPr>
          <w:rFonts w:eastAsia="Times New Roman"/>
          <w:color w:val="000000"/>
          <w:spacing w:val="-1"/>
          <w:highlight w:val="yellow"/>
          <w:lang w:val="en-US"/>
        </w:rPr>
        <w:t xml:space="preserve">ile Tehlikeli </w:t>
      </w:r>
      <w:r w:rsidRPr="00BC71C3">
        <w:rPr>
          <w:rFonts w:eastAsia="Times New Roman"/>
          <w:color w:val="000000"/>
          <w:spacing w:val="-1"/>
          <w:highlight w:val="yellow"/>
        </w:rPr>
        <w:t xml:space="preserve">Mal ve Kombine Taşımacılık Düzenleme Genel Müdürlüğü kurularak Bakanlığın yeni teşkilat yapısında yer almıştır. Bütün taşıma şekilleriyle yapılan </w:t>
      </w:r>
      <w:r w:rsidRPr="00BC71C3">
        <w:rPr>
          <w:rFonts w:eastAsia="Times New Roman"/>
          <w:color w:val="000000"/>
          <w:spacing w:val="-1"/>
          <w:highlight w:val="yellow"/>
          <w:lang w:val="en-US"/>
        </w:rPr>
        <w:t xml:space="preserve">tehlikeli </w:t>
      </w:r>
      <w:r w:rsidRPr="00BC71C3">
        <w:rPr>
          <w:rFonts w:eastAsia="Times New Roman"/>
          <w:color w:val="000000"/>
          <w:highlight w:val="yellow"/>
          <w:lang w:val="en-US"/>
        </w:rPr>
        <w:t xml:space="preserve">mal </w:t>
      </w:r>
      <w:r w:rsidRPr="00BC71C3">
        <w:rPr>
          <w:rFonts w:eastAsia="Times New Roman"/>
          <w:color w:val="000000"/>
          <w:highlight w:val="yellow"/>
        </w:rPr>
        <w:t>taşımacılığı anılan Genel Müdürlüğün görev alanındadır.</w:t>
      </w:r>
    </w:p>
    <w:p w:rsidR="006F218F" w:rsidRPr="00BC71C3" w:rsidRDefault="006F218F" w:rsidP="006F218F">
      <w:pPr>
        <w:shd w:val="clear" w:color="auto" w:fill="FFFFFF"/>
        <w:spacing w:before="120" w:line="250" w:lineRule="exact"/>
        <w:ind w:firstLine="566"/>
        <w:jc w:val="both"/>
        <w:rPr>
          <w:highlight w:val="yellow"/>
        </w:rPr>
      </w:pPr>
      <w:proofErr w:type="gramStart"/>
      <w:r w:rsidRPr="00BC71C3">
        <w:rPr>
          <w:color w:val="000000"/>
          <w:highlight w:val="yellow"/>
        </w:rPr>
        <w:lastRenderedPageBreak/>
        <w:t>Sivil Havac</w:t>
      </w:r>
      <w:r w:rsidRPr="00BC71C3">
        <w:rPr>
          <w:rFonts w:eastAsia="Times New Roman"/>
          <w:color w:val="000000"/>
          <w:highlight w:val="yellow"/>
        </w:rPr>
        <w:t xml:space="preserve">ılık İşletmeleri Denetimlerine İlişkin Uygulama Esaslan Talimatı, Gerekli Seyrüsefer Performansı Yaklaşmaları Operasyonlanna İlişkin Talimat, Havaalanlannda Emniyet Yönetim Sisteminin Uygulanmasına İlişkin Talimat, CNS Hizmetlerinde Kalite Yönetim Sistemi </w:t>
      </w:r>
      <w:r w:rsidRPr="00BC71C3">
        <w:rPr>
          <w:rFonts w:eastAsia="Times New Roman"/>
          <w:color w:val="000000"/>
          <w:spacing w:val="-1"/>
          <w:highlight w:val="yellow"/>
        </w:rPr>
        <w:t xml:space="preserve">ve Standardizasyonu, Dil Yeterliliği Talimatı Revizyon 01,Balon Pilotluğu Lisanslandırma Esaslan </w:t>
      </w:r>
      <w:r w:rsidRPr="00BC71C3">
        <w:rPr>
          <w:rFonts w:eastAsia="Times New Roman"/>
          <w:color w:val="000000"/>
          <w:highlight w:val="yellow"/>
        </w:rPr>
        <w:t xml:space="preserve">Talimatı </w:t>
      </w:r>
      <w:r w:rsidRPr="00BC71C3">
        <w:rPr>
          <w:rFonts w:eastAsia="Times New Roman"/>
          <w:color w:val="000000"/>
          <w:highlight w:val="yellow"/>
          <w:lang w:val="en-US"/>
        </w:rPr>
        <w:t xml:space="preserve">(SHT-1E </w:t>
      </w:r>
      <w:r w:rsidRPr="00BC71C3">
        <w:rPr>
          <w:rFonts w:eastAsia="Times New Roman"/>
          <w:color w:val="000000"/>
          <w:highlight w:val="yellow"/>
        </w:rPr>
        <w:t xml:space="preserve">Rev.2), Helikopter Pilotu Lisans Talimatı, Uçağı Pilotluğu Yetkilendirme Talimatı, Onaylı Tedarikçi Kuruluşlan Talimatı, SHT Teorik Bilgi Talimatı, Yerli ve Yabancı Hava Araçlarına Yapılan Emniyet Değerlendirmeleri Prosedürleri Talimatı, Hava Aracı Bakım Eğitimi Kuruluşları Talimatı, Uçak </w:t>
      </w:r>
      <w:r w:rsidRPr="00BC71C3">
        <w:rPr>
          <w:rFonts w:eastAsia="Times New Roman"/>
          <w:color w:val="000000"/>
          <w:highlight w:val="yellow"/>
          <w:lang w:val="en-US"/>
        </w:rPr>
        <w:t xml:space="preserve">Tip </w:t>
      </w:r>
      <w:r w:rsidRPr="00BC71C3">
        <w:rPr>
          <w:rFonts w:eastAsia="Times New Roman"/>
          <w:color w:val="000000"/>
          <w:highlight w:val="yellow"/>
        </w:rPr>
        <w:t xml:space="preserve">İntibak Eğitimi Organizasyonu (TRTO) Talimatı, Gece Görerek Şartlarda Helikopterlerin </w:t>
      </w:r>
      <w:r w:rsidRPr="00BC71C3">
        <w:rPr>
          <w:rFonts w:eastAsia="Times New Roman"/>
          <w:color w:val="000000"/>
          <w:highlight w:val="yellow"/>
          <w:lang w:val="en-US"/>
        </w:rPr>
        <w:t xml:space="preserve">HEMS, </w:t>
      </w:r>
      <w:r w:rsidRPr="00BC71C3">
        <w:rPr>
          <w:rFonts w:eastAsia="Times New Roman"/>
          <w:color w:val="000000"/>
          <w:highlight w:val="yellow"/>
        </w:rPr>
        <w:t xml:space="preserve">Ambulans, Arama Kurtarma ve İnsani Yardım Maksath Uçuşlanna İlişkin </w:t>
      </w:r>
      <w:r w:rsidRPr="00BC71C3">
        <w:rPr>
          <w:rFonts w:eastAsia="Times New Roman"/>
          <w:color w:val="000000"/>
          <w:highlight w:val="yellow"/>
          <w:lang w:val="en-US"/>
        </w:rPr>
        <w:t xml:space="preserve">Talimat </w:t>
      </w:r>
      <w:r w:rsidRPr="00BC71C3">
        <w:rPr>
          <w:rFonts w:eastAsia="Times New Roman"/>
          <w:color w:val="000000"/>
          <w:highlight w:val="yellow"/>
        </w:rPr>
        <w:t>2012 yılında yayımlanmıştır.</w:t>
      </w:r>
      <w:proofErr w:type="gramEnd"/>
    </w:p>
    <w:p w:rsidR="006F218F" w:rsidRPr="00BC71C3" w:rsidRDefault="006F218F" w:rsidP="006F218F">
      <w:pPr>
        <w:shd w:val="clear" w:color="auto" w:fill="FFFFFF"/>
        <w:spacing w:before="120"/>
        <w:ind w:left="566"/>
        <w:rPr>
          <w:highlight w:val="yellow"/>
        </w:rPr>
      </w:pPr>
      <w:r w:rsidRPr="00BC71C3">
        <w:rPr>
          <w:color w:val="000000"/>
          <w:highlight w:val="yellow"/>
        </w:rPr>
        <w:t>Yolcu Haklan Y</w:t>
      </w:r>
      <w:r w:rsidRPr="00BC71C3">
        <w:rPr>
          <w:rFonts w:eastAsia="Times New Roman"/>
          <w:color w:val="000000"/>
          <w:highlight w:val="yellow"/>
        </w:rPr>
        <w:t>önetmeliği, tüm çalışmaları tamamlanarak yayımlanmıştır.</w:t>
      </w:r>
    </w:p>
    <w:p w:rsidR="006F218F" w:rsidRPr="00BC71C3" w:rsidRDefault="006F218F" w:rsidP="006F218F">
      <w:pPr>
        <w:shd w:val="clear" w:color="auto" w:fill="FFFFFF"/>
        <w:spacing w:before="125" w:line="250" w:lineRule="exact"/>
        <w:ind w:left="5" w:right="5" w:firstLine="571"/>
        <w:jc w:val="both"/>
        <w:rPr>
          <w:highlight w:val="yellow"/>
        </w:rPr>
      </w:pPr>
      <w:r w:rsidRPr="00BC71C3">
        <w:rPr>
          <w:color w:val="000000"/>
          <w:highlight w:val="yellow"/>
        </w:rPr>
        <w:t>2010 y</w:t>
      </w:r>
      <w:r w:rsidRPr="00BC71C3">
        <w:rPr>
          <w:rFonts w:eastAsia="Times New Roman"/>
          <w:color w:val="000000"/>
          <w:highlight w:val="yellow"/>
        </w:rPr>
        <w:t xml:space="preserve">ılında başvurusu kabul edilen diğer bir proje olan 200 </w:t>
      </w:r>
      <w:r w:rsidRPr="00BC71C3">
        <w:rPr>
          <w:rFonts w:eastAsia="Times New Roman"/>
          <w:color w:val="000000"/>
          <w:highlight w:val="yellow"/>
          <w:lang w:val="en-US"/>
        </w:rPr>
        <w:t xml:space="preserve">bin </w:t>
      </w:r>
      <w:r w:rsidRPr="00BC71C3">
        <w:rPr>
          <w:rFonts w:eastAsia="Times New Roman"/>
          <w:color w:val="000000"/>
          <w:highlight w:val="yellow"/>
        </w:rPr>
        <w:t xml:space="preserve">avro bütçeli </w:t>
      </w:r>
      <w:r w:rsidRPr="00BC71C3">
        <w:rPr>
          <w:rFonts w:eastAsia="Times New Roman"/>
          <w:color w:val="000000"/>
          <w:highlight w:val="yellow"/>
          <w:lang w:val="en-US"/>
        </w:rPr>
        <w:t xml:space="preserve">Türk Sivil </w:t>
      </w:r>
      <w:r w:rsidRPr="00BC71C3">
        <w:rPr>
          <w:rFonts w:eastAsia="Times New Roman"/>
          <w:color w:val="000000"/>
          <w:highlight w:val="yellow"/>
        </w:rPr>
        <w:t xml:space="preserve">Havacılığının </w:t>
      </w:r>
      <w:r w:rsidRPr="00BC71C3">
        <w:rPr>
          <w:rFonts w:eastAsia="Times New Roman"/>
          <w:color w:val="000000"/>
          <w:highlight w:val="yellow"/>
          <w:lang w:val="en-US"/>
        </w:rPr>
        <w:t xml:space="preserve">Emniyet ve </w:t>
      </w:r>
      <w:r w:rsidRPr="00BC71C3">
        <w:rPr>
          <w:rFonts w:eastAsia="Times New Roman"/>
          <w:color w:val="000000"/>
          <w:highlight w:val="yellow"/>
        </w:rPr>
        <w:t xml:space="preserve">Güvenlik Eğitim İhtiyacı Alanındaki İdari Kapasitenin Artırılması Kapsamında AB IPA Fonlanndan İnşa Edilmesi Planlanan Eğitim Merkezine ait Fizibilite Raporunun Hazırlanması Projesi, 24 Mayıs 2011 </w:t>
      </w:r>
      <w:r w:rsidRPr="00BC71C3">
        <w:rPr>
          <w:rFonts w:eastAsia="Times New Roman"/>
          <w:color w:val="000000"/>
          <w:highlight w:val="yellow"/>
          <w:lang w:val="en-US"/>
        </w:rPr>
        <w:t xml:space="preserve">tarihinde </w:t>
      </w:r>
      <w:r w:rsidRPr="00BC71C3">
        <w:rPr>
          <w:rFonts w:eastAsia="Times New Roman"/>
          <w:color w:val="000000"/>
          <w:highlight w:val="yellow"/>
        </w:rPr>
        <w:t xml:space="preserve">başan ile tamamlanmıştır. </w:t>
      </w:r>
      <w:proofErr w:type="gramStart"/>
      <w:r w:rsidRPr="00BC71C3">
        <w:rPr>
          <w:rFonts w:eastAsia="Times New Roman"/>
          <w:color w:val="000000"/>
          <w:highlight w:val="yellow"/>
          <w:lang w:val="en-US"/>
        </w:rPr>
        <w:t xml:space="preserve">Projenin bir </w:t>
      </w:r>
      <w:r w:rsidRPr="00BC71C3">
        <w:rPr>
          <w:rFonts w:eastAsia="Times New Roman"/>
          <w:color w:val="000000"/>
          <w:spacing w:val="-1"/>
          <w:highlight w:val="yellow"/>
        </w:rPr>
        <w:t xml:space="preserve">sonraki aşaması olan Eğitim Merkezi İnşaatının İhale Hazırlık ve Kontrol Dosyasının Hazırlama İşi </w:t>
      </w:r>
      <w:r w:rsidRPr="00BC71C3">
        <w:rPr>
          <w:rFonts w:eastAsia="Times New Roman"/>
          <w:color w:val="000000"/>
          <w:highlight w:val="yellow"/>
        </w:rPr>
        <w:t xml:space="preserve">İhalesi 3 Eylül 2012 </w:t>
      </w:r>
      <w:r w:rsidRPr="00BC71C3">
        <w:rPr>
          <w:rFonts w:eastAsia="Times New Roman"/>
          <w:color w:val="000000"/>
          <w:highlight w:val="yellow"/>
          <w:lang w:val="en-US"/>
        </w:rPr>
        <w:t xml:space="preserve">tarihinde </w:t>
      </w:r>
      <w:r w:rsidRPr="00BC71C3">
        <w:rPr>
          <w:rFonts w:eastAsia="Times New Roman"/>
          <w:color w:val="000000"/>
          <w:highlight w:val="yellow"/>
        </w:rPr>
        <w:t>gerçekleştirilmiştir.</w:t>
      </w:r>
      <w:proofErr w:type="gramEnd"/>
    </w:p>
    <w:p w:rsidR="006F218F" w:rsidRPr="00BC71C3" w:rsidRDefault="006F218F" w:rsidP="006F218F">
      <w:pPr>
        <w:shd w:val="clear" w:color="auto" w:fill="FFFFFF"/>
        <w:spacing w:before="480" w:line="250" w:lineRule="exact"/>
        <w:ind w:left="14"/>
        <w:rPr>
          <w:highlight w:val="yellow"/>
        </w:rPr>
      </w:pPr>
      <w:r w:rsidRPr="00BC71C3">
        <w:rPr>
          <w:color w:val="000000"/>
          <w:highlight w:val="yellow"/>
        </w:rPr>
        <w:t>Sabiha G</w:t>
      </w:r>
      <w:r w:rsidRPr="00BC71C3">
        <w:rPr>
          <w:rFonts w:eastAsia="Times New Roman"/>
          <w:color w:val="000000"/>
          <w:highlight w:val="yellow"/>
        </w:rPr>
        <w:t>ökçen Uluslar arası Havalimanı Yatırım, Yapım ve İşletme A.Ş</w:t>
      </w:r>
      <w:proofErr w:type="gramStart"/>
      <w:r w:rsidRPr="00BC71C3">
        <w:rPr>
          <w:rFonts w:eastAsia="Times New Roman"/>
          <w:color w:val="000000"/>
          <w:highlight w:val="yellow"/>
        </w:rPr>
        <w:t>.,</w:t>
      </w:r>
      <w:proofErr w:type="gramEnd"/>
      <w:r w:rsidRPr="00BC71C3">
        <w:rPr>
          <w:rFonts w:eastAsia="Times New Roman"/>
          <w:color w:val="000000"/>
          <w:highlight w:val="yellow"/>
        </w:rPr>
        <w:t xml:space="preserve"> Fraport IC İçtaş </w:t>
      </w:r>
      <w:r w:rsidRPr="00BC71C3">
        <w:rPr>
          <w:rFonts w:eastAsia="Times New Roman"/>
          <w:color w:val="000000"/>
          <w:highlight w:val="yellow"/>
          <w:lang w:val="en-US"/>
        </w:rPr>
        <w:t xml:space="preserve">Antalya </w:t>
      </w:r>
      <w:r w:rsidRPr="00BC71C3">
        <w:rPr>
          <w:rFonts w:eastAsia="Times New Roman"/>
          <w:color w:val="000000"/>
          <w:highlight w:val="yellow"/>
        </w:rPr>
        <w:t xml:space="preserve">Havalimanı </w:t>
      </w:r>
      <w:r w:rsidRPr="00BC71C3">
        <w:rPr>
          <w:rFonts w:eastAsia="Times New Roman"/>
          <w:color w:val="000000"/>
          <w:highlight w:val="yellow"/>
          <w:lang w:val="en-US"/>
        </w:rPr>
        <w:t xml:space="preserve">Terminal </w:t>
      </w:r>
      <w:r w:rsidRPr="00BC71C3">
        <w:rPr>
          <w:rFonts w:eastAsia="Times New Roman"/>
          <w:color w:val="000000"/>
          <w:highlight w:val="yellow"/>
        </w:rPr>
        <w:t xml:space="preserve">Yatırım ve İşletmeciliği A.Ş., Turistik Hava Taşımacılık A.Ş., TGS </w:t>
      </w:r>
      <w:r w:rsidRPr="00BC71C3">
        <w:rPr>
          <w:rFonts w:eastAsia="Times New Roman"/>
          <w:color w:val="000000"/>
          <w:highlight w:val="yellow"/>
          <w:lang w:val="en-US"/>
        </w:rPr>
        <w:t xml:space="preserve">Yer Hizmetleri </w:t>
      </w:r>
      <w:r w:rsidRPr="00BC71C3">
        <w:rPr>
          <w:rFonts w:eastAsia="Times New Roman"/>
          <w:color w:val="000000"/>
          <w:highlight w:val="yellow"/>
        </w:rPr>
        <w:t xml:space="preserve">A.Ş., Sık-Ay HavaTaşımacılık A.Ş., TAV </w:t>
      </w:r>
      <w:r w:rsidRPr="00BC71C3">
        <w:rPr>
          <w:rFonts w:eastAsia="Times New Roman"/>
          <w:color w:val="000000"/>
          <w:highlight w:val="yellow"/>
          <w:lang w:val="en-US"/>
        </w:rPr>
        <w:t xml:space="preserve">Istanbul Terminal </w:t>
      </w:r>
      <w:r w:rsidRPr="00BC71C3">
        <w:rPr>
          <w:rFonts w:eastAsia="Times New Roman"/>
          <w:color w:val="000000"/>
          <w:highlight w:val="yellow"/>
        </w:rPr>
        <w:t>İşletmeciliği A.Ş., DHMİ  Genel   Müdürlüğü   (Erzincan),   DHMİ  Genel   Müdürlüğü   Cengiz  Topel  Havalimanı</w:t>
      </w:r>
      <w:r>
        <w:rPr>
          <w:rFonts w:eastAsia="Times New Roman"/>
          <w:color w:val="000000"/>
        </w:rPr>
        <w:t xml:space="preserve"> </w:t>
      </w:r>
      <w:r w:rsidRPr="00BC71C3">
        <w:rPr>
          <w:color w:val="000000"/>
          <w:highlight w:val="yellow"/>
        </w:rPr>
        <w:t>kuruluşların</w:t>
      </w:r>
      <w:r w:rsidRPr="00BC71C3">
        <w:rPr>
          <w:rFonts w:eastAsia="Times New Roman"/>
          <w:color w:val="000000"/>
          <w:highlight w:val="yellow"/>
        </w:rPr>
        <w:t xml:space="preserve">ın </w:t>
      </w:r>
      <w:r w:rsidRPr="00BC71C3">
        <w:rPr>
          <w:rFonts w:eastAsia="Times New Roman"/>
          <w:color w:val="000000"/>
          <w:highlight w:val="yellow"/>
          <w:lang w:val="sq-AL"/>
        </w:rPr>
        <w:t xml:space="preserve">Engelsiz </w:t>
      </w:r>
      <w:r w:rsidRPr="00BC71C3">
        <w:rPr>
          <w:rFonts w:eastAsia="Times New Roman"/>
          <w:color w:val="000000"/>
          <w:highlight w:val="yellow"/>
        </w:rPr>
        <w:t xml:space="preserve">Havaalanı </w:t>
      </w:r>
      <w:r w:rsidRPr="00BC71C3">
        <w:rPr>
          <w:rFonts w:eastAsia="Times New Roman"/>
          <w:color w:val="000000"/>
          <w:highlight w:val="yellow"/>
          <w:lang w:val="sq-AL"/>
        </w:rPr>
        <w:t xml:space="preserve">Projesi </w:t>
      </w:r>
      <w:r w:rsidRPr="00BC71C3">
        <w:rPr>
          <w:rFonts w:eastAsia="Times New Roman"/>
          <w:color w:val="000000"/>
          <w:highlight w:val="yellow"/>
        </w:rPr>
        <w:t xml:space="preserve">kapsamındaki başvurusu tamamlanmış </w:t>
      </w:r>
      <w:r w:rsidRPr="00BC71C3">
        <w:rPr>
          <w:rFonts w:eastAsia="Times New Roman"/>
          <w:color w:val="000000"/>
          <w:highlight w:val="yellow"/>
          <w:lang w:val="en-US"/>
        </w:rPr>
        <w:t xml:space="preserve">ve </w:t>
      </w:r>
      <w:r w:rsidRPr="00BC71C3">
        <w:rPr>
          <w:rFonts w:eastAsia="Times New Roman"/>
          <w:color w:val="000000"/>
          <w:highlight w:val="yellow"/>
          <w:lang w:val="sq-AL"/>
        </w:rPr>
        <w:t xml:space="preserve">Engelsiz </w:t>
      </w:r>
      <w:r w:rsidRPr="00BC71C3">
        <w:rPr>
          <w:rFonts w:eastAsia="Times New Roman"/>
          <w:color w:val="000000"/>
          <w:highlight w:val="yellow"/>
        </w:rPr>
        <w:t>Havaalanı Kuruluşu unvanı verilmiştir.</w:t>
      </w:r>
    </w:p>
    <w:p w:rsidR="006F218F" w:rsidRDefault="006F218F" w:rsidP="006F218F">
      <w:pPr>
        <w:shd w:val="clear" w:color="auto" w:fill="FFFFFF"/>
        <w:spacing w:before="130" w:line="250" w:lineRule="exact"/>
        <w:ind w:left="14" w:right="29" w:firstLine="566"/>
        <w:jc w:val="both"/>
      </w:pPr>
      <w:r w:rsidRPr="00BC71C3">
        <w:rPr>
          <w:color w:val="000000"/>
          <w:highlight w:val="yellow"/>
          <w:lang w:val="sq-AL"/>
        </w:rPr>
        <w:t xml:space="preserve">Havaalanlannda faaliyet </w:t>
      </w:r>
      <w:r w:rsidRPr="00BC71C3">
        <w:rPr>
          <w:color w:val="000000"/>
          <w:highlight w:val="yellow"/>
        </w:rPr>
        <w:t>g</w:t>
      </w:r>
      <w:r w:rsidRPr="00BC71C3">
        <w:rPr>
          <w:rFonts w:eastAsia="Times New Roman"/>
          <w:color w:val="000000"/>
          <w:highlight w:val="yellow"/>
        </w:rPr>
        <w:t xml:space="preserve">österen kuruluşların </w:t>
      </w:r>
      <w:r w:rsidRPr="00BC71C3">
        <w:rPr>
          <w:rFonts w:eastAsia="Times New Roman"/>
          <w:color w:val="000000"/>
          <w:highlight w:val="yellow"/>
          <w:lang w:val="sq-AL"/>
        </w:rPr>
        <w:t xml:space="preserve">çevreye </w:t>
      </w:r>
      <w:r w:rsidRPr="00BC71C3">
        <w:rPr>
          <w:rFonts w:eastAsia="Times New Roman"/>
          <w:color w:val="000000"/>
          <w:highlight w:val="yellow"/>
          <w:lang w:val="en-US"/>
        </w:rPr>
        <w:t xml:space="preserve">ve </w:t>
      </w:r>
      <w:r w:rsidRPr="00BC71C3">
        <w:rPr>
          <w:rFonts w:eastAsia="Times New Roman"/>
          <w:color w:val="000000"/>
          <w:highlight w:val="yellow"/>
          <w:lang w:val="sq-AL"/>
        </w:rPr>
        <w:t xml:space="preserve">insan </w:t>
      </w:r>
      <w:r w:rsidRPr="00BC71C3">
        <w:rPr>
          <w:rFonts w:eastAsia="Times New Roman"/>
          <w:color w:val="000000"/>
          <w:highlight w:val="yellow"/>
        </w:rPr>
        <w:t xml:space="preserve">sağlığına </w:t>
      </w:r>
      <w:r w:rsidRPr="00BC71C3">
        <w:rPr>
          <w:rFonts w:eastAsia="Times New Roman"/>
          <w:color w:val="000000"/>
          <w:highlight w:val="yellow"/>
          <w:lang w:val="sq-AL"/>
        </w:rPr>
        <w:t xml:space="preserve">verdikleri veya verebilecekleri </w:t>
      </w:r>
      <w:r w:rsidRPr="00BC71C3">
        <w:rPr>
          <w:rFonts w:eastAsia="Times New Roman"/>
          <w:color w:val="000000"/>
          <w:highlight w:val="yellow"/>
        </w:rPr>
        <w:t xml:space="preserve">zararların </w:t>
      </w:r>
      <w:r w:rsidRPr="00BC71C3">
        <w:rPr>
          <w:rFonts w:eastAsia="Times New Roman"/>
          <w:color w:val="000000"/>
          <w:highlight w:val="yellow"/>
          <w:lang w:val="sq-AL"/>
        </w:rPr>
        <w:t xml:space="preserve">sistematik bir </w:t>
      </w:r>
      <w:r w:rsidRPr="00BC71C3">
        <w:rPr>
          <w:rFonts w:eastAsia="Times New Roman"/>
          <w:color w:val="000000"/>
          <w:highlight w:val="yellow"/>
        </w:rPr>
        <w:t xml:space="preserve">şekilde azaltılarak </w:t>
      </w:r>
      <w:r w:rsidRPr="00BC71C3">
        <w:rPr>
          <w:rFonts w:eastAsia="Times New Roman"/>
          <w:color w:val="000000"/>
          <w:highlight w:val="yellow"/>
          <w:lang w:val="sq-AL"/>
        </w:rPr>
        <w:t xml:space="preserve">ortadan </w:t>
      </w:r>
      <w:r w:rsidRPr="00BC71C3">
        <w:rPr>
          <w:rFonts w:eastAsia="Times New Roman"/>
          <w:color w:val="000000"/>
          <w:highlight w:val="yellow"/>
        </w:rPr>
        <w:t xml:space="preserve">kaldınlabilmesi </w:t>
      </w:r>
      <w:r w:rsidRPr="00BC71C3">
        <w:rPr>
          <w:rFonts w:eastAsia="Times New Roman"/>
          <w:color w:val="000000"/>
          <w:highlight w:val="yellow"/>
          <w:lang w:val="sq-AL"/>
        </w:rPr>
        <w:t xml:space="preserve">amacıyla </w:t>
      </w:r>
      <w:r w:rsidRPr="00BC71C3">
        <w:rPr>
          <w:rFonts w:eastAsia="Times New Roman"/>
          <w:color w:val="000000"/>
          <w:highlight w:val="yellow"/>
        </w:rPr>
        <w:t xml:space="preserve">bugüne </w:t>
      </w:r>
      <w:r w:rsidRPr="00BC71C3">
        <w:rPr>
          <w:rFonts w:eastAsia="Times New Roman"/>
          <w:color w:val="000000"/>
          <w:highlight w:val="yellow"/>
          <w:lang w:val="sq-AL"/>
        </w:rPr>
        <w:t xml:space="preserve">kadar toplam </w:t>
      </w:r>
      <w:r w:rsidRPr="00BC71C3">
        <w:rPr>
          <w:rFonts w:eastAsia="Times New Roman"/>
          <w:color w:val="000000"/>
          <w:highlight w:val="yellow"/>
        </w:rPr>
        <w:t xml:space="preserve">21 kuruluş tüm </w:t>
      </w:r>
      <w:r w:rsidRPr="00BC71C3">
        <w:rPr>
          <w:rFonts w:eastAsia="Times New Roman"/>
          <w:color w:val="000000"/>
          <w:highlight w:val="yellow"/>
          <w:lang w:val="sq-AL"/>
        </w:rPr>
        <w:t xml:space="preserve">gereklilikleri yerine getirerek </w:t>
      </w:r>
      <w:r w:rsidRPr="00BC71C3">
        <w:rPr>
          <w:rFonts w:eastAsia="Times New Roman"/>
          <w:color w:val="000000"/>
          <w:highlight w:val="yellow"/>
        </w:rPr>
        <w:t xml:space="preserve">Yeşil Kuruluş unvanı </w:t>
      </w:r>
      <w:r w:rsidRPr="00BC71C3">
        <w:rPr>
          <w:rFonts w:eastAsia="Times New Roman"/>
          <w:color w:val="000000"/>
          <w:highlight w:val="yellow"/>
          <w:lang w:val="sq-AL"/>
        </w:rPr>
        <w:t xml:space="preserve">almaya hak </w:t>
      </w:r>
      <w:r w:rsidRPr="00BC71C3">
        <w:rPr>
          <w:rFonts w:eastAsia="Times New Roman"/>
          <w:color w:val="000000"/>
          <w:highlight w:val="yellow"/>
        </w:rPr>
        <w:t>kazanmıştır</w:t>
      </w:r>
      <w:r>
        <w:rPr>
          <w:rFonts w:eastAsia="Times New Roman"/>
          <w:color w:val="000000"/>
        </w:rPr>
        <w:t>.</w:t>
      </w:r>
    </w:p>
    <w:p w:rsidR="006F218F" w:rsidRPr="00BC71C3" w:rsidRDefault="006F218F" w:rsidP="006F218F">
      <w:pPr>
        <w:shd w:val="clear" w:color="auto" w:fill="FFFFFF"/>
        <w:spacing w:before="379"/>
        <w:ind w:left="24"/>
        <w:rPr>
          <w:highlight w:val="yellow"/>
        </w:rPr>
      </w:pPr>
      <w:r w:rsidRPr="00BC71C3">
        <w:rPr>
          <w:b/>
          <w:bCs/>
          <w:color w:val="000000"/>
          <w:highlight w:val="yellow"/>
          <w:lang w:val="sq-AL"/>
        </w:rPr>
        <w:t xml:space="preserve">Tablo </w:t>
      </w:r>
      <w:r w:rsidRPr="00BC71C3">
        <w:rPr>
          <w:b/>
          <w:bCs/>
          <w:color w:val="000000"/>
          <w:highlight w:val="yellow"/>
        </w:rPr>
        <w:t>4.16: Ula</w:t>
      </w:r>
      <w:r w:rsidRPr="00BC71C3">
        <w:rPr>
          <w:rFonts w:eastAsia="Times New Roman"/>
          <w:b/>
          <w:bCs/>
          <w:color w:val="000000"/>
          <w:highlight w:val="yellow"/>
        </w:rPr>
        <w:t xml:space="preserve">ştırma </w:t>
      </w:r>
      <w:r w:rsidRPr="00BC71C3">
        <w:rPr>
          <w:rFonts w:eastAsia="Times New Roman"/>
          <w:b/>
          <w:bCs/>
          <w:color w:val="000000"/>
          <w:highlight w:val="yellow"/>
          <w:lang w:val="sq-AL"/>
        </w:rPr>
        <w:t>Politika Taahhiitleri Matrisi</w:t>
      </w:r>
    </w:p>
    <w:p w:rsidR="006F218F" w:rsidRPr="00BC71C3" w:rsidRDefault="006F218F" w:rsidP="006F218F">
      <w:pPr>
        <w:shd w:val="clear" w:color="auto" w:fill="FFFFFF"/>
        <w:spacing w:before="53"/>
        <w:ind w:right="67"/>
        <w:jc w:val="right"/>
        <w:rPr>
          <w:highlight w:val="yellow"/>
        </w:rPr>
      </w:pPr>
      <w:r w:rsidRPr="00BC71C3">
        <w:rPr>
          <w:b/>
          <w:bCs/>
          <w:color w:val="000000"/>
          <w:sz w:val="16"/>
          <w:szCs w:val="16"/>
          <w:highlight w:val="yellow"/>
          <w:u w:val="single"/>
        </w:rPr>
        <w:t xml:space="preserve">(1000 </w:t>
      </w:r>
      <w:r w:rsidRPr="00BC71C3">
        <w:rPr>
          <w:b/>
          <w:bCs/>
          <w:color w:val="000000"/>
          <w:sz w:val="16"/>
          <w:szCs w:val="16"/>
          <w:highlight w:val="yellow"/>
          <w:u w:val="single"/>
          <w:lang w:val="sq-AL"/>
        </w:rPr>
        <w:t>Avro)</w:t>
      </w:r>
    </w:p>
    <w:tbl>
      <w:tblPr>
        <w:tblW w:w="0" w:type="auto"/>
        <w:tblInd w:w="40" w:type="dxa"/>
        <w:tblLayout w:type="fixed"/>
        <w:tblCellMar>
          <w:left w:w="40" w:type="dxa"/>
          <w:right w:w="40" w:type="dxa"/>
        </w:tblCellMar>
        <w:tblLook w:val="0000"/>
      </w:tblPr>
      <w:tblGrid>
        <w:gridCol w:w="3557"/>
        <w:gridCol w:w="1430"/>
        <w:gridCol w:w="960"/>
        <w:gridCol w:w="1042"/>
        <w:gridCol w:w="1046"/>
        <w:gridCol w:w="802"/>
      </w:tblGrid>
      <w:tr w:rsidR="006F218F" w:rsidRPr="00BC71C3" w:rsidTr="00104484">
        <w:tblPrEx>
          <w:tblCellMar>
            <w:top w:w="0" w:type="dxa"/>
            <w:bottom w:w="0" w:type="dxa"/>
          </w:tblCellMar>
        </w:tblPrEx>
        <w:trPr>
          <w:trHeight w:hRule="exact" w:val="216"/>
        </w:trPr>
        <w:tc>
          <w:tcPr>
            <w:tcW w:w="3557" w:type="dxa"/>
            <w:tcBorders>
              <w:top w:val="single" w:sz="6" w:space="0" w:color="auto"/>
              <w:left w:val="single" w:sz="6" w:space="0" w:color="auto"/>
              <w:bottom w:val="single" w:sz="6" w:space="0" w:color="auto"/>
              <w:right w:val="nil"/>
            </w:tcBorders>
            <w:shd w:val="clear" w:color="auto" w:fill="FFFFFF"/>
          </w:tcPr>
          <w:p w:rsidR="006F218F" w:rsidRPr="00BC71C3" w:rsidRDefault="006F218F" w:rsidP="00104484">
            <w:pPr>
              <w:shd w:val="clear" w:color="auto" w:fill="FFFFFF"/>
              <w:rPr>
                <w:highlight w:val="yellow"/>
              </w:rPr>
            </w:pPr>
          </w:p>
        </w:tc>
        <w:tc>
          <w:tcPr>
            <w:tcW w:w="1430" w:type="dxa"/>
            <w:tcBorders>
              <w:top w:val="single" w:sz="6" w:space="0" w:color="auto"/>
              <w:left w:val="nil"/>
              <w:bottom w:val="single" w:sz="6" w:space="0" w:color="auto"/>
              <w:right w:val="nil"/>
            </w:tcBorders>
            <w:shd w:val="clear" w:color="auto" w:fill="FFFFFF"/>
          </w:tcPr>
          <w:p w:rsidR="006F218F" w:rsidRPr="00BC71C3" w:rsidRDefault="006F218F" w:rsidP="00104484">
            <w:pPr>
              <w:shd w:val="clear" w:color="auto" w:fill="FFFFFF"/>
              <w:ind w:right="211"/>
              <w:jc w:val="right"/>
              <w:rPr>
                <w:highlight w:val="yellow"/>
              </w:rPr>
            </w:pPr>
            <w:r w:rsidRPr="00BC71C3">
              <w:rPr>
                <w:b/>
                <w:bCs/>
                <w:color w:val="000000"/>
                <w:sz w:val="16"/>
                <w:szCs w:val="16"/>
                <w:highlight w:val="yellow"/>
              </w:rPr>
              <w:t>2011</w:t>
            </w:r>
          </w:p>
        </w:tc>
        <w:tc>
          <w:tcPr>
            <w:tcW w:w="960" w:type="dxa"/>
            <w:tcBorders>
              <w:top w:val="single" w:sz="6" w:space="0" w:color="auto"/>
              <w:left w:val="nil"/>
              <w:bottom w:val="single" w:sz="6" w:space="0" w:color="auto"/>
              <w:right w:val="nil"/>
            </w:tcBorders>
            <w:shd w:val="clear" w:color="auto" w:fill="FFFFFF"/>
          </w:tcPr>
          <w:p w:rsidR="006F218F" w:rsidRPr="00BC71C3" w:rsidRDefault="006F218F" w:rsidP="00104484">
            <w:pPr>
              <w:shd w:val="clear" w:color="auto" w:fill="FFFFFF"/>
              <w:ind w:right="168"/>
              <w:jc w:val="right"/>
              <w:rPr>
                <w:highlight w:val="yellow"/>
              </w:rPr>
            </w:pPr>
            <w:r w:rsidRPr="00BC71C3">
              <w:rPr>
                <w:b/>
                <w:bCs/>
                <w:color w:val="000000"/>
                <w:sz w:val="16"/>
                <w:szCs w:val="16"/>
                <w:highlight w:val="yellow"/>
              </w:rPr>
              <w:t>2012</w:t>
            </w:r>
          </w:p>
        </w:tc>
        <w:tc>
          <w:tcPr>
            <w:tcW w:w="1042" w:type="dxa"/>
            <w:tcBorders>
              <w:top w:val="single" w:sz="6" w:space="0" w:color="auto"/>
              <w:left w:val="nil"/>
              <w:bottom w:val="single" w:sz="6" w:space="0" w:color="auto"/>
              <w:right w:val="nil"/>
            </w:tcBorders>
            <w:shd w:val="clear" w:color="auto" w:fill="FFFFFF"/>
          </w:tcPr>
          <w:p w:rsidR="006F218F" w:rsidRPr="00BC71C3" w:rsidRDefault="006F218F" w:rsidP="00104484">
            <w:pPr>
              <w:shd w:val="clear" w:color="auto" w:fill="FFFFFF"/>
              <w:ind w:right="206"/>
              <w:jc w:val="right"/>
              <w:rPr>
                <w:highlight w:val="yellow"/>
              </w:rPr>
            </w:pPr>
            <w:r w:rsidRPr="00BC71C3">
              <w:rPr>
                <w:b/>
                <w:bCs/>
                <w:color w:val="000000"/>
                <w:sz w:val="16"/>
                <w:szCs w:val="16"/>
                <w:highlight w:val="yellow"/>
              </w:rPr>
              <w:t>2013</w:t>
            </w:r>
          </w:p>
        </w:tc>
        <w:tc>
          <w:tcPr>
            <w:tcW w:w="1046" w:type="dxa"/>
            <w:tcBorders>
              <w:top w:val="single" w:sz="6" w:space="0" w:color="auto"/>
              <w:left w:val="nil"/>
              <w:bottom w:val="single" w:sz="6" w:space="0" w:color="auto"/>
              <w:right w:val="nil"/>
            </w:tcBorders>
            <w:shd w:val="clear" w:color="auto" w:fill="FFFFFF"/>
          </w:tcPr>
          <w:p w:rsidR="006F218F" w:rsidRPr="00BC71C3" w:rsidRDefault="006F218F" w:rsidP="00104484">
            <w:pPr>
              <w:shd w:val="clear" w:color="auto" w:fill="FFFFFF"/>
              <w:jc w:val="center"/>
              <w:rPr>
                <w:highlight w:val="yellow"/>
              </w:rPr>
            </w:pPr>
            <w:r w:rsidRPr="00BC71C3">
              <w:rPr>
                <w:b/>
                <w:bCs/>
                <w:color w:val="000000"/>
                <w:sz w:val="16"/>
                <w:szCs w:val="16"/>
                <w:highlight w:val="yellow"/>
              </w:rPr>
              <w:t>2014</w:t>
            </w:r>
          </w:p>
        </w:tc>
        <w:tc>
          <w:tcPr>
            <w:tcW w:w="802" w:type="dxa"/>
            <w:tcBorders>
              <w:top w:val="single" w:sz="6" w:space="0" w:color="auto"/>
              <w:left w:val="nil"/>
              <w:bottom w:val="single" w:sz="6" w:space="0" w:color="auto"/>
              <w:right w:val="single" w:sz="6" w:space="0" w:color="auto"/>
            </w:tcBorders>
            <w:shd w:val="clear" w:color="auto" w:fill="FFFFFF"/>
          </w:tcPr>
          <w:p w:rsidR="006F218F" w:rsidRPr="00BC71C3" w:rsidRDefault="006F218F" w:rsidP="00104484">
            <w:pPr>
              <w:shd w:val="clear" w:color="auto" w:fill="FFFFFF"/>
              <w:ind w:right="29"/>
              <w:jc w:val="right"/>
              <w:rPr>
                <w:highlight w:val="yellow"/>
              </w:rPr>
            </w:pPr>
            <w:r w:rsidRPr="00BC71C3">
              <w:rPr>
                <w:b/>
                <w:bCs/>
                <w:color w:val="000000"/>
                <w:sz w:val="16"/>
                <w:szCs w:val="16"/>
                <w:highlight w:val="yellow"/>
              </w:rPr>
              <w:t>2015</w:t>
            </w:r>
          </w:p>
        </w:tc>
      </w:tr>
      <w:tr w:rsidR="006F218F" w:rsidRPr="00BC71C3" w:rsidTr="00104484">
        <w:tblPrEx>
          <w:tblCellMar>
            <w:top w:w="0" w:type="dxa"/>
            <w:bottom w:w="0" w:type="dxa"/>
          </w:tblCellMar>
        </w:tblPrEx>
        <w:trPr>
          <w:trHeight w:hRule="exact" w:val="211"/>
        </w:trPr>
        <w:tc>
          <w:tcPr>
            <w:tcW w:w="8837" w:type="dxa"/>
            <w:gridSpan w:val="6"/>
            <w:tcBorders>
              <w:top w:val="single" w:sz="6" w:space="0" w:color="auto"/>
              <w:left w:val="single" w:sz="6" w:space="0" w:color="auto"/>
              <w:bottom w:val="nil"/>
              <w:right w:val="single" w:sz="6" w:space="0" w:color="auto"/>
            </w:tcBorders>
            <w:shd w:val="clear" w:color="auto" w:fill="FFFFFF"/>
          </w:tcPr>
          <w:p w:rsidR="006F218F" w:rsidRPr="00BC71C3" w:rsidRDefault="006F218F" w:rsidP="00104484">
            <w:pPr>
              <w:shd w:val="clear" w:color="auto" w:fill="FFFFFF"/>
              <w:ind w:left="19"/>
              <w:rPr>
                <w:highlight w:val="yellow"/>
              </w:rPr>
            </w:pPr>
            <w:r w:rsidRPr="00BC71C3">
              <w:rPr>
                <w:b/>
                <w:bCs/>
                <w:color w:val="000000"/>
                <w:sz w:val="16"/>
                <w:szCs w:val="16"/>
                <w:highlight w:val="yellow"/>
              </w:rPr>
              <w:t>1. Ula</w:t>
            </w:r>
            <w:r w:rsidRPr="00BC71C3">
              <w:rPr>
                <w:rFonts w:eastAsia="Times New Roman"/>
                <w:b/>
                <w:bCs/>
                <w:color w:val="000000"/>
                <w:sz w:val="16"/>
                <w:szCs w:val="16"/>
                <w:highlight w:val="yellow"/>
              </w:rPr>
              <w:t xml:space="preserve">ştırma </w:t>
            </w:r>
            <w:r w:rsidRPr="00BC71C3">
              <w:rPr>
                <w:rFonts w:eastAsia="Times New Roman"/>
                <w:b/>
                <w:bCs/>
                <w:color w:val="000000"/>
                <w:sz w:val="16"/>
                <w:szCs w:val="16"/>
                <w:highlight w:val="yellow"/>
                <w:lang w:val="sq-AL"/>
              </w:rPr>
              <w:t xml:space="preserve">Operasyonel Programi </w:t>
            </w:r>
            <w:r w:rsidRPr="00BC71C3">
              <w:rPr>
                <w:rFonts w:eastAsia="Times New Roman"/>
                <w:b/>
                <w:bCs/>
                <w:color w:val="000000"/>
                <w:sz w:val="16"/>
                <w:szCs w:val="16"/>
                <w:highlight w:val="yellow"/>
              </w:rPr>
              <w:t>(1)</w:t>
            </w:r>
          </w:p>
        </w:tc>
      </w:tr>
      <w:tr w:rsidR="006F218F" w:rsidRPr="00BC71C3" w:rsidTr="00104484">
        <w:tblPrEx>
          <w:tblCellMar>
            <w:top w:w="0" w:type="dxa"/>
            <w:bottom w:w="0" w:type="dxa"/>
          </w:tblCellMar>
        </w:tblPrEx>
        <w:trPr>
          <w:trHeight w:hRule="exact" w:val="221"/>
        </w:trPr>
        <w:tc>
          <w:tcPr>
            <w:tcW w:w="3557" w:type="dxa"/>
            <w:tcBorders>
              <w:top w:val="nil"/>
              <w:left w:val="single" w:sz="6" w:space="0" w:color="auto"/>
              <w:bottom w:val="nil"/>
              <w:right w:val="nil"/>
            </w:tcBorders>
            <w:shd w:val="clear" w:color="auto" w:fill="FFFFFF"/>
          </w:tcPr>
          <w:p w:rsidR="006F218F" w:rsidRPr="00BC71C3" w:rsidRDefault="006F218F" w:rsidP="00104484">
            <w:pPr>
              <w:shd w:val="clear" w:color="auto" w:fill="FFFFFF"/>
              <w:ind w:left="14"/>
              <w:rPr>
                <w:highlight w:val="yellow"/>
              </w:rPr>
            </w:pPr>
            <w:r w:rsidRPr="00BC71C3">
              <w:rPr>
                <w:color w:val="000000"/>
                <w:sz w:val="16"/>
                <w:szCs w:val="16"/>
                <w:highlight w:val="yellow"/>
                <w:lang w:val="sq-AL"/>
              </w:rPr>
              <w:t>A. Uygulama Profili</w:t>
            </w:r>
          </w:p>
        </w:tc>
        <w:tc>
          <w:tcPr>
            <w:tcW w:w="1430" w:type="dxa"/>
            <w:tcBorders>
              <w:top w:val="nil"/>
              <w:left w:val="nil"/>
              <w:bottom w:val="nil"/>
              <w:right w:val="nil"/>
            </w:tcBorders>
            <w:shd w:val="clear" w:color="auto" w:fill="FFFFFF"/>
          </w:tcPr>
          <w:p w:rsidR="006F218F" w:rsidRPr="00BC71C3" w:rsidRDefault="006F218F" w:rsidP="00104484">
            <w:pPr>
              <w:shd w:val="clear" w:color="auto" w:fill="FFFFFF"/>
              <w:ind w:right="206"/>
              <w:jc w:val="right"/>
              <w:rPr>
                <w:highlight w:val="yellow"/>
              </w:rPr>
            </w:pPr>
            <w:r w:rsidRPr="00BC71C3">
              <w:rPr>
                <w:color w:val="000000"/>
                <w:highlight w:val="yellow"/>
              </w:rPr>
              <w:t>...</w:t>
            </w:r>
          </w:p>
        </w:tc>
        <w:tc>
          <w:tcPr>
            <w:tcW w:w="960" w:type="dxa"/>
            <w:tcBorders>
              <w:top w:val="nil"/>
              <w:left w:val="nil"/>
              <w:bottom w:val="nil"/>
              <w:right w:val="nil"/>
            </w:tcBorders>
            <w:shd w:val="clear" w:color="auto" w:fill="FFFFFF"/>
          </w:tcPr>
          <w:p w:rsidR="006F218F" w:rsidRPr="00BC71C3" w:rsidRDefault="006F218F" w:rsidP="00104484">
            <w:pPr>
              <w:shd w:val="clear" w:color="auto" w:fill="FFFFFF"/>
              <w:ind w:right="163"/>
              <w:jc w:val="right"/>
              <w:rPr>
                <w:highlight w:val="yellow"/>
              </w:rPr>
            </w:pPr>
            <w:r w:rsidRPr="00BC71C3">
              <w:rPr>
                <w:color w:val="000000"/>
                <w:highlight w:val="yellow"/>
              </w:rPr>
              <w:t>...</w:t>
            </w:r>
          </w:p>
        </w:tc>
        <w:tc>
          <w:tcPr>
            <w:tcW w:w="1042" w:type="dxa"/>
            <w:tcBorders>
              <w:top w:val="nil"/>
              <w:left w:val="nil"/>
              <w:bottom w:val="nil"/>
              <w:right w:val="nil"/>
            </w:tcBorders>
            <w:shd w:val="clear" w:color="auto" w:fill="FFFFFF"/>
          </w:tcPr>
          <w:p w:rsidR="006F218F" w:rsidRPr="00BC71C3" w:rsidRDefault="006F218F" w:rsidP="00104484">
            <w:pPr>
              <w:shd w:val="clear" w:color="auto" w:fill="FFFFFF"/>
              <w:ind w:right="206"/>
              <w:jc w:val="right"/>
              <w:rPr>
                <w:highlight w:val="yellow"/>
              </w:rPr>
            </w:pPr>
            <w:r w:rsidRPr="00BC71C3">
              <w:rPr>
                <w:color w:val="000000"/>
                <w:highlight w:val="yellow"/>
              </w:rPr>
              <w:t>...</w:t>
            </w:r>
          </w:p>
        </w:tc>
        <w:tc>
          <w:tcPr>
            <w:tcW w:w="1046" w:type="dxa"/>
            <w:tcBorders>
              <w:top w:val="nil"/>
              <w:left w:val="nil"/>
              <w:bottom w:val="nil"/>
              <w:right w:val="nil"/>
            </w:tcBorders>
            <w:shd w:val="clear" w:color="auto" w:fill="FFFFFF"/>
          </w:tcPr>
          <w:p w:rsidR="006F218F" w:rsidRPr="00BC71C3" w:rsidRDefault="006F218F" w:rsidP="00104484">
            <w:pPr>
              <w:shd w:val="clear" w:color="auto" w:fill="FFFFFF"/>
              <w:ind w:right="250"/>
              <w:jc w:val="right"/>
              <w:rPr>
                <w:highlight w:val="yellow"/>
              </w:rPr>
            </w:pPr>
            <w:r w:rsidRPr="00BC71C3">
              <w:rPr>
                <w:color w:val="000000"/>
                <w:highlight w:val="yellow"/>
              </w:rPr>
              <w:t>...</w:t>
            </w:r>
          </w:p>
        </w:tc>
        <w:tc>
          <w:tcPr>
            <w:tcW w:w="802" w:type="dxa"/>
            <w:tcBorders>
              <w:top w:val="nil"/>
              <w:left w:val="nil"/>
              <w:bottom w:val="nil"/>
              <w:right w:val="single" w:sz="6" w:space="0" w:color="auto"/>
            </w:tcBorders>
            <w:shd w:val="clear" w:color="auto" w:fill="FFFFFF"/>
          </w:tcPr>
          <w:p w:rsidR="006F218F" w:rsidRPr="00BC71C3" w:rsidRDefault="006F218F" w:rsidP="00104484">
            <w:pPr>
              <w:shd w:val="clear" w:color="auto" w:fill="FFFFFF"/>
              <w:ind w:right="29"/>
              <w:jc w:val="right"/>
              <w:rPr>
                <w:highlight w:val="yellow"/>
              </w:rPr>
            </w:pPr>
            <w:r w:rsidRPr="00BC71C3">
              <w:rPr>
                <w:color w:val="000000"/>
                <w:highlight w:val="yellow"/>
              </w:rPr>
              <w:t>...</w:t>
            </w:r>
          </w:p>
        </w:tc>
      </w:tr>
      <w:tr w:rsidR="006F218F" w:rsidRPr="00BC71C3" w:rsidTr="00104484">
        <w:tblPrEx>
          <w:tblCellMar>
            <w:top w:w="0" w:type="dxa"/>
            <w:bottom w:w="0" w:type="dxa"/>
          </w:tblCellMar>
        </w:tblPrEx>
        <w:trPr>
          <w:trHeight w:hRule="exact" w:val="216"/>
        </w:trPr>
        <w:tc>
          <w:tcPr>
            <w:tcW w:w="3557" w:type="dxa"/>
            <w:tcBorders>
              <w:top w:val="nil"/>
              <w:left w:val="single" w:sz="6" w:space="0" w:color="auto"/>
              <w:bottom w:val="nil"/>
              <w:right w:val="nil"/>
            </w:tcBorders>
            <w:shd w:val="clear" w:color="auto" w:fill="FFFFFF"/>
          </w:tcPr>
          <w:p w:rsidR="006F218F" w:rsidRPr="00BC71C3" w:rsidRDefault="006F218F" w:rsidP="00104484">
            <w:pPr>
              <w:shd w:val="clear" w:color="auto" w:fill="FFFFFF"/>
              <w:ind w:left="14"/>
              <w:rPr>
                <w:highlight w:val="yellow"/>
              </w:rPr>
            </w:pPr>
            <w:r w:rsidRPr="00BC71C3">
              <w:rPr>
                <w:color w:val="000000"/>
                <w:sz w:val="16"/>
                <w:szCs w:val="16"/>
                <w:highlight w:val="yellow"/>
                <w:lang w:val="sq-AL"/>
              </w:rPr>
              <w:t xml:space="preserve">B. </w:t>
            </w:r>
            <w:r w:rsidRPr="00BC71C3">
              <w:rPr>
                <w:color w:val="000000"/>
                <w:sz w:val="16"/>
                <w:szCs w:val="16"/>
                <w:highlight w:val="yellow"/>
                <w:lang w:val="en-US"/>
              </w:rPr>
              <w:t xml:space="preserve">Net </w:t>
            </w:r>
            <w:r w:rsidRPr="00BC71C3">
              <w:rPr>
                <w:color w:val="000000"/>
                <w:sz w:val="16"/>
                <w:szCs w:val="16"/>
                <w:highlight w:val="yellow"/>
              </w:rPr>
              <w:t>B</w:t>
            </w:r>
            <w:r w:rsidRPr="00BC71C3">
              <w:rPr>
                <w:rFonts w:eastAsia="Times New Roman"/>
                <w:color w:val="000000"/>
                <w:sz w:val="16"/>
                <w:szCs w:val="16"/>
                <w:highlight w:val="yellow"/>
              </w:rPr>
              <w:t xml:space="preserve">ütçe </w:t>
            </w:r>
            <w:r w:rsidRPr="00BC71C3">
              <w:rPr>
                <w:rFonts w:eastAsia="Times New Roman"/>
                <w:color w:val="000000"/>
                <w:sz w:val="16"/>
                <w:szCs w:val="16"/>
                <w:highlight w:val="yellow"/>
                <w:lang w:val="sq-AL"/>
              </w:rPr>
              <w:t>Etkisi</w:t>
            </w:r>
          </w:p>
        </w:tc>
        <w:tc>
          <w:tcPr>
            <w:tcW w:w="1430" w:type="dxa"/>
            <w:tcBorders>
              <w:top w:val="nil"/>
              <w:left w:val="nil"/>
              <w:bottom w:val="nil"/>
              <w:right w:val="nil"/>
            </w:tcBorders>
            <w:shd w:val="clear" w:color="auto" w:fill="FFFFFF"/>
          </w:tcPr>
          <w:p w:rsidR="006F218F" w:rsidRPr="00BC71C3" w:rsidRDefault="006F218F" w:rsidP="00104484">
            <w:pPr>
              <w:shd w:val="clear" w:color="auto" w:fill="FFFFFF"/>
              <w:ind w:right="211"/>
              <w:jc w:val="right"/>
              <w:rPr>
                <w:highlight w:val="yellow"/>
              </w:rPr>
            </w:pPr>
            <w:r w:rsidRPr="00BC71C3">
              <w:rPr>
                <w:color w:val="000000"/>
                <w:sz w:val="16"/>
                <w:szCs w:val="16"/>
                <w:highlight w:val="yellow"/>
              </w:rPr>
              <w:t>-8.345</w:t>
            </w:r>
          </w:p>
        </w:tc>
        <w:tc>
          <w:tcPr>
            <w:tcW w:w="960" w:type="dxa"/>
            <w:tcBorders>
              <w:top w:val="nil"/>
              <w:left w:val="nil"/>
              <w:bottom w:val="nil"/>
              <w:right w:val="nil"/>
            </w:tcBorders>
            <w:shd w:val="clear" w:color="auto" w:fill="FFFFFF"/>
          </w:tcPr>
          <w:p w:rsidR="006F218F" w:rsidRPr="00BC71C3" w:rsidRDefault="006F218F" w:rsidP="00104484">
            <w:pPr>
              <w:shd w:val="clear" w:color="auto" w:fill="FFFFFF"/>
              <w:jc w:val="center"/>
              <w:rPr>
                <w:highlight w:val="yellow"/>
              </w:rPr>
            </w:pPr>
            <w:r w:rsidRPr="00BC71C3">
              <w:rPr>
                <w:color w:val="000000"/>
                <w:sz w:val="16"/>
                <w:szCs w:val="16"/>
                <w:highlight w:val="yellow"/>
              </w:rPr>
              <w:t>-3.500</w:t>
            </w:r>
          </w:p>
        </w:tc>
        <w:tc>
          <w:tcPr>
            <w:tcW w:w="1042" w:type="dxa"/>
            <w:tcBorders>
              <w:top w:val="nil"/>
              <w:left w:val="nil"/>
              <w:bottom w:val="nil"/>
              <w:right w:val="nil"/>
            </w:tcBorders>
            <w:shd w:val="clear" w:color="auto" w:fill="FFFFFF"/>
          </w:tcPr>
          <w:p w:rsidR="006F218F" w:rsidRPr="00BC71C3" w:rsidRDefault="006F218F" w:rsidP="00104484">
            <w:pPr>
              <w:shd w:val="clear" w:color="auto" w:fill="FFFFFF"/>
              <w:ind w:left="120"/>
              <w:rPr>
                <w:highlight w:val="yellow"/>
              </w:rPr>
            </w:pPr>
            <w:r w:rsidRPr="00BC71C3">
              <w:rPr>
                <w:color w:val="000000"/>
                <w:sz w:val="16"/>
                <w:szCs w:val="16"/>
                <w:highlight w:val="yellow"/>
              </w:rPr>
              <w:t>-23.880</w:t>
            </w:r>
          </w:p>
        </w:tc>
        <w:tc>
          <w:tcPr>
            <w:tcW w:w="1046" w:type="dxa"/>
            <w:tcBorders>
              <w:top w:val="nil"/>
              <w:left w:val="nil"/>
              <w:bottom w:val="nil"/>
              <w:right w:val="nil"/>
            </w:tcBorders>
            <w:shd w:val="clear" w:color="auto" w:fill="FFFFFF"/>
          </w:tcPr>
          <w:p w:rsidR="006F218F" w:rsidRPr="00BC71C3" w:rsidRDefault="006F218F" w:rsidP="00104484">
            <w:pPr>
              <w:shd w:val="clear" w:color="auto" w:fill="FFFFFF"/>
              <w:ind w:left="158"/>
              <w:rPr>
                <w:highlight w:val="yellow"/>
              </w:rPr>
            </w:pPr>
            <w:r w:rsidRPr="00BC71C3">
              <w:rPr>
                <w:color w:val="000000"/>
                <w:sz w:val="16"/>
                <w:szCs w:val="16"/>
                <w:highlight w:val="yellow"/>
              </w:rPr>
              <w:t>-8.750</w:t>
            </w:r>
          </w:p>
        </w:tc>
        <w:tc>
          <w:tcPr>
            <w:tcW w:w="802" w:type="dxa"/>
            <w:tcBorders>
              <w:top w:val="nil"/>
              <w:left w:val="nil"/>
              <w:bottom w:val="nil"/>
              <w:right w:val="single" w:sz="6" w:space="0" w:color="auto"/>
            </w:tcBorders>
            <w:shd w:val="clear" w:color="auto" w:fill="FFFFFF"/>
          </w:tcPr>
          <w:p w:rsidR="006F218F" w:rsidRPr="00BC71C3" w:rsidRDefault="006F218F" w:rsidP="00104484">
            <w:pPr>
              <w:shd w:val="clear" w:color="auto" w:fill="FFFFFF"/>
              <w:ind w:right="29"/>
              <w:jc w:val="right"/>
              <w:rPr>
                <w:highlight w:val="yellow"/>
              </w:rPr>
            </w:pPr>
            <w:r w:rsidRPr="00BC71C3">
              <w:rPr>
                <w:color w:val="000000"/>
                <w:highlight w:val="yellow"/>
              </w:rPr>
              <w:t>...</w:t>
            </w:r>
          </w:p>
        </w:tc>
      </w:tr>
      <w:tr w:rsidR="006F218F" w:rsidRPr="00BC71C3" w:rsidTr="00104484">
        <w:tblPrEx>
          <w:tblCellMar>
            <w:top w:w="0" w:type="dxa"/>
            <w:bottom w:w="0" w:type="dxa"/>
          </w:tblCellMar>
        </w:tblPrEx>
        <w:trPr>
          <w:trHeight w:hRule="exact" w:val="211"/>
        </w:trPr>
        <w:tc>
          <w:tcPr>
            <w:tcW w:w="3557" w:type="dxa"/>
            <w:tcBorders>
              <w:top w:val="nil"/>
              <w:left w:val="single" w:sz="6" w:space="0" w:color="auto"/>
              <w:bottom w:val="nil"/>
              <w:right w:val="nil"/>
            </w:tcBorders>
            <w:shd w:val="clear" w:color="auto" w:fill="FFFFFF"/>
          </w:tcPr>
          <w:p w:rsidR="006F218F" w:rsidRPr="00BC71C3" w:rsidRDefault="006F218F" w:rsidP="00104484">
            <w:pPr>
              <w:shd w:val="clear" w:color="auto" w:fill="FFFFFF"/>
              <w:ind w:left="14"/>
              <w:rPr>
                <w:highlight w:val="yellow"/>
              </w:rPr>
            </w:pPr>
            <w:r w:rsidRPr="00BC71C3">
              <w:rPr>
                <w:color w:val="000000"/>
                <w:sz w:val="16"/>
                <w:szCs w:val="16"/>
                <w:highlight w:val="yellow"/>
                <w:lang w:val="sq-AL"/>
              </w:rPr>
              <w:t xml:space="preserve">B.l. </w:t>
            </w:r>
            <w:r w:rsidRPr="00BC71C3">
              <w:rPr>
                <w:color w:val="000000"/>
                <w:sz w:val="16"/>
                <w:szCs w:val="16"/>
                <w:highlight w:val="yellow"/>
              </w:rPr>
              <w:t>B</w:t>
            </w:r>
            <w:r w:rsidRPr="00BC71C3">
              <w:rPr>
                <w:rFonts w:eastAsia="Times New Roman"/>
                <w:color w:val="000000"/>
                <w:sz w:val="16"/>
                <w:szCs w:val="16"/>
                <w:highlight w:val="yellow"/>
              </w:rPr>
              <w:t xml:space="preserve">ütçe </w:t>
            </w:r>
            <w:r w:rsidRPr="00BC71C3">
              <w:rPr>
                <w:rFonts w:eastAsia="Times New Roman"/>
                <w:color w:val="000000"/>
                <w:sz w:val="16"/>
                <w:szCs w:val="16"/>
                <w:highlight w:val="yellow"/>
                <w:lang w:val="sq-AL"/>
              </w:rPr>
              <w:t xml:space="preserve">Gelirlerine </w:t>
            </w:r>
            <w:r w:rsidRPr="00BC71C3">
              <w:rPr>
                <w:rFonts w:eastAsia="Times New Roman"/>
                <w:color w:val="000000"/>
                <w:sz w:val="16"/>
                <w:szCs w:val="16"/>
                <w:highlight w:val="yellow"/>
              </w:rPr>
              <w:t xml:space="preserve">Doğradan </w:t>
            </w:r>
            <w:r w:rsidRPr="00BC71C3">
              <w:rPr>
                <w:rFonts w:eastAsia="Times New Roman"/>
                <w:color w:val="000000"/>
                <w:sz w:val="16"/>
                <w:szCs w:val="16"/>
                <w:highlight w:val="yellow"/>
                <w:lang w:val="en-US"/>
              </w:rPr>
              <w:t>Etkisi</w:t>
            </w:r>
          </w:p>
        </w:tc>
        <w:tc>
          <w:tcPr>
            <w:tcW w:w="1430" w:type="dxa"/>
            <w:tcBorders>
              <w:top w:val="nil"/>
              <w:left w:val="nil"/>
              <w:bottom w:val="nil"/>
              <w:right w:val="nil"/>
            </w:tcBorders>
            <w:shd w:val="clear" w:color="auto" w:fill="FFFFFF"/>
          </w:tcPr>
          <w:p w:rsidR="006F218F" w:rsidRPr="00BC71C3" w:rsidRDefault="006F218F" w:rsidP="00104484">
            <w:pPr>
              <w:shd w:val="clear" w:color="auto" w:fill="FFFFFF"/>
              <w:ind w:right="206"/>
              <w:jc w:val="right"/>
              <w:rPr>
                <w:highlight w:val="yellow"/>
              </w:rPr>
            </w:pPr>
            <w:r w:rsidRPr="00BC71C3">
              <w:rPr>
                <w:color w:val="000000"/>
                <w:highlight w:val="yellow"/>
              </w:rPr>
              <w:t>...</w:t>
            </w:r>
          </w:p>
        </w:tc>
        <w:tc>
          <w:tcPr>
            <w:tcW w:w="960" w:type="dxa"/>
            <w:tcBorders>
              <w:top w:val="nil"/>
              <w:left w:val="nil"/>
              <w:bottom w:val="nil"/>
              <w:right w:val="nil"/>
            </w:tcBorders>
            <w:shd w:val="clear" w:color="auto" w:fill="FFFFFF"/>
          </w:tcPr>
          <w:p w:rsidR="006F218F" w:rsidRPr="00BC71C3" w:rsidRDefault="006F218F" w:rsidP="00104484">
            <w:pPr>
              <w:shd w:val="clear" w:color="auto" w:fill="FFFFFF"/>
              <w:ind w:right="163"/>
              <w:jc w:val="right"/>
              <w:rPr>
                <w:highlight w:val="yellow"/>
              </w:rPr>
            </w:pPr>
            <w:r w:rsidRPr="00BC71C3">
              <w:rPr>
                <w:color w:val="000000"/>
                <w:highlight w:val="yellow"/>
              </w:rPr>
              <w:t>...</w:t>
            </w:r>
          </w:p>
        </w:tc>
        <w:tc>
          <w:tcPr>
            <w:tcW w:w="1042" w:type="dxa"/>
            <w:tcBorders>
              <w:top w:val="nil"/>
              <w:left w:val="nil"/>
              <w:bottom w:val="nil"/>
              <w:right w:val="nil"/>
            </w:tcBorders>
            <w:shd w:val="clear" w:color="auto" w:fill="FFFFFF"/>
          </w:tcPr>
          <w:p w:rsidR="006F218F" w:rsidRPr="00BC71C3" w:rsidRDefault="006F218F" w:rsidP="00104484">
            <w:pPr>
              <w:shd w:val="clear" w:color="auto" w:fill="FFFFFF"/>
              <w:ind w:right="206"/>
              <w:jc w:val="right"/>
              <w:rPr>
                <w:highlight w:val="yellow"/>
              </w:rPr>
            </w:pPr>
            <w:r w:rsidRPr="00BC71C3">
              <w:rPr>
                <w:color w:val="000000"/>
                <w:highlight w:val="yellow"/>
              </w:rPr>
              <w:t>...</w:t>
            </w:r>
          </w:p>
        </w:tc>
        <w:tc>
          <w:tcPr>
            <w:tcW w:w="1046" w:type="dxa"/>
            <w:tcBorders>
              <w:top w:val="nil"/>
              <w:left w:val="nil"/>
              <w:bottom w:val="nil"/>
              <w:right w:val="nil"/>
            </w:tcBorders>
            <w:shd w:val="clear" w:color="auto" w:fill="FFFFFF"/>
          </w:tcPr>
          <w:p w:rsidR="006F218F" w:rsidRPr="00BC71C3" w:rsidRDefault="006F218F" w:rsidP="00104484">
            <w:pPr>
              <w:shd w:val="clear" w:color="auto" w:fill="FFFFFF"/>
              <w:ind w:right="250"/>
              <w:jc w:val="right"/>
              <w:rPr>
                <w:highlight w:val="yellow"/>
              </w:rPr>
            </w:pPr>
            <w:r w:rsidRPr="00BC71C3">
              <w:rPr>
                <w:color w:val="000000"/>
                <w:highlight w:val="yellow"/>
              </w:rPr>
              <w:t>...</w:t>
            </w:r>
          </w:p>
        </w:tc>
        <w:tc>
          <w:tcPr>
            <w:tcW w:w="802" w:type="dxa"/>
            <w:tcBorders>
              <w:top w:val="nil"/>
              <w:left w:val="nil"/>
              <w:bottom w:val="nil"/>
              <w:right w:val="single" w:sz="6" w:space="0" w:color="auto"/>
            </w:tcBorders>
            <w:shd w:val="clear" w:color="auto" w:fill="FFFFFF"/>
          </w:tcPr>
          <w:p w:rsidR="006F218F" w:rsidRPr="00BC71C3" w:rsidRDefault="006F218F" w:rsidP="00104484">
            <w:pPr>
              <w:shd w:val="clear" w:color="auto" w:fill="FFFFFF"/>
              <w:ind w:right="29"/>
              <w:jc w:val="right"/>
              <w:rPr>
                <w:highlight w:val="yellow"/>
              </w:rPr>
            </w:pPr>
            <w:r w:rsidRPr="00BC71C3">
              <w:rPr>
                <w:color w:val="000000"/>
                <w:highlight w:val="yellow"/>
              </w:rPr>
              <w:t>...</w:t>
            </w:r>
          </w:p>
        </w:tc>
      </w:tr>
      <w:tr w:rsidR="006F218F" w:rsidRPr="00BC71C3" w:rsidTr="00104484">
        <w:tblPrEx>
          <w:tblCellMar>
            <w:top w:w="0" w:type="dxa"/>
            <w:bottom w:w="0" w:type="dxa"/>
          </w:tblCellMar>
        </w:tblPrEx>
        <w:trPr>
          <w:trHeight w:hRule="exact" w:val="211"/>
        </w:trPr>
        <w:tc>
          <w:tcPr>
            <w:tcW w:w="3557" w:type="dxa"/>
            <w:tcBorders>
              <w:top w:val="nil"/>
              <w:left w:val="single" w:sz="6" w:space="0" w:color="auto"/>
              <w:bottom w:val="nil"/>
              <w:right w:val="nil"/>
            </w:tcBorders>
            <w:shd w:val="clear" w:color="auto" w:fill="FFFFFF"/>
          </w:tcPr>
          <w:p w:rsidR="006F218F" w:rsidRPr="00BC71C3" w:rsidRDefault="006F218F" w:rsidP="00104484">
            <w:pPr>
              <w:shd w:val="clear" w:color="auto" w:fill="FFFFFF"/>
              <w:ind w:left="14"/>
              <w:rPr>
                <w:highlight w:val="yellow"/>
              </w:rPr>
            </w:pPr>
            <w:r w:rsidRPr="00BC71C3">
              <w:rPr>
                <w:color w:val="000000"/>
                <w:sz w:val="16"/>
                <w:szCs w:val="16"/>
                <w:highlight w:val="yellow"/>
                <w:lang w:val="sq-AL"/>
              </w:rPr>
              <w:t xml:space="preserve">B.2. </w:t>
            </w:r>
            <w:r w:rsidRPr="00BC71C3">
              <w:rPr>
                <w:color w:val="000000"/>
                <w:sz w:val="16"/>
                <w:szCs w:val="16"/>
                <w:highlight w:val="yellow"/>
              </w:rPr>
              <w:t>B</w:t>
            </w:r>
            <w:r w:rsidRPr="00BC71C3">
              <w:rPr>
                <w:rFonts w:eastAsia="Times New Roman"/>
                <w:color w:val="000000"/>
                <w:sz w:val="16"/>
                <w:szCs w:val="16"/>
                <w:highlight w:val="yellow"/>
              </w:rPr>
              <w:t xml:space="preserve">ütçe </w:t>
            </w:r>
            <w:r w:rsidRPr="00BC71C3">
              <w:rPr>
                <w:rFonts w:eastAsia="Times New Roman"/>
                <w:color w:val="000000"/>
                <w:sz w:val="16"/>
                <w:szCs w:val="16"/>
                <w:highlight w:val="yellow"/>
                <w:lang w:val="sq-AL"/>
              </w:rPr>
              <w:t xml:space="preserve">Giderlerine </w:t>
            </w:r>
            <w:r w:rsidRPr="00BC71C3">
              <w:rPr>
                <w:rFonts w:eastAsia="Times New Roman"/>
                <w:color w:val="000000"/>
                <w:sz w:val="16"/>
                <w:szCs w:val="16"/>
                <w:highlight w:val="yellow"/>
              </w:rPr>
              <w:t xml:space="preserve">Doğradan </w:t>
            </w:r>
            <w:r w:rsidRPr="00BC71C3">
              <w:rPr>
                <w:rFonts w:eastAsia="Times New Roman"/>
                <w:color w:val="000000"/>
                <w:sz w:val="16"/>
                <w:szCs w:val="16"/>
                <w:highlight w:val="yellow"/>
                <w:lang w:val="en-US"/>
              </w:rPr>
              <w:t>Etkisi</w:t>
            </w:r>
          </w:p>
        </w:tc>
        <w:tc>
          <w:tcPr>
            <w:tcW w:w="1430" w:type="dxa"/>
            <w:tcBorders>
              <w:top w:val="nil"/>
              <w:left w:val="nil"/>
              <w:bottom w:val="nil"/>
              <w:right w:val="nil"/>
            </w:tcBorders>
            <w:shd w:val="clear" w:color="auto" w:fill="FFFFFF"/>
          </w:tcPr>
          <w:p w:rsidR="006F218F" w:rsidRPr="00BC71C3" w:rsidRDefault="006F218F" w:rsidP="00104484">
            <w:pPr>
              <w:shd w:val="clear" w:color="auto" w:fill="FFFFFF"/>
              <w:ind w:right="211"/>
              <w:jc w:val="right"/>
              <w:rPr>
                <w:highlight w:val="yellow"/>
              </w:rPr>
            </w:pPr>
            <w:r w:rsidRPr="00BC71C3">
              <w:rPr>
                <w:color w:val="000000"/>
                <w:sz w:val="16"/>
                <w:szCs w:val="16"/>
                <w:highlight w:val="yellow"/>
              </w:rPr>
              <w:t>8.345</w:t>
            </w:r>
          </w:p>
        </w:tc>
        <w:tc>
          <w:tcPr>
            <w:tcW w:w="960" w:type="dxa"/>
            <w:tcBorders>
              <w:top w:val="nil"/>
              <w:left w:val="nil"/>
              <w:bottom w:val="nil"/>
              <w:right w:val="nil"/>
            </w:tcBorders>
            <w:shd w:val="clear" w:color="auto" w:fill="FFFFFF"/>
          </w:tcPr>
          <w:p w:rsidR="006F218F" w:rsidRPr="00BC71C3" w:rsidRDefault="006F218F" w:rsidP="00104484">
            <w:pPr>
              <w:shd w:val="clear" w:color="auto" w:fill="FFFFFF"/>
              <w:jc w:val="center"/>
              <w:rPr>
                <w:highlight w:val="yellow"/>
              </w:rPr>
            </w:pPr>
            <w:r w:rsidRPr="00BC71C3">
              <w:rPr>
                <w:color w:val="000000"/>
                <w:sz w:val="16"/>
                <w:szCs w:val="16"/>
                <w:highlight w:val="yellow"/>
              </w:rPr>
              <w:t>3.500</w:t>
            </w:r>
          </w:p>
        </w:tc>
        <w:tc>
          <w:tcPr>
            <w:tcW w:w="1042" w:type="dxa"/>
            <w:tcBorders>
              <w:top w:val="nil"/>
              <w:left w:val="nil"/>
              <w:bottom w:val="nil"/>
              <w:right w:val="nil"/>
            </w:tcBorders>
            <w:shd w:val="clear" w:color="auto" w:fill="FFFFFF"/>
          </w:tcPr>
          <w:p w:rsidR="006F218F" w:rsidRPr="00BC71C3" w:rsidRDefault="006F218F" w:rsidP="00104484">
            <w:pPr>
              <w:shd w:val="clear" w:color="auto" w:fill="FFFFFF"/>
              <w:jc w:val="center"/>
              <w:rPr>
                <w:highlight w:val="yellow"/>
              </w:rPr>
            </w:pPr>
            <w:r w:rsidRPr="00BC71C3">
              <w:rPr>
                <w:color w:val="000000"/>
                <w:sz w:val="16"/>
                <w:szCs w:val="16"/>
                <w:highlight w:val="yellow"/>
              </w:rPr>
              <w:t>23.880</w:t>
            </w:r>
          </w:p>
        </w:tc>
        <w:tc>
          <w:tcPr>
            <w:tcW w:w="1046" w:type="dxa"/>
            <w:tcBorders>
              <w:top w:val="nil"/>
              <w:left w:val="nil"/>
              <w:bottom w:val="nil"/>
              <w:right w:val="nil"/>
            </w:tcBorders>
            <w:shd w:val="clear" w:color="auto" w:fill="FFFFFF"/>
          </w:tcPr>
          <w:p w:rsidR="006F218F" w:rsidRPr="00BC71C3" w:rsidRDefault="006F218F" w:rsidP="00104484">
            <w:pPr>
              <w:shd w:val="clear" w:color="auto" w:fill="FFFFFF"/>
              <w:jc w:val="center"/>
              <w:rPr>
                <w:highlight w:val="yellow"/>
              </w:rPr>
            </w:pPr>
            <w:r w:rsidRPr="00BC71C3">
              <w:rPr>
                <w:color w:val="000000"/>
                <w:sz w:val="16"/>
                <w:szCs w:val="16"/>
                <w:highlight w:val="yellow"/>
              </w:rPr>
              <w:t>8.750</w:t>
            </w:r>
          </w:p>
        </w:tc>
        <w:tc>
          <w:tcPr>
            <w:tcW w:w="802" w:type="dxa"/>
            <w:tcBorders>
              <w:top w:val="nil"/>
              <w:left w:val="nil"/>
              <w:bottom w:val="nil"/>
              <w:right w:val="single" w:sz="6" w:space="0" w:color="auto"/>
            </w:tcBorders>
            <w:shd w:val="clear" w:color="auto" w:fill="FFFFFF"/>
          </w:tcPr>
          <w:p w:rsidR="006F218F" w:rsidRPr="00BC71C3" w:rsidRDefault="006F218F" w:rsidP="00104484">
            <w:pPr>
              <w:shd w:val="clear" w:color="auto" w:fill="FFFFFF"/>
              <w:ind w:right="29"/>
              <w:jc w:val="right"/>
              <w:rPr>
                <w:highlight w:val="yellow"/>
              </w:rPr>
            </w:pPr>
            <w:r w:rsidRPr="00BC71C3">
              <w:rPr>
                <w:color w:val="000000"/>
                <w:highlight w:val="yellow"/>
              </w:rPr>
              <w:t>...</w:t>
            </w:r>
          </w:p>
        </w:tc>
      </w:tr>
      <w:tr w:rsidR="006F218F" w:rsidRPr="00BC71C3" w:rsidTr="00104484">
        <w:tblPrEx>
          <w:tblCellMar>
            <w:top w:w="0" w:type="dxa"/>
            <w:bottom w:w="0" w:type="dxa"/>
          </w:tblCellMar>
        </w:tblPrEx>
        <w:trPr>
          <w:trHeight w:hRule="exact" w:val="221"/>
        </w:trPr>
        <w:tc>
          <w:tcPr>
            <w:tcW w:w="8837" w:type="dxa"/>
            <w:gridSpan w:val="6"/>
            <w:tcBorders>
              <w:top w:val="nil"/>
              <w:left w:val="single" w:sz="6" w:space="0" w:color="auto"/>
              <w:bottom w:val="nil"/>
              <w:right w:val="single" w:sz="6" w:space="0" w:color="auto"/>
            </w:tcBorders>
            <w:shd w:val="clear" w:color="auto" w:fill="FFFFFF"/>
          </w:tcPr>
          <w:p w:rsidR="006F218F" w:rsidRPr="00BC71C3" w:rsidRDefault="006F218F" w:rsidP="00104484">
            <w:pPr>
              <w:shd w:val="clear" w:color="auto" w:fill="FFFFFF"/>
              <w:ind w:left="38"/>
              <w:rPr>
                <w:highlight w:val="yellow"/>
              </w:rPr>
            </w:pPr>
            <w:r w:rsidRPr="00BC71C3">
              <w:rPr>
                <w:b/>
                <w:bCs/>
                <w:color w:val="000000"/>
                <w:sz w:val="16"/>
                <w:szCs w:val="16"/>
                <w:highlight w:val="yellow"/>
                <w:lang w:val="en-US"/>
              </w:rPr>
              <w:t xml:space="preserve">Toplam Net </w:t>
            </w:r>
            <w:r w:rsidRPr="00BC71C3">
              <w:rPr>
                <w:b/>
                <w:bCs/>
                <w:color w:val="000000"/>
                <w:sz w:val="16"/>
                <w:szCs w:val="16"/>
                <w:highlight w:val="yellow"/>
              </w:rPr>
              <w:t>B</w:t>
            </w:r>
            <w:r w:rsidRPr="00BC71C3">
              <w:rPr>
                <w:rFonts w:eastAsia="Times New Roman"/>
                <w:b/>
                <w:bCs/>
                <w:color w:val="000000"/>
                <w:sz w:val="16"/>
                <w:szCs w:val="16"/>
                <w:highlight w:val="yellow"/>
              </w:rPr>
              <w:t xml:space="preserve">ütçe </w:t>
            </w:r>
            <w:r w:rsidRPr="00BC71C3">
              <w:rPr>
                <w:rFonts w:eastAsia="Times New Roman"/>
                <w:b/>
                <w:bCs/>
                <w:color w:val="000000"/>
                <w:sz w:val="16"/>
                <w:szCs w:val="16"/>
                <w:highlight w:val="yellow"/>
                <w:lang w:val="en-US"/>
              </w:rPr>
              <w:t>Etkisi</w:t>
            </w:r>
          </w:p>
        </w:tc>
      </w:tr>
      <w:tr w:rsidR="006F218F" w:rsidRPr="00BC71C3" w:rsidTr="00104484">
        <w:tblPrEx>
          <w:tblCellMar>
            <w:top w:w="0" w:type="dxa"/>
            <w:bottom w:w="0" w:type="dxa"/>
          </w:tblCellMar>
        </w:tblPrEx>
        <w:trPr>
          <w:trHeight w:hRule="exact" w:val="211"/>
        </w:trPr>
        <w:tc>
          <w:tcPr>
            <w:tcW w:w="3557" w:type="dxa"/>
            <w:tcBorders>
              <w:top w:val="nil"/>
              <w:left w:val="single" w:sz="6" w:space="0" w:color="auto"/>
              <w:bottom w:val="nil"/>
              <w:right w:val="nil"/>
            </w:tcBorders>
            <w:shd w:val="clear" w:color="auto" w:fill="FFFFFF"/>
          </w:tcPr>
          <w:p w:rsidR="006F218F" w:rsidRPr="00BC71C3" w:rsidRDefault="006F218F" w:rsidP="00104484">
            <w:pPr>
              <w:shd w:val="clear" w:color="auto" w:fill="FFFFFF"/>
              <w:ind w:left="14"/>
              <w:rPr>
                <w:highlight w:val="yellow"/>
              </w:rPr>
            </w:pPr>
            <w:r w:rsidRPr="00BC71C3">
              <w:rPr>
                <w:color w:val="000000"/>
                <w:sz w:val="16"/>
                <w:szCs w:val="16"/>
                <w:highlight w:val="yellow"/>
                <w:lang w:val="en-US"/>
              </w:rPr>
              <w:t>A. Uygulama Profili</w:t>
            </w:r>
          </w:p>
        </w:tc>
        <w:tc>
          <w:tcPr>
            <w:tcW w:w="1430" w:type="dxa"/>
            <w:tcBorders>
              <w:top w:val="nil"/>
              <w:left w:val="nil"/>
              <w:bottom w:val="nil"/>
              <w:right w:val="nil"/>
            </w:tcBorders>
            <w:shd w:val="clear" w:color="auto" w:fill="FFFFFF"/>
          </w:tcPr>
          <w:p w:rsidR="006F218F" w:rsidRPr="00BC71C3" w:rsidRDefault="006F218F" w:rsidP="00104484">
            <w:pPr>
              <w:shd w:val="clear" w:color="auto" w:fill="FFFFFF"/>
              <w:ind w:right="206"/>
              <w:jc w:val="right"/>
              <w:rPr>
                <w:highlight w:val="yellow"/>
              </w:rPr>
            </w:pPr>
            <w:r w:rsidRPr="00BC71C3">
              <w:rPr>
                <w:color w:val="000000"/>
                <w:highlight w:val="yellow"/>
              </w:rPr>
              <w:t>...</w:t>
            </w:r>
          </w:p>
        </w:tc>
        <w:tc>
          <w:tcPr>
            <w:tcW w:w="960" w:type="dxa"/>
            <w:tcBorders>
              <w:top w:val="nil"/>
              <w:left w:val="nil"/>
              <w:bottom w:val="nil"/>
              <w:right w:val="nil"/>
            </w:tcBorders>
            <w:shd w:val="clear" w:color="auto" w:fill="FFFFFF"/>
          </w:tcPr>
          <w:p w:rsidR="006F218F" w:rsidRPr="00BC71C3" w:rsidRDefault="006F218F" w:rsidP="00104484">
            <w:pPr>
              <w:shd w:val="clear" w:color="auto" w:fill="FFFFFF"/>
              <w:ind w:right="163"/>
              <w:jc w:val="right"/>
              <w:rPr>
                <w:highlight w:val="yellow"/>
              </w:rPr>
            </w:pPr>
            <w:r w:rsidRPr="00BC71C3">
              <w:rPr>
                <w:color w:val="000000"/>
                <w:highlight w:val="yellow"/>
              </w:rPr>
              <w:t>...</w:t>
            </w:r>
          </w:p>
        </w:tc>
        <w:tc>
          <w:tcPr>
            <w:tcW w:w="1042" w:type="dxa"/>
            <w:tcBorders>
              <w:top w:val="nil"/>
              <w:left w:val="nil"/>
              <w:bottom w:val="nil"/>
              <w:right w:val="nil"/>
            </w:tcBorders>
            <w:shd w:val="clear" w:color="auto" w:fill="FFFFFF"/>
          </w:tcPr>
          <w:p w:rsidR="006F218F" w:rsidRPr="00BC71C3" w:rsidRDefault="006F218F" w:rsidP="00104484">
            <w:pPr>
              <w:shd w:val="clear" w:color="auto" w:fill="FFFFFF"/>
              <w:ind w:right="206"/>
              <w:jc w:val="right"/>
              <w:rPr>
                <w:highlight w:val="yellow"/>
              </w:rPr>
            </w:pPr>
            <w:r w:rsidRPr="00BC71C3">
              <w:rPr>
                <w:color w:val="000000"/>
                <w:highlight w:val="yellow"/>
              </w:rPr>
              <w:t>...</w:t>
            </w:r>
          </w:p>
        </w:tc>
        <w:tc>
          <w:tcPr>
            <w:tcW w:w="1046" w:type="dxa"/>
            <w:tcBorders>
              <w:top w:val="nil"/>
              <w:left w:val="nil"/>
              <w:bottom w:val="nil"/>
              <w:right w:val="nil"/>
            </w:tcBorders>
            <w:shd w:val="clear" w:color="auto" w:fill="FFFFFF"/>
          </w:tcPr>
          <w:p w:rsidR="006F218F" w:rsidRPr="00BC71C3" w:rsidRDefault="006F218F" w:rsidP="00104484">
            <w:pPr>
              <w:shd w:val="clear" w:color="auto" w:fill="FFFFFF"/>
              <w:ind w:right="250"/>
              <w:jc w:val="right"/>
              <w:rPr>
                <w:highlight w:val="yellow"/>
              </w:rPr>
            </w:pPr>
            <w:r w:rsidRPr="00BC71C3">
              <w:rPr>
                <w:color w:val="000000"/>
                <w:highlight w:val="yellow"/>
              </w:rPr>
              <w:t>...</w:t>
            </w:r>
          </w:p>
        </w:tc>
        <w:tc>
          <w:tcPr>
            <w:tcW w:w="802" w:type="dxa"/>
            <w:tcBorders>
              <w:top w:val="nil"/>
              <w:left w:val="nil"/>
              <w:bottom w:val="nil"/>
              <w:right w:val="single" w:sz="6" w:space="0" w:color="auto"/>
            </w:tcBorders>
            <w:shd w:val="clear" w:color="auto" w:fill="FFFFFF"/>
          </w:tcPr>
          <w:p w:rsidR="006F218F" w:rsidRPr="00BC71C3" w:rsidRDefault="006F218F" w:rsidP="00104484">
            <w:pPr>
              <w:shd w:val="clear" w:color="auto" w:fill="FFFFFF"/>
              <w:ind w:right="29"/>
              <w:jc w:val="right"/>
              <w:rPr>
                <w:highlight w:val="yellow"/>
              </w:rPr>
            </w:pPr>
            <w:r w:rsidRPr="00BC71C3">
              <w:rPr>
                <w:color w:val="000000"/>
                <w:highlight w:val="yellow"/>
              </w:rPr>
              <w:t>...</w:t>
            </w:r>
          </w:p>
        </w:tc>
      </w:tr>
      <w:tr w:rsidR="006F218F" w:rsidRPr="00BC71C3" w:rsidTr="00104484">
        <w:tblPrEx>
          <w:tblCellMar>
            <w:top w:w="0" w:type="dxa"/>
            <w:bottom w:w="0" w:type="dxa"/>
          </w:tblCellMar>
        </w:tblPrEx>
        <w:trPr>
          <w:trHeight w:hRule="exact" w:val="226"/>
        </w:trPr>
        <w:tc>
          <w:tcPr>
            <w:tcW w:w="3557" w:type="dxa"/>
            <w:tcBorders>
              <w:top w:val="nil"/>
              <w:left w:val="single" w:sz="6" w:space="0" w:color="auto"/>
              <w:bottom w:val="nil"/>
              <w:right w:val="nil"/>
            </w:tcBorders>
            <w:shd w:val="clear" w:color="auto" w:fill="FFFFFF"/>
          </w:tcPr>
          <w:p w:rsidR="006F218F" w:rsidRPr="00BC71C3" w:rsidRDefault="006F218F" w:rsidP="00104484">
            <w:pPr>
              <w:shd w:val="clear" w:color="auto" w:fill="FFFFFF"/>
              <w:ind w:left="14"/>
              <w:rPr>
                <w:highlight w:val="yellow"/>
              </w:rPr>
            </w:pPr>
            <w:r w:rsidRPr="00BC71C3">
              <w:rPr>
                <w:color w:val="000000"/>
                <w:sz w:val="16"/>
                <w:szCs w:val="16"/>
                <w:highlight w:val="yellow"/>
                <w:lang w:val="en-US"/>
              </w:rPr>
              <w:t xml:space="preserve">B. Net </w:t>
            </w:r>
            <w:r w:rsidRPr="00BC71C3">
              <w:rPr>
                <w:color w:val="000000"/>
                <w:sz w:val="16"/>
                <w:szCs w:val="16"/>
                <w:highlight w:val="yellow"/>
              </w:rPr>
              <w:t>B</w:t>
            </w:r>
            <w:r w:rsidRPr="00BC71C3">
              <w:rPr>
                <w:rFonts w:eastAsia="Times New Roman"/>
                <w:color w:val="000000"/>
                <w:sz w:val="16"/>
                <w:szCs w:val="16"/>
                <w:highlight w:val="yellow"/>
              </w:rPr>
              <w:t xml:space="preserve">ütçe </w:t>
            </w:r>
            <w:r w:rsidRPr="00BC71C3">
              <w:rPr>
                <w:rFonts w:eastAsia="Times New Roman"/>
                <w:color w:val="000000"/>
                <w:sz w:val="16"/>
                <w:szCs w:val="16"/>
                <w:highlight w:val="yellow"/>
                <w:lang w:val="en-US"/>
              </w:rPr>
              <w:t>Etkisi</w:t>
            </w:r>
          </w:p>
        </w:tc>
        <w:tc>
          <w:tcPr>
            <w:tcW w:w="1430" w:type="dxa"/>
            <w:tcBorders>
              <w:top w:val="nil"/>
              <w:left w:val="nil"/>
              <w:bottom w:val="nil"/>
              <w:right w:val="nil"/>
            </w:tcBorders>
            <w:shd w:val="clear" w:color="auto" w:fill="FFFFFF"/>
          </w:tcPr>
          <w:p w:rsidR="006F218F" w:rsidRPr="00BC71C3" w:rsidRDefault="006F218F" w:rsidP="00104484">
            <w:pPr>
              <w:shd w:val="clear" w:color="auto" w:fill="FFFFFF"/>
              <w:ind w:right="211"/>
              <w:jc w:val="right"/>
              <w:rPr>
                <w:highlight w:val="yellow"/>
              </w:rPr>
            </w:pPr>
            <w:r w:rsidRPr="00BC71C3">
              <w:rPr>
                <w:color w:val="000000"/>
                <w:sz w:val="16"/>
                <w:szCs w:val="16"/>
                <w:highlight w:val="yellow"/>
              </w:rPr>
              <w:t>-8.345</w:t>
            </w:r>
          </w:p>
        </w:tc>
        <w:tc>
          <w:tcPr>
            <w:tcW w:w="960" w:type="dxa"/>
            <w:tcBorders>
              <w:top w:val="nil"/>
              <w:left w:val="nil"/>
              <w:bottom w:val="nil"/>
              <w:right w:val="nil"/>
            </w:tcBorders>
            <w:shd w:val="clear" w:color="auto" w:fill="FFFFFF"/>
          </w:tcPr>
          <w:p w:rsidR="006F218F" w:rsidRPr="00BC71C3" w:rsidRDefault="006F218F" w:rsidP="00104484">
            <w:pPr>
              <w:shd w:val="clear" w:color="auto" w:fill="FFFFFF"/>
              <w:jc w:val="center"/>
              <w:rPr>
                <w:highlight w:val="yellow"/>
              </w:rPr>
            </w:pPr>
            <w:r w:rsidRPr="00BC71C3">
              <w:rPr>
                <w:color w:val="000000"/>
                <w:sz w:val="16"/>
                <w:szCs w:val="16"/>
                <w:highlight w:val="yellow"/>
              </w:rPr>
              <w:t>-3.500</w:t>
            </w:r>
          </w:p>
        </w:tc>
        <w:tc>
          <w:tcPr>
            <w:tcW w:w="1042" w:type="dxa"/>
            <w:tcBorders>
              <w:top w:val="nil"/>
              <w:left w:val="nil"/>
              <w:bottom w:val="nil"/>
              <w:right w:val="nil"/>
            </w:tcBorders>
            <w:shd w:val="clear" w:color="auto" w:fill="FFFFFF"/>
          </w:tcPr>
          <w:p w:rsidR="006F218F" w:rsidRPr="00BC71C3" w:rsidRDefault="006F218F" w:rsidP="00104484">
            <w:pPr>
              <w:shd w:val="clear" w:color="auto" w:fill="FFFFFF"/>
              <w:ind w:left="120"/>
              <w:rPr>
                <w:highlight w:val="yellow"/>
              </w:rPr>
            </w:pPr>
            <w:r w:rsidRPr="00BC71C3">
              <w:rPr>
                <w:color w:val="000000"/>
                <w:sz w:val="16"/>
                <w:szCs w:val="16"/>
                <w:highlight w:val="yellow"/>
              </w:rPr>
              <w:t>-23.880</w:t>
            </w:r>
          </w:p>
        </w:tc>
        <w:tc>
          <w:tcPr>
            <w:tcW w:w="1046" w:type="dxa"/>
            <w:tcBorders>
              <w:top w:val="nil"/>
              <w:left w:val="nil"/>
              <w:bottom w:val="nil"/>
              <w:right w:val="nil"/>
            </w:tcBorders>
            <w:shd w:val="clear" w:color="auto" w:fill="FFFFFF"/>
          </w:tcPr>
          <w:p w:rsidR="006F218F" w:rsidRPr="00BC71C3" w:rsidRDefault="006F218F" w:rsidP="00104484">
            <w:pPr>
              <w:shd w:val="clear" w:color="auto" w:fill="FFFFFF"/>
              <w:ind w:left="158"/>
              <w:rPr>
                <w:highlight w:val="yellow"/>
              </w:rPr>
            </w:pPr>
            <w:r w:rsidRPr="00BC71C3">
              <w:rPr>
                <w:color w:val="000000"/>
                <w:sz w:val="16"/>
                <w:szCs w:val="16"/>
                <w:highlight w:val="yellow"/>
              </w:rPr>
              <w:t>-8.750</w:t>
            </w:r>
          </w:p>
        </w:tc>
        <w:tc>
          <w:tcPr>
            <w:tcW w:w="802" w:type="dxa"/>
            <w:tcBorders>
              <w:top w:val="nil"/>
              <w:left w:val="nil"/>
              <w:bottom w:val="nil"/>
              <w:right w:val="single" w:sz="6" w:space="0" w:color="auto"/>
            </w:tcBorders>
            <w:shd w:val="clear" w:color="auto" w:fill="FFFFFF"/>
          </w:tcPr>
          <w:p w:rsidR="006F218F" w:rsidRPr="00BC71C3" w:rsidRDefault="006F218F" w:rsidP="00104484">
            <w:pPr>
              <w:shd w:val="clear" w:color="auto" w:fill="FFFFFF"/>
              <w:ind w:right="29"/>
              <w:jc w:val="right"/>
              <w:rPr>
                <w:highlight w:val="yellow"/>
              </w:rPr>
            </w:pPr>
            <w:r w:rsidRPr="00BC71C3">
              <w:rPr>
                <w:color w:val="000000"/>
                <w:highlight w:val="yellow"/>
              </w:rPr>
              <w:t>...</w:t>
            </w:r>
          </w:p>
        </w:tc>
      </w:tr>
      <w:tr w:rsidR="006F218F" w:rsidRPr="00BC71C3" w:rsidTr="00104484">
        <w:tblPrEx>
          <w:tblCellMar>
            <w:top w:w="0" w:type="dxa"/>
            <w:bottom w:w="0" w:type="dxa"/>
          </w:tblCellMar>
        </w:tblPrEx>
        <w:trPr>
          <w:trHeight w:hRule="exact" w:val="202"/>
        </w:trPr>
        <w:tc>
          <w:tcPr>
            <w:tcW w:w="3557" w:type="dxa"/>
            <w:tcBorders>
              <w:top w:val="nil"/>
              <w:left w:val="single" w:sz="6" w:space="0" w:color="auto"/>
              <w:bottom w:val="nil"/>
              <w:right w:val="nil"/>
            </w:tcBorders>
            <w:shd w:val="clear" w:color="auto" w:fill="FFFFFF"/>
          </w:tcPr>
          <w:p w:rsidR="006F218F" w:rsidRPr="00BC71C3" w:rsidRDefault="006F218F" w:rsidP="00104484">
            <w:pPr>
              <w:shd w:val="clear" w:color="auto" w:fill="FFFFFF"/>
              <w:ind w:left="14"/>
              <w:rPr>
                <w:highlight w:val="yellow"/>
              </w:rPr>
            </w:pPr>
            <w:r w:rsidRPr="00BC71C3">
              <w:rPr>
                <w:color w:val="000000"/>
                <w:sz w:val="16"/>
                <w:szCs w:val="16"/>
                <w:highlight w:val="yellow"/>
                <w:lang w:val="en-US"/>
              </w:rPr>
              <w:t xml:space="preserve">B.l. </w:t>
            </w:r>
            <w:r w:rsidRPr="00BC71C3">
              <w:rPr>
                <w:color w:val="000000"/>
                <w:sz w:val="16"/>
                <w:szCs w:val="16"/>
                <w:highlight w:val="yellow"/>
              </w:rPr>
              <w:t>B</w:t>
            </w:r>
            <w:r w:rsidRPr="00BC71C3">
              <w:rPr>
                <w:rFonts w:eastAsia="Times New Roman"/>
                <w:color w:val="000000"/>
                <w:sz w:val="16"/>
                <w:szCs w:val="16"/>
                <w:highlight w:val="yellow"/>
              </w:rPr>
              <w:t xml:space="preserve">ütçe </w:t>
            </w:r>
            <w:r w:rsidRPr="00BC71C3">
              <w:rPr>
                <w:rFonts w:eastAsia="Times New Roman"/>
                <w:color w:val="000000"/>
                <w:sz w:val="16"/>
                <w:szCs w:val="16"/>
                <w:highlight w:val="yellow"/>
                <w:lang w:val="en-US"/>
              </w:rPr>
              <w:t xml:space="preserve">Gelirlerine </w:t>
            </w:r>
            <w:r w:rsidRPr="00BC71C3">
              <w:rPr>
                <w:rFonts w:eastAsia="Times New Roman"/>
                <w:color w:val="000000"/>
                <w:sz w:val="16"/>
                <w:szCs w:val="16"/>
                <w:highlight w:val="yellow"/>
              </w:rPr>
              <w:t xml:space="preserve">Doğradan </w:t>
            </w:r>
            <w:r w:rsidRPr="00BC71C3">
              <w:rPr>
                <w:rFonts w:eastAsia="Times New Roman"/>
                <w:color w:val="000000"/>
                <w:sz w:val="16"/>
                <w:szCs w:val="16"/>
                <w:highlight w:val="yellow"/>
                <w:lang w:val="en-US"/>
              </w:rPr>
              <w:t>Etkisi</w:t>
            </w:r>
          </w:p>
        </w:tc>
        <w:tc>
          <w:tcPr>
            <w:tcW w:w="1430" w:type="dxa"/>
            <w:tcBorders>
              <w:top w:val="nil"/>
              <w:left w:val="nil"/>
              <w:bottom w:val="nil"/>
              <w:right w:val="nil"/>
            </w:tcBorders>
            <w:shd w:val="clear" w:color="auto" w:fill="FFFFFF"/>
          </w:tcPr>
          <w:p w:rsidR="006F218F" w:rsidRPr="00BC71C3" w:rsidRDefault="006F218F" w:rsidP="00104484">
            <w:pPr>
              <w:shd w:val="clear" w:color="auto" w:fill="FFFFFF"/>
              <w:ind w:right="206"/>
              <w:jc w:val="right"/>
              <w:rPr>
                <w:highlight w:val="yellow"/>
              </w:rPr>
            </w:pPr>
            <w:r w:rsidRPr="00BC71C3">
              <w:rPr>
                <w:color w:val="000000"/>
                <w:highlight w:val="yellow"/>
              </w:rPr>
              <w:t>...</w:t>
            </w:r>
          </w:p>
        </w:tc>
        <w:tc>
          <w:tcPr>
            <w:tcW w:w="960" w:type="dxa"/>
            <w:tcBorders>
              <w:top w:val="nil"/>
              <w:left w:val="nil"/>
              <w:bottom w:val="nil"/>
              <w:right w:val="nil"/>
            </w:tcBorders>
            <w:shd w:val="clear" w:color="auto" w:fill="FFFFFF"/>
          </w:tcPr>
          <w:p w:rsidR="006F218F" w:rsidRPr="00BC71C3" w:rsidRDefault="006F218F" w:rsidP="00104484">
            <w:pPr>
              <w:shd w:val="clear" w:color="auto" w:fill="FFFFFF"/>
              <w:ind w:right="163"/>
              <w:jc w:val="right"/>
              <w:rPr>
                <w:highlight w:val="yellow"/>
              </w:rPr>
            </w:pPr>
            <w:r w:rsidRPr="00BC71C3">
              <w:rPr>
                <w:color w:val="000000"/>
                <w:highlight w:val="yellow"/>
              </w:rPr>
              <w:t>...</w:t>
            </w:r>
          </w:p>
        </w:tc>
        <w:tc>
          <w:tcPr>
            <w:tcW w:w="1042" w:type="dxa"/>
            <w:tcBorders>
              <w:top w:val="nil"/>
              <w:left w:val="nil"/>
              <w:bottom w:val="nil"/>
              <w:right w:val="nil"/>
            </w:tcBorders>
            <w:shd w:val="clear" w:color="auto" w:fill="FFFFFF"/>
          </w:tcPr>
          <w:p w:rsidR="006F218F" w:rsidRPr="00BC71C3" w:rsidRDefault="006F218F" w:rsidP="00104484">
            <w:pPr>
              <w:shd w:val="clear" w:color="auto" w:fill="FFFFFF"/>
              <w:ind w:right="206"/>
              <w:jc w:val="right"/>
              <w:rPr>
                <w:highlight w:val="yellow"/>
              </w:rPr>
            </w:pPr>
            <w:r w:rsidRPr="00BC71C3">
              <w:rPr>
                <w:color w:val="000000"/>
                <w:highlight w:val="yellow"/>
              </w:rPr>
              <w:t>...</w:t>
            </w:r>
          </w:p>
        </w:tc>
        <w:tc>
          <w:tcPr>
            <w:tcW w:w="1046" w:type="dxa"/>
            <w:tcBorders>
              <w:top w:val="nil"/>
              <w:left w:val="nil"/>
              <w:bottom w:val="nil"/>
              <w:right w:val="nil"/>
            </w:tcBorders>
            <w:shd w:val="clear" w:color="auto" w:fill="FFFFFF"/>
          </w:tcPr>
          <w:p w:rsidR="006F218F" w:rsidRPr="00BC71C3" w:rsidRDefault="006F218F" w:rsidP="00104484">
            <w:pPr>
              <w:shd w:val="clear" w:color="auto" w:fill="FFFFFF"/>
              <w:ind w:right="250"/>
              <w:jc w:val="right"/>
              <w:rPr>
                <w:highlight w:val="yellow"/>
              </w:rPr>
            </w:pPr>
            <w:r w:rsidRPr="00BC71C3">
              <w:rPr>
                <w:color w:val="000000"/>
                <w:highlight w:val="yellow"/>
              </w:rPr>
              <w:t>...</w:t>
            </w:r>
          </w:p>
        </w:tc>
        <w:tc>
          <w:tcPr>
            <w:tcW w:w="802" w:type="dxa"/>
            <w:tcBorders>
              <w:top w:val="nil"/>
              <w:left w:val="nil"/>
              <w:bottom w:val="nil"/>
              <w:right w:val="single" w:sz="6" w:space="0" w:color="auto"/>
            </w:tcBorders>
            <w:shd w:val="clear" w:color="auto" w:fill="FFFFFF"/>
          </w:tcPr>
          <w:p w:rsidR="006F218F" w:rsidRPr="00BC71C3" w:rsidRDefault="006F218F" w:rsidP="00104484">
            <w:pPr>
              <w:shd w:val="clear" w:color="auto" w:fill="FFFFFF"/>
              <w:ind w:right="29"/>
              <w:jc w:val="right"/>
              <w:rPr>
                <w:highlight w:val="yellow"/>
              </w:rPr>
            </w:pPr>
            <w:r w:rsidRPr="00BC71C3">
              <w:rPr>
                <w:color w:val="000000"/>
                <w:highlight w:val="yellow"/>
              </w:rPr>
              <w:t>...</w:t>
            </w:r>
          </w:p>
        </w:tc>
      </w:tr>
      <w:tr w:rsidR="006F218F" w:rsidRPr="00BC71C3" w:rsidTr="00104484">
        <w:tblPrEx>
          <w:tblCellMar>
            <w:top w:w="0" w:type="dxa"/>
            <w:bottom w:w="0" w:type="dxa"/>
          </w:tblCellMar>
        </w:tblPrEx>
        <w:trPr>
          <w:trHeight w:hRule="exact" w:val="250"/>
        </w:trPr>
        <w:tc>
          <w:tcPr>
            <w:tcW w:w="3557" w:type="dxa"/>
            <w:tcBorders>
              <w:top w:val="nil"/>
              <w:left w:val="single" w:sz="6" w:space="0" w:color="auto"/>
              <w:bottom w:val="single" w:sz="6" w:space="0" w:color="auto"/>
              <w:right w:val="nil"/>
            </w:tcBorders>
            <w:shd w:val="clear" w:color="auto" w:fill="FFFFFF"/>
          </w:tcPr>
          <w:p w:rsidR="006F218F" w:rsidRPr="00BC71C3" w:rsidRDefault="006F218F" w:rsidP="00104484">
            <w:pPr>
              <w:shd w:val="clear" w:color="auto" w:fill="FFFFFF"/>
              <w:ind w:left="14"/>
              <w:rPr>
                <w:highlight w:val="yellow"/>
              </w:rPr>
            </w:pPr>
            <w:r w:rsidRPr="00BC71C3">
              <w:rPr>
                <w:color w:val="000000"/>
                <w:sz w:val="16"/>
                <w:szCs w:val="16"/>
                <w:highlight w:val="yellow"/>
                <w:lang w:val="en-US"/>
              </w:rPr>
              <w:t xml:space="preserve">B.2. </w:t>
            </w:r>
            <w:r w:rsidRPr="00BC71C3">
              <w:rPr>
                <w:color w:val="000000"/>
                <w:sz w:val="16"/>
                <w:szCs w:val="16"/>
                <w:highlight w:val="yellow"/>
              </w:rPr>
              <w:t>B</w:t>
            </w:r>
            <w:r w:rsidRPr="00BC71C3">
              <w:rPr>
                <w:rFonts w:eastAsia="Times New Roman"/>
                <w:color w:val="000000"/>
                <w:sz w:val="16"/>
                <w:szCs w:val="16"/>
                <w:highlight w:val="yellow"/>
              </w:rPr>
              <w:t xml:space="preserve">ütçe </w:t>
            </w:r>
            <w:r w:rsidRPr="00BC71C3">
              <w:rPr>
                <w:rFonts w:eastAsia="Times New Roman"/>
                <w:color w:val="000000"/>
                <w:sz w:val="16"/>
                <w:szCs w:val="16"/>
                <w:highlight w:val="yellow"/>
                <w:lang w:val="en-US"/>
              </w:rPr>
              <w:t>Giderlerine Dogradan Etkisi</w:t>
            </w:r>
          </w:p>
        </w:tc>
        <w:tc>
          <w:tcPr>
            <w:tcW w:w="1430" w:type="dxa"/>
            <w:tcBorders>
              <w:top w:val="nil"/>
              <w:left w:val="nil"/>
              <w:bottom w:val="single" w:sz="6" w:space="0" w:color="auto"/>
              <w:right w:val="nil"/>
            </w:tcBorders>
            <w:shd w:val="clear" w:color="auto" w:fill="FFFFFF"/>
          </w:tcPr>
          <w:p w:rsidR="006F218F" w:rsidRPr="00BC71C3" w:rsidRDefault="006F218F" w:rsidP="00104484">
            <w:pPr>
              <w:shd w:val="clear" w:color="auto" w:fill="FFFFFF"/>
              <w:ind w:right="211"/>
              <w:jc w:val="right"/>
              <w:rPr>
                <w:highlight w:val="yellow"/>
              </w:rPr>
            </w:pPr>
            <w:r w:rsidRPr="00BC71C3">
              <w:rPr>
                <w:color w:val="000000"/>
                <w:sz w:val="16"/>
                <w:szCs w:val="16"/>
                <w:highlight w:val="yellow"/>
              </w:rPr>
              <w:t>8.345</w:t>
            </w:r>
          </w:p>
        </w:tc>
        <w:tc>
          <w:tcPr>
            <w:tcW w:w="960" w:type="dxa"/>
            <w:tcBorders>
              <w:top w:val="nil"/>
              <w:left w:val="nil"/>
              <w:bottom w:val="single" w:sz="6" w:space="0" w:color="auto"/>
              <w:right w:val="nil"/>
            </w:tcBorders>
            <w:shd w:val="clear" w:color="auto" w:fill="FFFFFF"/>
          </w:tcPr>
          <w:p w:rsidR="006F218F" w:rsidRPr="00BC71C3" w:rsidRDefault="006F218F" w:rsidP="00104484">
            <w:pPr>
              <w:shd w:val="clear" w:color="auto" w:fill="FFFFFF"/>
              <w:jc w:val="center"/>
              <w:rPr>
                <w:highlight w:val="yellow"/>
              </w:rPr>
            </w:pPr>
            <w:r w:rsidRPr="00BC71C3">
              <w:rPr>
                <w:color w:val="000000"/>
                <w:sz w:val="16"/>
                <w:szCs w:val="16"/>
                <w:highlight w:val="yellow"/>
              </w:rPr>
              <w:t>3.500</w:t>
            </w:r>
          </w:p>
        </w:tc>
        <w:tc>
          <w:tcPr>
            <w:tcW w:w="1042" w:type="dxa"/>
            <w:tcBorders>
              <w:top w:val="nil"/>
              <w:left w:val="nil"/>
              <w:bottom w:val="single" w:sz="6" w:space="0" w:color="auto"/>
              <w:right w:val="nil"/>
            </w:tcBorders>
            <w:shd w:val="clear" w:color="auto" w:fill="FFFFFF"/>
          </w:tcPr>
          <w:p w:rsidR="006F218F" w:rsidRPr="00BC71C3" w:rsidRDefault="006F218F" w:rsidP="00104484">
            <w:pPr>
              <w:shd w:val="clear" w:color="auto" w:fill="FFFFFF"/>
              <w:jc w:val="center"/>
              <w:rPr>
                <w:highlight w:val="yellow"/>
              </w:rPr>
            </w:pPr>
            <w:r w:rsidRPr="00BC71C3">
              <w:rPr>
                <w:color w:val="000000"/>
                <w:sz w:val="16"/>
                <w:szCs w:val="16"/>
                <w:highlight w:val="yellow"/>
              </w:rPr>
              <w:t>23.880</w:t>
            </w:r>
          </w:p>
        </w:tc>
        <w:tc>
          <w:tcPr>
            <w:tcW w:w="1046" w:type="dxa"/>
            <w:tcBorders>
              <w:top w:val="nil"/>
              <w:left w:val="nil"/>
              <w:bottom w:val="single" w:sz="6" w:space="0" w:color="auto"/>
              <w:right w:val="nil"/>
            </w:tcBorders>
            <w:shd w:val="clear" w:color="auto" w:fill="FFFFFF"/>
          </w:tcPr>
          <w:p w:rsidR="006F218F" w:rsidRPr="00BC71C3" w:rsidRDefault="006F218F" w:rsidP="00104484">
            <w:pPr>
              <w:shd w:val="clear" w:color="auto" w:fill="FFFFFF"/>
              <w:jc w:val="center"/>
              <w:rPr>
                <w:highlight w:val="yellow"/>
              </w:rPr>
            </w:pPr>
            <w:r w:rsidRPr="00BC71C3">
              <w:rPr>
                <w:color w:val="000000"/>
                <w:sz w:val="16"/>
                <w:szCs w:val="16"/>
                <w:highlight w:val="yellow"/>
              </w:rPr>
              <w:t>8.750</w:t>
            </w:r>
          </w:p>
        </w:tc>
        <w:tc>
          <w:tcPr>
            <w:tcW w:w="802" w:type="dxa"/>
            <w:tcBorders>
              <w:top w:val="nil"/>
              <w:left w:val="nil"/>
              <w:bottom w:val="single" w:sz="6" w:space="0" w:color="auto"/>
              <w:right w:val="single" w:sz="6" w:space="0" w:color="auto"/>
            </w:tcBorders>
            <w:shd w:val="clear" w:color="auto" w:fill="FFFFFF"/>
          </w:tcPr>
          <w:p w:rsidR="006F218F" w:rsidRPr="00BC71C3" w:rsidRDefault="006F218F" w:rsidP="00104484">
            <w:pPr>
              <w:shd w:val="clear" w:color="auto" w:fill="FFFFFF"/>
              <w:ind w:right="29"/>
              <w:jc w:val="right"/>
              <w:rPr>
                <w:highlight w:val="yellow"/>
              </w:rPr>
            </w:pPr>
            <w:r w:rsidRPr="00BC71C3">
              <w:rPr>
                <w:color w:val="000000"/>
                <w:highlight w:val="yellow"/>
              </w:rPr>
              <w:t>...</w:t>
            </w:r>
          </w:p>
        </w:tc>
      </w:tr>
    </w:tbl>
    <w:p w:rsidR="006F218F" w:rsidRDefault="006F218F" w:rsidP="006F218F">
      <w:pPr>
        <w:shd w:val="clear" w:color="auto" w:fill="FFFFFF"/>
        <w:ind w:left="19"/>
      </w:pPr>
      <w:r w:rsidRPr="00BC71C3">
        <w:rPr>
          <w:color w:val="000000"/>
          <w:spacing w:val="-1"/>
          <w:sz w:val="16"/>
          <w:szCs w:val="16"/>
          <w:highlight w:val="yellow"/>
        </w:rPr>
        <w:t>(1) K</w:t>
      </w:r>
      <w:r w:rsidRPr="00BC71C3">
        <w:rPr>
          <w:rFonts w:eastAsia="Times New Roman"/>
          <w:color w:val="000000"/>
          <w:spacing w:val="-1"/>
          <w:sz w:val="16"/>
          <w:szCs w:val="16"/>
          <w:highlight w:val="yellow"/>
        </w:rPr>
        <w:t xml:space="preserve">öseköy-Gebze </w:t>
      </w:r>
      <w:r w:rsidRPr="00BC71C3">
        <w:rPr>
          <w:rFonts w:eastAsia="Times New Roman"/>
          <w:color w:val="000000"/>
          <w:spacing w:val="-1"/>
          <w:sz w:val="16"/>
          <w:szCs w:val="16"/>
          <w:highlight w:val="yellow"/>
          <w:lang w:val="en-US"/>
        </w:rPr>
        <w:t xml:space="preserve">ve Irmak-Karabiik-Zonguldak Demiryolu Rehabilitasyonu ve Sinyalizasyonu Projelerine </w:t>
      </w:r>
      <w:r w:rsidRPr="00BC71C3">
        <w:rPr>
          <w:rFonts w:eastAsia="Times New Roman"/>
          <w:color w:val="000000"/>
          <w:spacing w:val="-1"/>
          <w:sz w:val="16"/>
          <w:szCs w:val="16"/>
          <w:highlight w:val="yellow"/>
        </w:rPr>
        <w:t>ilişkin gösterge rakamdır.</w:t>
      </w:r>
    </w:p>
    <w:p w:rsidR="006F218F" w:rsidRPr="006F218F" w:rsidRDefault="006F218F" w:rsidP="006F218F">
      <w:pPr>
        <w:shd w:val="clear" w:color="auto" w:fill="FFFFFF"/>
        <w:spacing w:before="115" w:line="250" w:lineRule="exact"/>
        <w:ind w:left="43" w:right="29" w:firstLine="566"/>
        <w:jc w:val="both"/>
        <w:rPr>
          <w:rFonts w:ascii="Times New Roman" w:hAnsi="Times New Roman" w:cs="Times New Roman"/>
        </w:rPr>
      </w:pPr>
    </w:p>
    <w:p w:rsidR="006F218F" w:rsidRPr="006F218F" w:rsidRDefault="006F218F" w:rsidP="006F218F">
      <w:pPr>
        <w:shd w:val="clear" w:color="auto" w:fill="FFFFFF"/>
        <w:spacing w:before="490" w:line="250" w:lineRule="exact"/>
        <w:ind w:right="5" w:firstLine="576"/>
        <w:jc w:val="both"/>
        <w:rPr>
          <w:rFonts w:ascii="Times New Roman" w:hAnsi="Times New Roman" w:cs="Times New Roman"/>
          <w:highlight w:val="yellow"/>
        </w:rPr>
      </w:pPr>
    </w:p>
    <w:p w:rsidR="006F218F" w:rsidRPr="006F218F" w:rsidRDefault="006F218F" w:rsidP="006F218F">
      <w:pPr>
        <w:shd w:val="clear" w:color="auto" w:fill="FFFFFF"/>
        <w:spacing w:before="125" w:line="245" w:lineRule="exact"/>
        <w:ind w:left="5" w:right="19" w:firstLine="581"/>
        <w:jc w:val="both"/>
        <w:rPr>
          <w:rFonts w:ascii="Times New Roman" w:hAnsi="Times New Roman" w:cs="Times New Roman"/>
          <w:highlight w:val="yellow"/>
        </w:rPr>
      </w:pPr>
    </w:p>
    <w:p w:rsidR="006F218F" w:rsidRPr="006F218F" w:rsidRDefault="006F218F" w:rsidP="006F218F">
      <w:pPr>
        <w:shd w:val="clear" w:color="auto" w:fill="FFFFFF"/>
        <w:spacing w:before="499"/>
        <w:ind w:left="14"/>
        <w:rPr>
          <w:rFonts w:ascii="Times New Roman" w:hAnsi="Times New Roman" w:cs="Times New Roman"/>
          <w:highlight w:val="yellow"/>
        </w:rPr>
      </w:pPr>
    </w:p>
    <w:p w:rsidR="00000000" w:rsidRPr="006F218F" w:rsidRDefault="006F218F">
      <w:pPr>
        <w:rPr>
          <w:rFonts w:ascii="Times New Roman" w:hAnsi="Times New Roman" w:cs="Times New Roman"/>
        </w:rPr>
      </w:pPr>
    </w:p>
    <w:sectPr w:rsidR="00000000" w:rsidRPr="006F218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FB6553C"/>
    <w:lvl w:ilvl="0">
      <w:numFmt w:val="bullet"/>
      <w:lvlText w:val="*"/>
      <w:lvlJc w:val="left"/>
    </w:lvl>
  </w:abstractNum>
  <w:abstractNum w:abstractNumId="1">
    <w:nsid w:val="56164B6F"/>
    <w:multiLevelType w:val="singleLevel"/>
    <w:tmpl w:val="6F5A2B3A"/>
    <w:lvl w:ilvl="0">
      <w:start w:val="1"/>
      <w:numFmt w:val="decimal"/>
      <w:lvlText w:val="(%1)"/>
      <w:legacy w:legacy="1" w:legacySpace="0" w:legacyIndent="225"/>
      <w:lvlJc w:val="left"/>
      <w:rPr>
        <w:rFonts w:ascii="Times New Roman" w:hAnsi="Times New Roman" w:cs="Times New Roman" w:hint="default"/>
      </w:rPr>
    </w:lvl>
  </w:abstractNum>
  <w:num w:numId="1">
    <w:abstractNumId w:val="0"/>
    <w:lvlOverride w:ilvl="0">
      <w:lvl w:ilvl="0">
        <w:numFmt w:val="bullet"/>
        <w:lvlText w:val="&gt;"/>
        <w:legacy w:legacy="1" w:legacySpace="0" w:legacyIndent="264"/>
        <w:lvlJc w:val="left"/>
        <w:rPr>
          <w:rFonts w:ascii="Times New Roman" w:hAnsi="Times New Roman" w:hint="default"/>
        </w:rPr>
      </w:lvl>
    </w:lvlOverride>
  </w:num>
  <w:num w:numId="2">
    <w:abstractNumId w:val="0"/>
    <w:lvlOverride w:ilvl="0">
      <w:lvl w:ilvl="0">
        <w:numFmt w:val="bullet"/>
        <w:lvlText w:val="&gt;"/>
        <w:legacy w:legacy="1" w:legacySpace="0" w:legacyIndent="269"/>
        <w:lvlJc w:val="left"/>
        <w:rPr>
          <w:rFonts w:ascii="Times New Roman" w:hAnsi="Times New Roman" w:hint="default"/>
        </w:rPr>
      </w:lvl>
    </w:lvlOverride>
  </w:num>
  <w:num w:numId="3">
    <w:abstractNumId w:val="0"/>
    <w:lvlOverride w:ilvl="0">
      <w:lvl w:ilvl="0">
        <w:numFmt w:val="bullet"/>
        <w:lvlText w:val="&gt;"/>
        <w:legacy w:legacy="1" w:legacySpace="0" w:legacyIndent="259"/>
        <w:lvlJc w:val="left"/>
        <w:rPr>
          <w:rFonts w:ascii="Times New Roman" w:hAnsi="Times New Roman" w:hint="default"/>
        </w:rPr>
      </w:lvl>
    </w:lvlOverride>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grammar="clean"/>
  <w:defaultTabStop w:val="708"/>
  <w:hyphenationZone w:val="425"/>
  <w:characterSpacingControl w:val="doNotCompress"/>
  <w:compat>
    <w:useFELayout/>
  </w:compat>
  <w:rsids>
    <w:rsidRoot w:val="006F218F"/>
    <w:rsid w:val="006F218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F218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F218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28</Pages>
  <Words>14266</Words>
  <Characters>81317</Characters>
  <Application>Microsoft Office Word</Application>
  <DocSecurity>0</DocSecurity>
  <Lines>677</Lines>
  <Paragraphs>190</Paragraphs>
  <ScaleCrop>false</ScaleCrop>
  <Company/>
  <LinksUpToDate>false</LinksUpToDate>
  <CharactersWithSpaces>95393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Yunus</dc:creator>
  <cp:keywords/>
  <dc:description/>
  <cp:lastModifiedBy>Yunus</cp:lastModifiedBy>
  <cp:revision>2</cp:revision>
  <dcterms:created xsi:type="dcterms:W3CDTF">2013-10-31T21:36:00Z</dcterms:created>
  <dcterms:modified xsi:type="dcterms:W3CDTF">2013-10-31T21:55:00Z</dcterms:modified>
</cp:coreProperties>
</file>